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1D3B3FC9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FDC21CD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64432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 w14:paraId="4B099382" w14:textId="77777777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7A44F8" w:rsidRPr="008A3940" w:rsidP="00BB4E29" w14:paraId="496CBA7E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6B3B4C90" w14:textId="52A11605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Janice Wise</w:t>
            </w:r>
            <w:r w:rsidR="008D0864">
              <w:rPr>
                <w:bCs/>
                <w:sz w:val="22"/>
                <w:szCs w:val="22"/>
                <w:lang w:val="en-US" w:eastAsia="en-US" w:bidi="ar-SA"/>
              </w:rPr>
              <w:t>,</w:t>
            </w:r>
            <w:r w:rsidRPr="008A3940" w:rsidR="00E07543">
              <w:rPr>
                <w:bCs/>
                <w:sz w:val="22"/>
                <w:szCs w:val="22"/>
                <w:lang w:val="en-US" w:eastAsia="en-US" w:bidi="ar-SA"/>
              </w:rPr>
              <w:t xml:space="preserve">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 w:rsidR="005132A7">
              <w:rPr>
                <w:bCs/>
                <w:sz w:val="22"/>
                <w:szCs w:val="22"/>
                <w:lang w:val="en-US" w:eastAsia="en-US" w:bidi="ar-SA"/>
              </w:rPr>
              <w:t>8165</w:t>
            </w:r>
          </w:p>
          <w:p w:rsidR="00FF232D" w:rsidRPr="008A3940" w:rsidP="00BB4E29" w14:paraId="5CF51384" w14:textId="72A79790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janice.wise</w:t>
            </w:r>
            <w:r w:rsidR="007768C8">
              <w:rPr>
                <w:bCs/>
                <w:sz w:val="22"/>
                <w:szCs w:val="22"/>
                <w:lang w:val="en-US" w:eastAsia="en-US" w:bidi="ar-SA"/>
              </w:rPr>
              <w:t>@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fcc.gov</w:t>
            </w:r>
          </w:p>
          <w:p w:rsidR="007A44F8" w:rsidRPr="008A3940" w:rsidP="00BB4E29" w14:paraId="40FA9BAD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4A200C" w:rsidP="00BB4E29" w14:paraId="693304D3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200C" w:rsidP="00BB4E29" w14:paraId="654D0FB5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D517F3" w:rsidP="00D517F3" w14:paraId="06BAA166" w14:textId="414EC00B">
            <w:pPr>
              <w:pStyle w:val="BodyTextIndent"/>
              <w:spacing w:after="120"/>
              <w:ind w:left="360"/>
              <w:jc w:val="center"/>
              <w:rPr>
                <w:rStyle w:val="DefaultParagraphFont"/>
                <w:rFonts w:ascii="Times New Roman" w:hAnsi="Times New Roman"/>
                <w:b/>
                <w:sz w:val="26"/>
                <w:szCs w:val="26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 w:eastAsia="en-US" w:bidi="ar-SA"/>
              </w:rPr>
              <w:t xml:space="preserve">FCC PROPOSES TO ELIMINATE </w:t>
            </w:r>
            <w:r w:rsidR="00BB506E">
              <w:rPr>
                <w:rFonts w:ascii="Times New Roman" w:hAnsi="Times New Roman"/>
                <w:b/>
                <w:sz w:val="26"/>
                <w:szCs w:val="26"/>
                <w:lang w:val="en-US" w:eastAsia="en-US" w:bidi="ar-SA"/>
              </w:rPr>
              <w:t>BROADCAST MID-TERM REPORT FILING REQUIREMENT</w:t>
            </w:r>
          </w:p>
          <w:p w:rsidR="00D517F3" w:rsidP="00D517F3" w14:paraId="40CE67D9" w14:textId="77777777">
            <w:pPr>
              <w:pStyle w:val="BodyTextIndent"/>
              <w:spacing w:after="0"/>
              <w:ind w:left="360"/>
              <w:jc w:val="center"/>
              <w:rPr>
                <w:rStyle w:val="DefaultParagraphFont"/>
                <w:rFonts w:ascii="Times New Roman" w:hAnsi="Times New Roman"/>
                <w:b/>
                <w:i/>
                <w:sz w:val="24"/>
                <w:szCs w:val="24"/>
                <w:lang w:val="en-US" w:eastAsia="en-US" w:bidi="ar-S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 w:bidi="ar-SA"/>
              </w:rPr>
              <w:t>Proposal Would Reduce Regulatory Burdens for Broadcasters</w:t>
            </w:r>
          </w:p>
          <w:p w:rsidR="00D517F3" w:rsidP="00D517F3" w14:paraId="4972C699" w14:textId="77777777">
            <w:pPr>
              <w:pStyle w:val="BodyTextIndent"/>
              <w:spacing w:after="0"/>
              <w:ind w:left="360"/>
              <w:jc w:val="center"/>
              <w:rPr>
                <w:rStyle w:val="DefaultParagraphFont"/>
                <w:rFonts w:ascii="Times New Roman" w:hAnsi="Times New Roman"/>
                <w:b/>
                <w:sz w:val="22"/>
                <w:szCs w:val="22"/>
                <w:lang w:val="en-US" w:eastAsia="en-US" w:bidi="ar-SA"/>
              </w:rPr>
            </w:pPr>
          </w:p>
          <w:p w:rsidR="00D517F3" w:rsidP="00D517F3" w14:paraId="5339C275" w14:textId="10F84CD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WASHINGTON, February 22, 2018—The Federal Communications Commission today proposed to eliminate a broadcast filing requirement and instead rely on publicly available information in its periodic reviews of broadcaster employment practices.  </w:t>
            </w:r>
            <w:r w:rsidR="00B63B83">
              <w:rPr>
                <w:sz w:val="22"/>
                <w:szCs w:val="22"/>
                <w:lang w:val="en-US" w:eastAsia="en-US" w:bidi="ar-SA"/>
              </w:rPr>
              <w:t>Currently, t</w:t>
            </w:r>
            <w:r>
              <w:rPr>
                <w:sz w:val="22"/>
                <w:szCs w:val="22"/>
                <w:lang w:val="en-US" w:eastAsia="en-US" w:bidi="ar-SA"/>
              </w:rPr>
              <w:t xml:space="preserve">he Broadcast Mid-Term Report (Form 397) requires </w:t>
            </w:r>
            <w:r w:rsidR="00F81297">
              <w:rPr>
                <w:sz w:val="22"/>
                <w:szCs w:val="22"/>
                <w:lang w:val="en-US" w:eastAsia="en-US" w:bidi="ar-SA"/>
              </w:rPr>
              <w:t xml:space="preserve">certain </w:t>
            </w:r>
            <w:r>
              <w:rPr>
                <w:sz w:val="22"/>
                <w:szCs w:val="22"/>
                <w:lang w:val="en-US" w:eastAsia="en-US" w:bidi="ar-SA"/>
              </w:rPr>
              <w:t>television and radio stations to submit</w:t>
            </w:r>
            <w:r w:rsidR="00BB506E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information </w:t>
            </w:r>
            <w:r w:rsidR="00B63B83">
              <w:rPr>
                <w:sz w:val="22"/>
                <w:szCs w:val="22"/>
                <w:lang w:val="en-US" w:eastAsia="en-US" w:bidi="ar-SA"/>
              </w:rPr>
              <w:t>to the FCC about their Equal Employment Opportunity (EEO) practices which t</w:t>
            </w:r>
            <w:r>
              <w:rPr>
                <w:sz w:val="22"/>
                <w:szCs w:val="22"/>
                <w:lang w:val="en-US" w:eastAsia="en-US" w:bidi="ar-SA"/>
              </w:rPr>
              <w:t>hey largely already provide in their FCC-maintained online public file</w:t>
            </w:r>
            <w:r w:rsidR="00F81297">
              <w:rPr>
                <w:sz w:val="22"/>
                <w:szCs w:val="22"/>
                <w:lang w:val="en-US" w:eastAsia="en-US" w:bidi="ar-SA"/>
              </w:rPr>
              <w:t>s</w:t>
            </w:r>
            <w:r>
              <w:rPr>
                <w:sz w:val="22"/>
                <w:szCs w:val="22"/>
                <w:lang w:val="en-US" w:eastAsia="en-US" w:bidi="ar-SA"/>
              </w:rPr>
              <w:t xml:space="preserve">. </w:t>
            </w:r>
          </w:p>
          <w:p w:rsidR="00D517F3" w:rsidP="00D517F3" w14:paraId="69E5EB67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517F3" w:rsidP="00D517F3" w14:paraId="3484B3A6" w14:textId="1045BB4B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The information is used to conduct</w:t>
            </w:r>
            <w:r w:rsidRPr="00712D40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the statutorily-required </w:t>
            </w:r>
            <w:r w:rsidRPr="00712D40">
              <w:rPr>
                <w:sz w:val="22"/>
                <w:szCs w:val="22"/>
                <w:lang w:val="en-US" w:eastAsia="en-US" w:bidi="ar-SA"/>
              </w:rPr>
              <w:t xml:space="preserve">review of </w:t>
            </w:r>
            <w:r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Pr="00712D40">
              <w:rPr>
                <w:sz w:val="22"/>
                <w:szCs w:val="22"/>
                <w:lang w:val="en-US" w:eastAsia="en-US" w:bidi="ar-SA"/>
              </w:rPr>
              <w:t>broadcast</w:t>
            </w:r>
            <w:r>
              <w:rPr>
                <w:sz w:val="22"/>
                <w:szCs w:val="22"/>
                <w:lang w:val="en-US" w:eastAsia="en-US" w:bidi="ar-SA"/>
              </w:rPr>
              <w:t xml:space="preserve"> stations’ employment practices at the mid-point of their eight-year license term.</w:t>
            </w:r>
            <w:r w:rsidRPr="00712D40">
              <w:rPr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sz w:val="22"/>
                <w:szCs w:val="22"/>
                <w:lang w:val="en-US" w:eastAsia="en-US" w:bidi="ar-SA"/>
              </w:rPr>
              <w:t>Because most of the information collected in Form 397 is now otherwise available to the Commission and the public</w:t>
            </w:r>
            <w:r w:rsidR="00F81297">
              <w:rPr>
                <w:sz w:val="22"/>
                <w:szCs w:val="22"/>
                <w:lang w:val="en-US" w:eastAsia="en-US" w:bidi="ar-SA"/>
              </w:rPr>
              <w:t xml:space="preserve"> via the online public file</w:t>
            </w:r>
            <w:r>
              <w:rPr>
                <w:sz w:val="22"/>
                <w:szCs w:val="22"/>
                <w:lang w:val="en-US" w:eastAsia="en-US" w:bidi="ar-SA"/>
              </w:rPr>
              <w:t xml:space="preserve">, the Commission has tentatively concluded that the requirement to file Form 397 is outdated and unnecessary for the Commission to </w:t>
            </w:r>
            <w:r w:rsidR="00F81297">
              <w:rPr>
                <w:sz w:val="22"/>
                <w:szCs w:val="22"/>
                <w:lang w:val="en-US" w:eastAsia="en-US" w:bidi="ar-SA"/>
              </w:rPr>
              <w:t xml:space="preserve">conduct </w:t>
            </w:r>
            <w:r>
              <w:rPr>
                <w:sz w:val="22"/>
                <w:szCs w:val="22"/>
                <w:lang w:val="en-US" w:eastAsia="en-US" w:bidi="ar-SA"/>
              </w:rPr>
              <w:t xml:space="preserve">its mid-term EEO reviews.     </w:t>
            </w:r>
          </w:p>
          <w:p w:rsidR="00D517F3" w:rsidP="00D517F3" w14:paraId="61ECA9FD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517F3" w:rsidP="00D517F3" w14:paraId="4F424213" w14:textId="478E8AC6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This </w:t>
            </w:r>
            <w:r w:rsidR="00B63B83">
              <w:rPr>
                <w:sz w:val="22"/>
                <w:szCs w:val="22"/>
                <w:lang w:val="en-US" w:eastAsia="en-US" w:bidi="ar-SA"/>
              </w:rPr>
              <w:t xml:space="preserve">is the fifth </w:t>
            </w:r>
            <w:r>
              <w:rPr>
                <w:sz w:val="22"/>
                <w:szCs w:val="22"/>
                <w:lang w:val="en-US" w:eastAsia="en-US" w:bidi="ar-SA"/>
              </w:rPr>
              <w:t xml:space="preserve">rulemaking </w:t>
            </w:r>
            <w:r w:rsidR="00B63B83">
              <w:rPr>
                <w:sz w:val="22"/>
                <w:szCs w:val="22"/>
                <w:lang w:val="en-US" w:eastAsia="en-US" w:bidi="ar-SA"/>
              </w:rPr>
              <w:t>stemming from the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i/>
                <w:sz w:val="22"/>
                <w:szCs w:val="22"/>
                <w:lang w:val="en-US" w:eastAsia="en-US" w:bidi="ar-SA"/>
              </w:rPr>
              <w:t>Modernization of Media Regulation Initiative</w:t>
            </w:r>
            <w:r>
              <w:rPr>
                <w:sz w:val="22"/>
                <w:szCs w:val="22"/>
                <w:lang w:val="en-US" w:eastAsia="en-US" w:bidi="ar-SA"/>
              </w:rPr>
              <w:t xml:space="preserve"> that the FCC launched </w:t>
            </w:r>
            <w:r w:rsidR="00B63B83">
              <w:rPr>
                <w:sz w:val="22"/>
                <w:szCs w:val="22"/>
                <w:lang w:val="en-US" w:eastAsia="en-US" w:bidi="ar-SA"/>
              </w:rPr>
              <w:t>in May 2017</w:t>
            </w:r>
            <w:r>
              <w:rPr>
                <w:sz w:val="22"/>
                <w:szCs w:val="22"/>
                <w:lang w:val="en-US" w:eastAsia="en-US" w:bidi="ar-SA"/>
              </w:rPr>
              <w:t xml:space="preserve"> to reduce unnecessary regulation that can stand in the way of competition and innovation in media markets.  </w:t>
            </w:r>
          </w:p>
          <w:p w:rsidR="00D517F3" w:rsidP="00D517F3" w14:paraId="3BEDB3B6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A200C" w:rsidRPr="004A200C" w:rsidP="004A200C" w14:paraId="7368BB81" w14:textId="64EA1E84">
            <w:pPr>
              <w:autoSpaceDE w:val="0"/>
              <w:autoSpaceDN w:val="0"/>
              <w:adjustRightInd w:val="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4A200C">
              <w:rPr>
                <w:sz w:val="22"/>
                <w:szCs w:val="22"/>
                <w:lang w:val="en-US" w:eastAsia="en-US" w:bidi="ar-SA"/>
              </w:rPr>
              <w:t>Action by the Commission February 22, 2018 by Notice of Proposed Rulemaking (FCC 18-20). Chairman Pai, Commissioners Clyburn, O’Rielly, Carr and Rosenworcel approving</w:t>
            </w:r>
            <w:r w:rsidR="00511B26">
              <w:rPr>
                <w:sz w:val="22"/>
                <w:szCs w:val="22"/>
                <w:lang w:val="en-US" w:eastAsia="en-US" w:bidi="ar-SA"/>
              </w:rPr>
              <w:t xml:space="preserve"> and</w:t>
            </w:r>
            <w:r w:rsidRPr="004A200C">
              <w:rPr>
                <w:sz w:val="22"/>
                <w:szCs w:val="22"/>
                <w:lang w:val="en-US" w:eastAsia="en-US" w:bidi="ar-SA"/>
              </w:rPr>
              <w:t xml:space="preserve"> issuing separate statements.</w:t>
            </w:r>
          </w:p>
          <w:p w:rsidR="004A200C" w:rsidRPr="004A200C" w:rsidP="004A200C" w14:paraId="13EE414C" w14:textId="77777777">
            <w:pPr>
              <w:autoSpaceDE w:val="0"/>
              <w:autoSpaceDN w:val="0"/>
              <w:adjustRightInd w:val="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7F5609" w:rsidP="004A200C" w14:paraId="37AD45A8" w14:textId="11AFFD03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4A200C">
              <w:rPr>
                <w:sz w:val="22"/>
                <w:szCs w:val="22"/>
                <w:lang w:val="en-US" w:eastAsia="en-US" w:bidi="ar-SA"/>
              </w:rPr>
              <w:t>MB Docket Nos. 18-23; 17-105</w:t>
            </w:r>
          </w:p>
          <w:p w:rsidR="004A200C" w:rsidRPr="00B9551B" w:rsidP="004A200C" w14:paraId="278A1437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</w:p>
          <w:p w:rsidR="004F0F1F" w:rsidRPr="008A3940" w:rsidP="007F5609" w14:paraId="12CC69CF" w14:textId="77777777">
            <w:pPr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CC5E08" w14:paraId="1EA3A159" w14:textId="3D5FFCCC">
            <w:pPr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</w:p>
          <w:p w:rsidR="00BE6041" w:rsidP="00BE6041" w14:paraId="6B994E83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>ice of Media Relations: (202) 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BE6041" w:rsidRPr="006B0A70" w:rsidP="00BE6041" w14:paraId="7365E97A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BE6041" w:rsidRPr="006B0A70" w:rsidP="00BE6041" w14:paraId="27BAF11F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BE6041" w:rsidRPr="006B0A70" w:rsidP="00BE6041" w14:paraId="49C0F938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BE6041" w:rsidP="00BE6041" w14:paraId="0B25B3B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EE0E90" w:rsidP="007F5609" w14:paraId="06718A8F" w14:textId="77777777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986C92" w:rsidP="007F5609" w14:paraId="4CDD3E68" w14:textId="2579F56C">
            <w:pPr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 w:rsidR="00BE6041">
              <w:rPr>
                <w:bCs/>
                <w:i/>
                <w:sz w:val="18"/>
                <w:szCs w:val="18"/>
                <w:lang w:val="en-US" w:eastAsia="en-US" w:bidi="ar-SA"/>
              </w:rPr>
              <w:t>,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515 F</w:t>
            </w:r>
            <w:r w:rsidR="00BE6041"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 1974).</w:t>
            </w:r>
          </w:p>
          <w:p w:rsidR="00EE0E90" w:rsidRPr="00E644FE" w:rsidP="00142C13" w14:paraId="5EAFE6EF" w14:textId="77777777">
            <w:pPr>
              <w:ind w:left="360" w:right="498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</w:tc>
      </w:tr>
    </w:tbl>
    <w:p w:rsidR="00D24C3D" w:rsidP="00171E84" w14:paraId="050AB726" w14:textId="77777777">
      <w:pPr>
        <w:rPr>
          <w:b/>
          <w:bCs/>
          <w:sz w:val="32"/>
          <w:szCs w:val="32"/>
        </w:rPr>
      </w:pPr>
    </w:p>
    <w:sectPr w:rsidSect="004A200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21DF" w14:paraId="6A5FE78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21DF" w14:paraId="27AA08B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21DF" w14:paraId="6DFF6AD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21DF" w14:paraId="26F88CC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21DF" w14:paraId="674F8B4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21DF" w14:paraId="336B103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F"/>
    <w:rsid w:val="00001E1E"/>
    <w:rsid w:val="00001EFE"/>
    <w:rsid w:val="00006218"/>
    <w:rsid w:val="0002500C"/>
    <w:rsid w:val="000311FC"/>
    <w:rsid w:val="00040127"/>
    <w:rsid w:val="00055CAC"/>
    <w:rsid w:val="00081232"/>
    <w:rsid w:val="00091E65"/>
    <w:rsid w:val="00096D4A"/>
    <w:rsid w:val="000A38EA"/>
    <w:rsid w:val="000C1E47"/>
    <w:rsid w:val="000C26F3"/>
    <w:rsid w:val="000E049E"/>
    <w:rsid w:val="001013AC"/>
    <w:rsid w:val="0010799B"/>
    <w:rsid w:val="00117DB2"/>
    <w:rsid w:val="00123ED2"/>
    <w:rsid w:val="00125BE0"/>
    <w:rsid w:val="00142C13"/>
    <w:rsid w:val="00144EC9"/>
    <w:rsid w:val="00152776"/>
    <w:rsid w:val="00153222"/>
    <w:rsid w:val="001577D3"/>
    <w:rsid w:val="00171E84"/>
    <w:rsid w:val="001733A6"/>
    <w:rsid w:val="001755B5"/>
    <w:rsid w:val="001865A9"/>
    <w:rsid w:val="00187DB2"/>
    <w:rsid w:val="001B20BB"/>
    <w:rsid w:val="001C4370"/>
    <w:rsid w:val="001D3779"/>
    <w:rsid w:val="001D7042"/>
    <w:rsid w:val="001F0469"/>
    <w:rsid w:val="00203A98"/>
    <w:rsid w:val="00206EDD"/>
    <w:rsid w:val="0021247E"/>
    <w:rsid w:val="002146F6"/>
    <w:rsid w:val="00230589"/>
    <w:rsid w:val="00231C32"/>
    <w:rsid w:val="00240345"/>
    <w:rsid w:val="002421F0"/>
    <w:rsid w:val="00247274"/>
    <w:rsid w:val="00266966"/>
    <w:rsid w:val="002772AF"/>
    <w:rsid w:val="00294C0C"/>
    <w:rsid w:val="002A0934"/>
    <w:rsid w:val="002B1013"/>
    <w:rsid w:val="002C0D3A"/>
    <w:rsid w:val="002D03E5"/>
    <w:rsid w:val="002E2F7D"/>
    <w:rsid w:val="002E3F1D"/>
    <w:rsid w:val="002F18F0"/>
    <w:rsid w:val="002F31D0"/>
    <w:rsid w:val="00300359"/>
    <w:rsid w:val="003021DF"/>
    <w:rsid w:val="00303778"/>
    <w:rsid w:val="0031773E"/>
    <w:rsid w:val="00347716"/>
    <w:rsid w:val="003506E1"/>
    <w:rsid w:val="003727E3"/>
    <w:rsid w:val="00377E79"/>
    <w:rsid w:val="0038538C"/>
    <w:rsid w:val="00385A93"/>
    <w:rsid w:val="003910F1"/>
    <w:rsid w:val="00397707"/>
    <w:rsid w:val="003E42FC"/>
    <w:rsid w:val="003E5991"/>
    <w:rsid w:val="003E5BA8"/>
    <w:rsid w:val="003F344A"/>
    <w:rsid w:val="00403FF0"/>
    <w:rsid w:val="0040640A"/>
    <w:rsid w:val="0042046D"/>
    <w:rsid w:val="00425AEF"/>
    <w:rsid w:val="00426518"/>
    <w:rsid w:val="00427B06"/>
    <w:rsid w:val="00441F59"/>
    <w:rsid w:val="00444E07"/>
    <w:rsid w:val="00444FA9"/>
    <w:rsid w:val="004636C7"/>
    <w:rsid w:val="00473E9C"/>
    <w:rsid w:val="00474F33"/>
    <w:rsid w:val="00480099"/>
    <w:rsid w:val="00497858"/>
    <w:rsid w:val="004A200C"/>
    <w:rsid w:val="004B4FEA"/>
    <w:rsid w:val="004C0ADA"/>
    <w:rsid w:val="004C422D"/>
    <w:rsid w:val="004C433E"/>
    <w:rsid w:val="004C4512"/>
    <w:rsid w:val="004C4F36"/>
    <w:rsid w:val="004C5477"/>
    <w:rsid w:val="004D3D85"/>
    <w:rsid w:val="004E2BD8"/>
    <w:rsid w:val="004F0F1F"/>
    <w:rsid w:val="00501E1A"/>
    <w:rsid w:val="005022AA"/>
    <w:rsid w:val="00504845"/>
    <w:rsid w:val="0050757F"/>
    <w:rsid w:val="00511B26"/>
    <w:rsid w:val="005132A7"/>
    <w:rsid w:val="00516AD2"/>
    <w:rsid w:val="00545DAE"/>
    <w:rsid w:val="00565DDF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46989"/>
    <w:rsid w:val="00651B9E"/>
    <w:rsid w:val="00652019"/>
    <w:rsid w:val="00657EC9"/>
    <w:rsid w:val="00665633"/>
    <w:rsid w:val="00674C86"/>
    <w:rsid w:val="0068015E"/>
    <w:rsid w:val="006861AB"/>
    <w:rsid w:val="00686882"/>
    <w:rsid w:val="00686B89"/>
    <w:rsid w:val="00686FD2"/>
    <w:rsid w:val="00690CCA"/>
    <w:rsid w:val="006A2FC5"/>
    <w:rsid w:val="006A7D75"/>
    <w:rsid w:val="006B0A70"/>
    <w:rsid w:val="006B606A"/>
    <w:rsid w:val="006C33AF"/>
    <w:rsid w:val="006D5D22"/>
    <w:rsid w:val="006D6CB2"/>
    <w:rsid w:val="006E0324"/>
    <w:rsid w:val="006E4A76"/>
    <w:rsid w:val="006E5648"/>
    <w:rsid w:val="006E6B8F"/>
    <w:rsid w:val="006F1DBD"/>
    <w:rsid w:val="00700556"/>
    <w:rsid w:val="00711831"/>
    <w:rsid w:val="00712D40"/>
    <w:rsid w:val="007167DD"/>
    <w:rsid w:val="00721337"/>
    <w:rsid w:val="0072478B"/>
    <w:rsid w:val="0073414D"/>
    <w:rsid w:val="0075235E"/>
    <w:rsid w:val="007732CC"/>
    <w:rsid w:val="00774079"/>
    <w:rsid w:val="007768C8"/>
    <w:rsid w:val="0077752B"/>
    <w:rsid w:val="0077760C"/>
    <w:rsid w:val="00793D6F"/>
    <w:rsid w:val="00794090"/>
    <w:rsid w:val="007A44F8"/>
    <w:rsid w:val="007D21BF"/>
    <w:rsid w:val="007F3C12"/>
    <w:rsid w:val="007F5205"/>
    <w:rsid w:val="007F5609"/>
    <w:rsid w:val="00802EC4"/>
    <w:rsid w:val="00817860"/>
    <w:rsid w:val="008215E7"/>
    <w:rsid w:val="00830FC6"/>
    <w:rsid w:val="00850E26"/>
    <w:rsid w:val="00865EAA"/>
    <w:rsid w:val="00866F06"/>
    <w:rsid w:val="008700F4"/>
    <w:rsid w:val="008728F5"/>
    <w:rsid w:val="00881C86"/>
    <w:rsid w:val="008824C2"/>
    <w:rsid w:val="00893536"/>
    <w:rsid w:val="008960E4"/>
    <w:rsid w:val="00896B0E"/>
    <w:rsid w:val="008A3940"/>
    <w:rsid w:val="008B13C9"/>
    <w:rsid w:val="008C0C23"/>
    <w:rsid w:val="008C248C"/>
    <w:rsid w:val="008C5432"/>
    <w:rsid w:val="008C7BF1"/>
    <w:rsid w:val="008D00D6"/>
    <w:rsid w:val="008D0864"/>
    <w:rsid w:val="008D4D00"/>
    <w:rsid w:val="008D4E5E"/>
    <w:rsid w:val="008D7ABD"/>
    <w:rsid w:val="008E55A2"/>
    <w:rsid w:val="008F1609"/>
    <w:rsid w:val="008F78D8"/>
    <w:rsid w:val="00935ED9"/>
    <w:rsid w:val="00947BCF"/>
    <w:rsid w:val="00954DCB"/>
    <w:rsid w:val="00961620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02436"/>
    <w:rsid w:val="00A16B6E"/>
    <w:rsid w:val="00A35DFD"/>
    <w:rsid w:val="00A524E6"/>
    <w:rsid w:val="00A702DF"/>
    <w:rsid w:val="00A71E8B"/>
    <w:rsid w:val="00A775A3"/>
    <w:rsid w:val="00A81B5B"/>
    <w:rsid w:val="00A82FAD"/>
    <w:rsid w:val="00A9673A"/>
    <w:rsid w:val="00A96EF2"/>
    <w:rsid w:val="00AA2FC3"/>
    <w:rsid w:val="00AA5C35"/>
    <w:rsid w:val="00AA5ED9"/>
    <w:rsid w:val="00AB7C01"/>
    <w:rsid w:val="00AC0A38"/>
    <w:rsid w:val="00AC4E0E"/>
    <w:rsid w:val="00AC517B"/>
    <w:rsid w:val="00AD0D19"/>
    <w:rsid w:val="00AD197B"/>
    <w:rsid w:val="00AF051B"/>
    <w:rsid w:val="00B037A2"/>
    <w:rsid w:val="00B31870"/>
    <w:rsid w:val="00B320B8"/>
    <w:rsid w:val="00B35EE2"/>
    <w:rsid w:val="00B36DEF"/>
    <w:rsid w:val="00B42015"/>
    <w:rsid w:val="00B57131"/>
    <w:rsid w:val="00B62F2C"/>
    <w:rsid w:val="00B63B83"/>
    <w:rsid w:val="00B6547F"/>
    <w:rsid w:val="00B727C9"/>
    <w:rsid w:val="00B735C8"/>
    <w:rsid w:val="00B76A63"/>
    <w:rsid w:val="00B940F2"/>
    <w:rsid w:val="00B9551B"/>
    <w:rsid w:val="00BA15FC"/>
    <w:rsid w:val="00BA1E09"/>
    <w:rsid w:val="00BA6350"/>
    <w:rsid w:val="00BA7B43"/>
    <w:rsid w:val="00BB39CB"/>
    <w:rsid w:val="00BB4E29"/>
    <w:rsid w:val="00BB506E"/>
    <w:rsid w:val="00BB74C9"/>
    <w:rsid w:val="00BC3AB6"/>
    <w:rsid w:val="00BD19E8"/>
    <w:rsid w:val="00BD4273"/>
    <w:rsid w:val="00BE6041"/>
    <w:rsid w:val="00BF4CAB"/>
    <w:rsid w:val="00C04A06"/>
    <w:rsid w:val="00C432E4"/>
    <w:rsid w:val="00C62FA2"/>
    <w:rsid w:val="00C70C26"/>
    <w:rsid w:val="00C72001"/>
    <w:rsid w:val="00C772B7"/>
    <w:rsid w:val="00C80347"/>
    <w:rsid w:val="00C93594"/>
    <w:rsid w:val="00C95461"/>
    <w:rsid w:val="00CB7C1A"/>
    <w:rsid w:val="00CC5E08"/>
    <w:rsid w:val="00CD4E64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7503"/>
    <w:rsid w:val="00D46CB1"/>
    <w:rsid w:val="00D517F3"/>
    <w:rsid w:val="00D723F0"/>
    <w:rsid w:val="00D8133F"/>
    <w:rsid w:val="00D92ECA"/>
    <w:rsid w:val="00D95B05"/>
    <w:rsid w:val="00D97E2D"/>
    <w:rsid w:val="00DA103D"/>
    <w:rsid w:val="00DA45D3"/>
    <w:rsid w:val="00DA4772"/>
    <w:rsid w:val="00DB2667"/>
    <w:rsid w:val="00DB2D18"/>
    <w:rsid w:val="00DB67B7"/>
    <w:rsid w:val="00DC15A9"/>
    <w:rsid w:val="00DC40AA"/>
    <w:rsid w:val="00DD1750"/>
    <w:rsid w:val="00E0260A"/>
    <w:rsid w:val="00E03BDB"/>
    <w:rsid w:val="00E04BE7"/>
    <w:rsid w:val="00E07543"/>
    <w:rsid w:val="00E20DAA"/>
    <w:rsid w:val="00E23FA5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04F74"/>
    <w:rsid w:val="00F1238F"/>
    <w:rsid w:val="00F16485"/>
    <w:rsid w:val="00F228ED"/>
    <w:rsid w:val="00F26E31"/>
    <w:rsid w:val="00F27C6C"/>
    <w:rsid w:val="00F34A8D"/>
    <w:rsid w:val="00F50D25"/>
    <w:rsid w:val="00F51462"/>
    <w:rsid w:val="00F535D8"/>
    <w:rsid w:val="00F61155"/>
    <w:rsid w:val="00F708E3"/>
    <w:rsid w:val="00F76561"/>
    <w:rsid w:val="00F81297"/>
    <w:rsid w:val="00F84736"/>
    <w:rsid w:val="00F9323D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868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68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688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688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6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88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AD1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D197B"/>
  </w:style>
  <w:style w:type="character" w:styleId="FootnoteReference">
    <w:name w:val="footnote reference"/>
    <w:basedOn w:val="DefaultParagraphFont"/>
    <w:semiHidden/>
    <w:unhideWhenUsed/>
    <w:rsid w:val="00AD197B"/>
    <w:rPr>
      <w:vertAlign w:val="superscript"/>
    </w:rPr>
  </w:style>
  <w:style w:type="paragraph" w:styleId="Header">
    <w:name w:val="header"/>
    <w:basedOn w:val="Normal"/>
    <w:link w:val="HeaderChar"/>
    <w:unhideWhenUsed/>
    <w:rsid w:val="00144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EC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4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4EC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517F3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17F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2018-02-22T17:15:41Z</dcterms:created>
  <dcterms:modified xsi:type="dcterms:W3CDTF">2018-02-22T17:15:41Z</dcterms:modified>
</cp:coreProperties>
</file>