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965C1" w:rsidRPr="005577AD" w:rsidP="00FE3794" w14:paraId="5AFC35A5" w14:textId="77777777">
      <w:pPr>
        <w:spacing w:after="240"/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  <w:r w:rsidR="00FE3794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Chairman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:rsidR="00C965C1" w:rsidRPr="005577AD" w:rsidP="00FE3794" w14:paraId="18A2E2B8" w14:textId="77777777">
      <w:pPr>
        <w:spacing w:after="120"/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ab/>
      </w:r>
      <w:r w:rsidRPr="00896DD9">
        <w:rPr>
          <w:i/>
        </w:rPr>
        <w:t>Modernization of Payphone Compensation Rules</w:t>
      </w:r>
      <w:r w:rsidRPr="00661359">
        <w:t xml:space="preserve">, </w:t>
      </w:r>
      <w:r w:rsidRPr="00896DD9">
        <w:t xml:space="preserve">WC Docket No. 17-141; </w:t>
      </w:r>
      <w:r w:rsidRPr="00896DD9">
        <w:rPr>
          <w:i/>
        </w:rPr>
        <w:t>Implementation of the Pay Telephone Reclassification and Compensation Provisions of the Telecommunications Act of 1996</w:t>
      </w:r>
      <w:r w:rsidRPr="00896DD9">
        <w:t xml:space="preserve">, CC Docket No. 96-128; </w:t>
      </w:r>
      <w:r w:rsidRPr="00896DD9">
        <w:rPr>
          <w:i/>
        </w:rPr>
        <w:t>2016 Biennial Review of Telecommunications Regulations</w:t>
      </w:r>
      <w:r w:rsidRPr="00896DD9">
        <w:t>, WC Docket No. 16-132</w:t>
      </w:r>
      <w:r>
        <w:t>.</w:t>
      </w:r>
    </w:p>
    <w:p w:rsidR="00AB64A6" w:rsidP="00FE3794" w14:paraId="3BE07646" w14:textId="48AA9E10">
      <w:pPr>
        <w:spacing w:after="120"/>
        <w:ind w:firstLine="720"/>
      </w:pPr>
      <w:r>
        <w:t>A blue sign attached to the side of a CVS on the corner of Main Street and Central Row in Hartford, C</w:t>
      </w:r>
      <w:r w:rsidR="00BD2C0F">
        <w:t>onnecticut</w:t>
      </w:r>
      <w:r>
        <w:t xml:space="preserve">, marks the </w:t>
      </w:r>
      <w:r w:rsidR="00BD2C0F">
        <w:t xml:space="preserve">1889 </w:t>
      </w:r>
      <w:r w:rsidR="00AA3229">
        <w:t xml:space="preserve">installation </w:t>
      </w:r>
      <w:r>
        <w:t>of the “World’s First Pay Telephone</w:t>
      </w:r>
      <w:r w:rsidR="00FE3794">
        <w:t>.</w:t>
      </w:r>
      <w:r>
        <w:t>”</w:t>
      </w:r>
      <w:r>
        <w:rPr>
          <w:rStyle w:val="FootnoteReference"/>
        </w:rPr>
        <w:footnoteReference w:id="2"/>
      </w:r>
      <w:r w:rsidR="00CA468A">
        <w:t xml:space="preserve"> </w:t>
      </w:r>
      <w:r>
        <w:t xml:space="preserve"> </w:t>
      </w:r>
      <w:r w:rsidR="00CF562D">
        <w:t>W</w:t>
      </w:r>
      <w:r w:rsidR="00CB4412">
        <w:t>hile “pay telephones” had a good run through</w:t>
      </w:r>
      <w:r w:rsidR="00AF057B">
        <w:t xml:space="preserve"> the 20th </w:t>
      </w:r>
      <w:r w:rsidR="00FE50E4">
        <w:t>c</w:t>
      </w:r>
      <w:r w:rsidR="00CA468A">
        <w:t>entury</w:t>
      </w:r>
      <w:r w:rsidR="00AF057B">
        <w:t xml:space="preserve">, </w:t>
      </w:r>
      <w:r w:rsidR="00CA468A">
        <w:t>the</w:t>
      </w:r>
      <w:r w:rsidR="00FE50E4">
        <w:t>ir star has fallen in the 21st</w:t>
      </w:r>
      <w:r w:rsidR="00B63858">
        <w:t xml:space="preserve">.  </w:t>
      </w:r>
      <w:r w:rsidR="00AF057B">
        <w:t xml:space="preserve">As noted when we adopted the </w:t>
      </w:r>
      <w:r w:rsidR="00AF057B">
        <w:rPr>
          <w:i/>
        </w:rPr>
        <w:t xml:space="preserve">Notice </w:t>
      </w:r>
      <w:r w:rsidR="00AF057B">
        <w:t>in this proceeding,</w:t>
      </w:r>
      <w:r w:rsidR="00342893">
        <w:t xml:space="preserve"> t</w:t>
      </w:r>
      <w:r w:rsidR="00CB4412">
        <w:t>he</w:t>
      </w:r>
      <w:r w:rsidR="00B63858">
        <w:t xml:space="preserve"> changing communications landscape</w:t>
      </w:r>
      <w:r w:rsidR="00CB4412">
        <w:t xml:space="preserve"> has </w:t>
      </w:r>
      <w:r w:rsidR="00AF057B">
        <w:t xml:space="preserve">resulted in </w:t>
      </w:r>
      <w:r w:rsidR="00BD2C0F">
        <w:t>a more than</w:t>
      </w:r>
      <w:r w:rsidR="00AF057B">
        <w:t xml:space="preserve"> 95</w:t>
      </w:r>
      <w:r w:rsidR="00FE50E4">
        <w:t>%</w:t>
      </w:r>
      <w:r w:rsidR="00AF057B">
        <w:t xml:space="preserve"> decline</w:t>
      </w:r>
      <w:r w:rsidR="00CB4412">
        <w:t xml:space="preserve"> in the number of pay</w:t>
      </w:r>
      <w:r w:rsidR="00342893">
        <w:t xml:space="preserve">phones </w:t>
      </w:r>
      <w:r w:rsidR="00CB4412">
        <w:t>between 1999 and today</w:t>
      </w:r>
      <w:r w:rsidR="00CA468A">
        <w:t>.</w:t>
      </w:r>
    </w:p>
    <w:p w:rsidR="00260521" w:rsidP="00FE3794" w14:paraId="2D263592" w14:textId="5B44FE4A">
      <w:pPr>
        <w:spacing w:after="120"/>
        <w:ind w:firstLine="720"/>
      </w:pPr>
      <w:r>
        <w:t>So t</w:t>
      </w:r>
      <w:r w:rsidR="00342893">
        <w:t>oday</w:t>
      </w:r>
      <w:r>
        <w:t>’</w:t>
      </w:r>
      <w:r w:rsidR="00342893">
        <w:t xml:space="preserve">s </w:t>
      </w:r>
      <w:r w:rsidR="00342893">
        <w:rPr>
          <w:i/>
        </w:rPr>
        <w:t>Order</w:t>
      </w:r>
      <w:r w:rsidR="00474373">
        <w:t xml:space="preserve"> </w:t>
      </w:r>
      <w:r w:rsidR="00342893">
        <w:t xml:space="preserve">is another </w:t>
      </w:r>
      <w:r w:rsidR="00F151B5">
        <w:t xml:space="preserve">welcome </w:t>
      </w:r>
      <w:r w:rsidR="00342893">
        <w:t>step to</w:t>
      </w:r>
      <w:r w:rsidR="00F151B5">
        <w:t>ward</w:t>
      </w:r>
      <w:r w:rsidR="00EE27FD">
        <w:t xml:space="preserve"> moderniz</w:t>
      </w:r>
      <w:r w:rsidR="00F151B5">
        <w:t>ing</w:t>
      </w:r>
      <w:r w:rsidR="00EE27FD">
        <w:t xml:space="preserve"> outdated </w:t>
      </w:r>
      <w:r w:rsidR="00342893">
        <w:t>rules</w:t>
      </w:r>
      <w:r w:rsidR="006D47B5">
        <w:t>.</w:t>
      </w:r>
      <w:r w:rsidR="00342893">
        <w:t xml:space="preserve">  And it’s a good reminder that </w:t>
      </w:r>
      <w:r w:rsidR="00CF562D">
        <w:t xml:space="preserve">we need to keep up with an always-changing </w:t>
      </w:r>
      <w:r w:rsidR="00342893">
        <w:t xml:space="preserve">communications marketplace.  </w:t>
      </w:r>
      <w:r w:rsidR="00C211B4">
        <w:t>T</w:t>
      </w:r>
      <w:r w:rsidR="00342893">
        <w:t>h</w:t>
      </w:r>
      <w:r w:rsidR="00CF6610">
        <w:t>is</w:t>
      </w:r>
      <w:r w:rsidR="00342893">
        <w:t xml:space="preserve"> case</w:t>
      </w:r>
      <w:r w:rsidR="00E029BC">
        <w:t xml:space="preserve"> </w:t>
      </w:r>
      <w:r w:rsidR="00C211B4">
        <w:t>illustrates why.  T</w:t>
      </w:r>
      <w:r w:rsidR="00E029BC">
        <w:t>he record clearly showed that</w:t>
      </w:r>
      <w:r w:rsidR="00BD2C0F">
        <w:t>,</w:t>
      </w:r>
      <w:r w:rsidR="00E029BC">
        <w:t xml:space="preserve"> because of the </w:t>
      </w:r>
      <w:r w:rsidR="00BD2C0F">
        <w:t xml:space="preserve">dramatic </w:t>
      </w:r>
      <w:r w:rsidR="00E029BC">
        <w:t xml:space="preserve">decline in payphone revenues, the </w:t>
      </w:r>
      <w:r w:rsidR="00BD2C0F">
        <w:t>fixed costs of conducting audits and certifications outweighed any benefits associated with the regulations</w:t>
      </w:r>
      <w:r w:rsidR="00E029BC">
        <w:t>.</w:t>
      </w:r>
      <w:r>
        <w:t xml:space="preserve">  This </w:t>
      </w:r>
      <w:r w:rsidR="00C211B4">
        <w:t xml:space="preserve">good-government reform </w:t>
      </w:r>
      <w:r>
        <w:t>won’t make headlines, but it’s good government nonetheless.</w:t>
      </w:r>
    </w:p>
    <w:p w:rsidR="00260521" w:rsidRPr="00EE27FD" w:rsidP="00FE3794" w14:paraId="2DE1E939" w14:textId="77777777">
      <w:pPr>
        <w:spacing w:after="120"/>
        <w:ind w:firstLine="720"/>
        <w:rPr>
          <w:rFonts w:eastAsia="Calibri"/>
          <w:snapToGrid/>
          <w:kern w:val="0"/>
          <w:szCs w:val="22"/>
        </w:rPr>
      </w:pPr>
      <w:r>
        <w:t>I’d like to</w:t>
      </w:r>
      <w:r w:rsidRPr="00501CEA">
        <w:rPr>
          <w:rFonts w:eastAsia="Calibri"/>
          <w:snapToGrid/>
          <w:kern w:val="0"/>
          <w:szCs w:val="22"/>
        </w:rPr>
        <w:t xml:space="preserve"> thank the staff who contributed to this item, including</w:t>
      </w:r>
      <w:r>
        <w:rPr>
          <w:rFonts w:eastAsia="Calibri"/>
          <w:snapToGrid/>
          <w:kern w:val="0"/>
          <w:szCs w:val="22"/>
        </w:rPr>
        <w:t xml:space="preserve"> </w:t>
      </w:r>
      <w:r w:rsidR="00E029BC">
        <w:rPr>
          <w:rFonts w:eastAsia="Calibri"/>
          <w:snapToGrid/>
          <w:kern w:val="0"/>
          <w:szCs w:val="22"/>
        </w:rPr>
        <w:t xml:space="preserve">Michele Berlove, </w:t>
      </w:r>
      <w:r>
        <w:rPr>
          <w:rFonts w:eastAsia="Calibri"/>
          <w:snapToGrid/>
          <w:kern w:val="0"/>
          <w:szCs w:val="22"/>
        </w:rPr>
        <w:t>Madeleine Findley,</w:t>
      </w:r>
      <w:r w:rsidR="00E029BC">
        <w:rPr>
          <w:rFonts w:eastAsia="Calibri"/>
          <w:snapToGrid/>
          <w:kern w:val="0"/>
          <w:szCs w:val="22"/>
        </w:rPr>
        <w:t xml:space="preserve"> Lauren Garry,</w:t>
      </w:r>
      <w:r>
        <w:rPr>
          <w:rFonts w:eastAsia="Calibri"/>
          <w:snapToGrid/>
          <w:kern w:val="0"/>
          <w:szCs w:val="22"/>
        </w:rPr>
        <w:t xml:space="preserve"> Dan Kahn, </w:t>
      </w:r>
      <w:r w:rsidR="00E029BC">
        <w:rPr>
          <w:rFonts w:eastAsia="Calibri"/>
          <w:snapToGrid/>
          <w:kern w:val="0"/>
          <w:szCs w:val="22"/>
        </w:rPr>
        <w:t xml:space="preserve">Pam Megna, and Terri Natoli </w:t>
      </w:r>
      <w:r>
        <w:rPr>
          <w:rFonts w:eastAsia="Calibri"/>
          <w:snapToGrid/>
          <w:kern w:val="0"/>
          <w:szCs w:val="22"/>
        </w:rPr>
        <w:t xml:space="preserve">of the Wireline Competition Bureau; </w:t>
      </w:r>
      <w:r w:rsidR="00E029BC">
        <w:rPr>
          <w:rFonts w:eastAsia="Calibri"/>
          <w:snapToGrid/>
          <w:kern w:val="0"/>
          <w:szCs w:val="22"/>
        </w:rPr>
        <w:t xml:space="preserve">Valerie Hill and </w:t>
      </w:r>
      <w:r>
        <w:rPr>
          <w:rFonts w:eastAsia="Calibri"/>
          <w:snapToGrid/>
          <w:kern w:val="0"/>
          <w:szCs w:val="22"/>
        </w:rPr>
        <w:t>Rick Mallen of the Office of General Counsel; Kate Matraves and Joe Wyer of the Wireless Telecommunications Bureau; and Maura McGowan of the Office of Communications Business Opportunities.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4FC2F6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73E9A0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2E33A8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A39CB" w:rsidP="00416140" w14:paraId="35024C9A" w14:textId="77777777">
      <w:r>
        <w:separator/>
      </w:r>
    </w:p>
  </w:footnote>
  <w:footnote w:type="continuationSeparator" w:id="1">
    <w:p w:rsidR="00BA39CB" w:rsidP="00416140" w14:paraId="51751402" w14:textId="77777777">
      <w:r>
        <w:continuationSeparator/>
      </w:r>
    </w:p>
  </w:footnote>
  <w:footnote w:id="2">
    <w:p w:rsidR="00416140" w:rsidRPr="00416140" w14:paraId="0063191A" w14:textId="550CB7BB">
      <w:pPr>
        <w:pStyle w:val="FootnoteText"/>
      </w:pPr>
      <w:r w:rsidRPr="00416140">
        <w:rPr>
          <w:rStyle w:val="FootnoteReference"/>
        </w:rPr>
        <w:footnoteRef/>
      </w:r>
      <w:r w:rsidRPr="00416140">
        <w:t xml:space="preserve"> </w:t>
      </w:r>
      <w:r w:rsidR="006A3E13">
        <w:rPr>
          <w:i/>
          <w:iCs/>
        </w:rPr>
        <w:t xml:space="preserve">See </w:t>
      </w:r>
      <w:r w:rsidR="006A3E13">
        <w:t xml:space="preserve">Jimmy Stamp, </w:t>
      </w:r>
      <w:r w:rsidRPr="00A0004A" w:rsidR="006A3E13">
        <w:rPr>
          <w:i/>
        </w:rPr>
        <w:t>The Pay Phone’s Jou</w:t>
      </w:r>
      <w:r w:rsidRPr="00A0004A" w:rsidR="000474E2">
        <w:rPr>
          <w:i/>
        </w:rPr>
        <w:t>rney from Patent to Urban Relic</w:t>
      </w:r>
      <w:r w:rsidR="00A0004A">
        <w:t>, Smithsonian</w:t>
      </w:r>
      <w:r w:rsidR="006A3E13">
        <w:t xml:space="preserve"> </w:t>
      </w:r>
      <w:r w:rsidR="000474E2">
        <w:t>(</w:t>
      </w:r>
      <w:r w:rsidR="006A3E13">
        <w:t>Sept</w:t>
      </w:r>
      <w:r w:rsidR="00A0004A">
        <w:t>.</w:t>
      </w:r>
      <w:r w:rsidR="006A3E13">
        <w:t xml:space="preserve"> 18, 2014</w:t>
      </w:r>
      <w:r w:rsidR="000474E2">
        <w:t>)</w:t>
      </w:r>
      <w:r w:rsidR="006A3E13">
        <w:t xml:space="preserve">, </w:t>
      </w:r>
      <w:r w:rsidR="006A3E13">
        <w:rPr>
          <w:i/>
        </w:rPr>
        <w:t>available at</w:t>
      </w:r>
      <w:r w:rsidR="006A3E13">
        <w:t xml:space="preserve"> </w:t>
      </w:r>
      <w:r w:rsidRPr="000474E2" w:rsidR="000474E2">
        <w:t>http://bit.ly/2Fiv0Wg</w:t>
      </w:r>
      <w:r w:rsidR="006A3E1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4870E9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19C9AA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F4C" w14:paraId="7907A4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8"/>
    <w:rsid w:val="00023782"/>
    <w:rsid w:val="000474E2"/>
    <w:rsid w:val="001A7B47"/>
    <w:rsid w:val="001D3E33"/>
    <w:rsid w:val="00226971"/>
    <w:rsid w:val="00260521"/>
    <w:rsid w:val="003226CC"/>
    <w:rsid w:val="00342893"/>
    <w:rsid w:val="00353F27"/>
    <w:rsid w:val="00385E51"/>
    <w:rsid w:val="00416140"/>
    <w:rsid w:val="00474373"/>
    <w:rsid w:val="00501CEA"/>
    <w:rsid w:val="005577AD"/>
    <w:rsid w:val="00661359"/>
    <w:rsid w:val="006A3E13"/>
    <w:rsid w:val="006D47B5"/>
    <w:rsid w:val="00734812"/>
    <w:rsid w:val="00796F4C"/>
    <w:rsid w:val="00896DD9"/>
    <w:rsid w:val="00A0004A"/>
    <w:rsid w:val="00AA3229"/>
    <w:rsid w:val="00AB64A6"/>
    <w:rsid w:val="00AC5424"/>
    <w:rsid w:val="00AF057B"/>
    <w:rsid w:val="00B63533"/>
    <w:rsid w:val="00B63858"/>
    <w:rsid w:val="00B67A6E"/>
    <w:rsid w:val="00B86388"/>
    <w:rsid w:val="00BA39CB"/>
    <w:rsid w:val="00BD2C0F"/>
    <w:rsid w:val="00C167F2"/>
    <w:rsid w:val="00C211B4"/>
    <w:rsid w:val="00C22A9D"/>
    <w:rsid w:val="00C965C1"/>
    <w:rsid w:val="00CA468A"/>
    <w:rsid w:val="00CB4412"/>
    <w:rsid w:val="00CF562D"/>
    <w:rsid w:val="00CF6610"/>
    <w:rsid w:val="00D641D3"/>
    <w:rsid w:val="00E00835"/>
    <w:rsid w:val="00E029BC"/>
    <w:rsid w:val="00E03F4D"/>
    <w:rsid w:val="00E167D8"/>
    <w:rsid w:val="00EA4CEB"/>
    <w:rsid w:val="00EB09AE"/>
    <w:rsid w:val="00EE0164"/>
    <w:rsid w:val="00EE27FD"/>
    <w:rsid w:val="00F151B5"/>
    <w:rsid w:val="00FA021F"/>
    <w:rsid w:val="00FE3794"/>
    <w:rsid w:val="00FE50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61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4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E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E4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E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E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4C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4C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4B9B-FE56-4AD9-A3A1-EEFD094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2018-02-22T18:48:09Z</dcterms:created>
  <dcterms:modified xsi:type="dcterms:W3CDTF">2018-02-22T18:48:09Z</dcterms:modified>
</cp:coreProperties>
</file>