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10301" w:rsidP="00F10301">
      <w:pPr>
        <w:pStyle w:val="Title"/>
        <w:jc w:val="left"/>
        <w:rPr>
          <w:szCs w:val="22"/>
        </w:rPr>
      </w:pPr>
      <w:bookmarkStart w:id="0" w:name="_GoBack"/>
      <w:bookmarkEnd w:id="0"/>
    </w:p>
    <w:p w:rsidR="00323CD4" w:rsidP="00F7642A">
      <w:pPr>
        <w:pStyle w:val="Title"/>
        <w:rPr>
          <w:szCs w:val="22"/>
        </w:rPr>
      </w:pPr>
      <w:r w:rsidRPr="00EC4B69">
        <w:rPr>
          <w:szCs w:val="22"/>
        </w:rPr>
        <w:t xml:space="preserve">WIRELINE COMPETITION BUREAU COPPER RETIREMENT NETWORK CHANGE NOTIFICATION FILED BY </w:t>
      </w:r>
      <w:r w:rsidRPr="00FF2600" w:rsidR="00FF2600">
        <w:rPr>
          <w:szCs w:val="22"/>
        </w:rPr>
        <w:t>KEARSARGE TELEPHONE COMPANY</w:t>
      </w:r>
    </w:p>
    <w:p w:rsidR="00AC191A" w:rsidP="00AC191A">
      <w:pPr>
        <w:pStyle w:val="Title"/>
        <w:jc w:val="left"/>
        <w:rPr>
          <w:szCs w:val="22"/>
        </w:rPr>
      </w:pPr>
    </w:p>
    <w:p w:rsidR="00BB6E7C" w:rsidP="00585588">
      <w:pPr>
        <w:pStyle w:val="Title"/>
        <w:jc w:val="left"/>
        <w:rPr>
          <w:szCs w:val="22"/>
        </w:rPr>
      </w:pPr>
      <w:r>
        <w:rPr>
          <w:szCs w:val="22"/>
        </w:rPr>
        <w:t>WC Docket No. 1</w:t>
      </w:r>
      <w:r w:rsidR="005558F5">
        <w:rPr>
          <w:szCs w:val="22"/>
        </w:rPr>
        <w:t>8</w:t>
      </w:r>
      <w:r>
        <w:rPr>
          <w:szCs w:val="22"/>
        </w:rPr>
        <w:t>-</w:t>
      </w:r>
      <w:r w:rsidR="002C642C">
        <w:rPr>
          <w:szCs w:val="22"/>
        </w:rPr>
        <w:t>72</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0940BE">
        <w:rPr>
          <w:szCs w:val="22"/>
        </w:rPr>
        <w:t xml:space="preserve">        </w:t>
      </w:r>
      <w:r w:rsidR="00A47ED3">
        <w:rPr>
          <w:szCs w:val="22"/>
        </w:rPr>
        <w:t xml:space="preserve">    March 1</w:t>
      </w:r>
      <w:r w:rsidR="000F14AB">
        <w:rPr>
          <w:szCs w:val="22"/>
        </w:rPr>
        <w:t>4</w:t>
      </w:r>
      <w:r w:rsidR="007A5827">
        <w:rPr>
          <w:szCs w:val="22"/>
        </w:rPr>
        <w:t>,</w:t>
      </w:r>
      <w:r>
        <w:rPr>
          <w:szCs w:val="22"/>
        </w:rPr>
        <w:t xml:space="preserve"> 201</w:t>
      </w:r>
      <w:r w:rsidR="005558F5">
        <w:rPr>
          <w:szCs w:val="22"/>
        </w:rPr>
        <w:t>8</w:t>
      </w:r>
    </w:p>
    <w:p w:rsidR="008961DF" w:rsidP="00585588">
      <w:pPr>
        <w:pStyle w:val="Title"/>
        <w:jc w:val="left"/>
        <w:rPr>
          <w:szCs w:val="22"/>
        </w:rPr>
      </w:pPr>
      <w:r w:rsidRPr="00F046EC">
        <w:rPr>
          <w:szCs w:val="22"/>
        </w:rPr>
        <w:t>Report No. NCD-</w:t>
      </w:r>
      <w:r w:rsidR="00585588">
        <w:rPr>
          <w:szCs w:val="22"/>
        </w:rPr>
        <w:t>2</w:t>
      </w:r>
      <w:r w:rsidR="00A47ED3">
        <w:rPr>
          <w:szCs w:val="22"/>
        </w:rPr>
        <w:t>81</w:t>
      </w:r>
      <w:r w:rsidR="00FF2600">
        <w:rPr>
          <w:szCs w:val="22"/>
        </w:rPr>
        <w:t>5</w:t>
      </w:r>
    </w:p>
    <w:p w:rsidR="008961DF" w:rsidRPr="00F046EC" w:rsidP="00AC191A">
      <w:pPr>
        <w:pStyle w:val="Title"/>
        <w:jc w:val="left"/>
        <w:rPr>
          <w:szCs w:val="22"/>
        </w:rPr>
      </w:pPr>
    </w:p>
    <w:p w:rsidR="008961DF" w:rsidRPr="00F046EC">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Pr="00F046EC" w:rsidR="00A737C1">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pPr>
        <w:tabs>
          <w:tab w:val="left" w:pos="-720"/>
        </w:tabs>
        <w:suppressAutoHyphens/>
        <w:rPr>
          <w:szCs w:val="22"/>
        </w:rPr>
      </w:pPr>
    </w:p>
    <w:p w:rsidR="00353AFA" w:rsidP="008C4E05">
      <w:pPr>
        <w:tabs>
          <w:tab w:val="left" w:pos="-720"/>
        </w:tabs>
        <w:suppressAutoHyphens/>
        <w:rPr>
          <w:szCs w:val="22"/>
        </w:rPr>
      </w:pPr>
      <w:r>
        <w:rPr>
          <w:szCs w:val="22"/>
        </w:rPr>
        <w:t>Kearsarge Telephone Company</w:t>
      </w:r>
      <w:r w:rsidRPr="00F7642A" w:rsidR="00F7642A">
        <w:rPr>
          <w:szCs w:val="22"/>
        </w:rPr>
        <w:t xml:space="preserve"> (</w:t>
      </w:r>
      <w:r>
        <w:rPr>
          <w:szCs w:val="22"/>
        </w:rPr>
        <w:t>Kearsarge</w:t>
      </w:r>
      <w:r w:rsidRPr="00F7642A" w:rsidR="00F7642A">
        <w:rPr>
          <w:szCs w:val="22"/>
        </w:rPr>
        <w:t>)</w:t>
      </w:r>
      <w:r w:rsidR="00013348">
        <w:rPr>
          <w:szCs w:val="22"/>
        </w:rPr>
        <w:t>,</w:t>
      </w:r>
      <w:r w:rsidRPr="00F046EC" w:rsidR="008961DF">
        <w:rPr>
          <w:szCs w:val="22"/>
        </w:rPr>
        <w:t xml:space="preserve"> an incumbent local exchange carrier (LEC), has filed </w:t>
      </w:r>
      <w:r w:rsidR="000D1979">
        <w:rPr>
          <w:szCs w:val="22"/>
        </w:rPr>
        <w:t>public notice</w:t>
      </w:r>
      <w:r w:rsidR="006872CA">
        <w:rPr>
          <w:szCs w:val="22"/>
        </w:rPr>
        <w:t>(s)</w:t>
      </w:r>
      <w:r w:rsidR="00F7642A">
        <w:rPr>
          <w:szCs w:val="22"/>
        </w:rPr>
        <w:t xml:space="preserve"> of network </w:t>
      </w:r>
      <w:r w:rsidR="000D1979">
        <w:rPr>
          <w:szCs w:val="22"/>
        </w:rPr>
        <w:t>changes</w:t>
      </w:r>
      <w:r w:rsidR="0046224D">
        <w:rPr>
          <w:szCs w:val="22"/>
        </w:rPr>
        <w:t xml:space="preserve"> involving the retirement</w:t>
      </w:r>
      <w:r w:rsidRPr="0046224D" w:rsid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Pr>
          <w:rStyle w:val="FootnoteReference"/>
          <w:szCs w:val="22"/>
        </w:rPr>
        <w:footnoteReference w:id="2"/>
      </w:r>
      <w:r w:rsidR="00AD5A0B">
        <w:rPr>
          <w:szCs w:val="22"/>
        </w:rPr>
        <w:t xml:space="preserve">  </w:t>
      </w:r>
      <w:r w:rsidR="00021BD7">
        <w:rPr>
          <w:szCs w:val="22"/>
        </w:rPr>
        <w:t xml:space="preserve">Upon initial review the </w:t>
      </w:r>
      <w:r w:rsidR="000F14AB">
        <w:rPr>
          <w:szCs w:val="22"/>
        </w:rPr>
        <w:t xml:space="preserve">amended </w:t>
      </w:r>
      <w:r w:rsidR="00021BD7">
        <w:rPr>
          <w:szCs w:val="22"/>
        </w:rPr>
        <w:t>filing appear</w:t>
      </w:r>
      <w:r w:rsidR="00184B40">
        <w:rPr>
          <w:szCs w:val="22"/>
        </w:rPr>
        <w:t>s</w:t>
      </w:r>
      <w:r w:rsidR="00021BD7">
        <w:rPr>
          <w:szCs w:val="22"/>
        </w:rPr>
        <w:t xml:space="preserve"> to be complete.</w:t>
      </w:r>
      <w:r>
        <w:rPr>
          <w:rStyle w:val="FootnoteReference"/>
          <w:szCs w:val="22"/>
        </w:rPr>
        <w:footnoteReference w:id="3"/>
      </w:r>
      <w:r w:rsidR="00021BD7">
        <w:rPr>
          <w:szCs w:val="22"/>
        </w:rPr>
        <w:t xml:space="preserve">  </w:t>
      </w:r>
      <w:r w:rsidR="00BC2C29">
        <w:rPr>
          <w:szCs w:val="22"/>
        </w:rPr>
        <w:t>Attached is a copy of the notice of network change(s)</w:t>
      </w:r>
      <w:r w:rsidR="000F14AB">
        <w:rPr>
          <w:szCs w:val="22"/>
        </w:rPr>
        <w:t xml:space="preserve"> and Exhibit A attachment</w:t>
      </w:r>
      <w:r w:rsidRPr="00F447C9" w:rsidR="00F447C9">
        <w:rPr>
          <w:szCs w:val="22"/>
        </w:rPr>
        <w:t xml:space="preserve"> </w:t>
      </w:r>
      <w:r w:rsidR="00BC2C29">
        <w:rPr>
          <w:szCs w:val="22"/>
        </w:rPr>
        <w:t xml:space="preserve">(total of </w:t>
      </w:r>
      <w:r w:rsidR="00062231">
        <w:rPr>
          <w:szCs w:val="22"/>
        </w:rPr>
        <w:t>two</w:t>
      </w:r>
      <w:r w:rsidR="00BC2C29">
        <w:rPr>
          <w:szCs w:val="22"/>
        </w:rPr>
        <w:t xml:space="preserve"> page</w:t>
      </w:r>
      <w:r w:rsidR="00062231">
        <w:rPr>
          <w:szCs w:val="22"/>
        </w:rPr>
        <w:t>s</w:t>
      </w:r>
      <w:r w:rsidR="00BC2C29">
        <w:rPr>
          <w:szCs w:val="22"/>
        </w:rPr>
        <w:t>).</w:t>
      </w:r>
    </w:p>
    <w:p w:rsidR="00353AFA" w:rsidP="008C4E05">
      <w:pPr>
        <w:tabs>
          <w:tab w:val="left" w:pos="-720"/>
        </w:tabs>
        <w:suppressAutoHyphens/>
        <w:rPr>
          <w:szCs w:val="22"/>
        </w:rPr>
      </w:pPr>
    </w:p>
    <w:p w:rsidR="0076077D" w:rsidP="00107ECC">
      <w:pPr>
        <w:tabs>
          <w:tab w:val="left" w:pos="-720"/>
        </w:tabs>
        <w:suppressAutoHyphens/>
        <w:rPr>
          <w:szCs w:val="22"/>
        </w:rPr>
      </w:pPr>
      <w:r w:rsidRPr="00F046EC">
        <w:rPr>
          <w:szCs w:val="22"/>
        </w:rPr>
        <w:t xml:space="preserve">The incumbent LEC's </w:t>
      </w:r>
      <w:r w:rsidR="003D3667">
        <w:rPr>
          <w:szCs w:val="22"/>
        </w:rPr>
        <w:t>notice</w:t>
      </w:r>
      <w:r w:rsidR="007A24BE">
        <w:rPr>
          <w:szCs w:val="22"/>
        </w:rPr>
        <w:t>(s)</w:t>
      </w:r>
      <w:r w:rsidR="003D3667">
        <w:rPr>
          <w:szCs w:val="22"/>
        </w:rPr>
        <w:t xml:space="preserv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Pr="00F046EC" w:rsidR="0035349D">
        <w:rPr>
          <w:szCs w:val="22"/>
        </w:rPr>
        <w:t>(</w:t>
      </w:r>
      <w:r w:rsidRPr="00F046EC" w:rsidR="006911BA">
        <w:rPr>
          <w:szCs w:val="22"/>
        </w:rPr>
        <w:t>s</w:t>
      </w:r>
      <w:r w:rsidRPr="00F046EC" w:rsidR="0035349D">
        <w:rPr>
          <w:szCs w:val="22"/>
        </w:rPr>
        <w:t>)</w:t>
      </w:r>
      <w:r w:rsidRPr="00F046EC">
        <w:rPr>
          <w:szCs w:val="22"/>
        </w:rPr>
        <w:t xml:space="preserve"> identified below:</w:t>
      </w:r>
    </w:p>
    <w:p w:rsidR="00215AB9" w:rsidRPr="00E60975" w:rsidP="00215AB9">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2790"/>
        <w:gridCol w:w="3600"/>
        <w:gridCol w:w="2970"/>
      </w:tblGrid>
      <w:tr w:rsidTr="00740F5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2790" w:type="dxa"/>
            <w:shd w:val="clear" w:color="auto" w:fill="auto"/>
          </w:tcPr>
          <w:p w:rsidR="00215AB9" w:rsidRPr="00E60975" w:rsidP="006A0205">
            <w:pPr>
              <w:tabs>
                <w:tab w:val="left" w:pos="0"/>
              </w:tabs>
              <w:suppressAutoHyphens/>
              <w:rPr>
                <w:rStyle w:val="DefaultParagraphFont"/>
                <w:b/>
                <w:sz w:val="22"/>
                <w:szCs w:val="22"/>
                <w:lang w:val="en-US" w:eastAsia="en-US" w:bidi="ar-SA"/>
              </w:rPr>
            </w:pPr>
            <w:r w:rsidRPr="00E60975">
              <w:rPr>
                <w:b/>
                <w:sz w:val="22"/>
                <w:szCs w:val="22"/>
                <w:lang w:val="en-US" w:eastAsia="en-US" w:bidi="ar-SA"/>
              </w:rPr>
              <w:t>Type of Change(s)</w:t>
            </w:r>
          </w:p>
        </w:tc>
        <w:tc>
          <w:tcPr>
            <w:tcW w:w="3600" w:type="dxa"/>
            <w:shd w:val="clear" w:color="auto" w:fill="auto"/>
          </w:tcPr>
          <w:p w:rsidR="00215AB9" w:rsidRPr="00E60975" w:rsidP="006A0205">
            <w:pPr>
              <w:tabs>
                <w:tab w:val="left" w:pos="0"/>
              </w:tabs>
              <w:suppressAutoHyphens/>
              <w:rPr>
                <w:rStyle w:val="DefaultParagraphFont"/>
                <w:b/>
                <w:sz w:val="22"/>
                <w:szCs w:val="22"/>
                <w:lang w:val="en-US" w:eastAsia="en-US" w:bidi="ar-SA"/>
              </w:rPr>
            </w:pPr>
            <w:r w:rsidRPr="00E60975">
              <w:rPr>
                <w:b/>
                <w:sz w:val="22"/>
                <w:szCs w:val="22"/>
                <w:lang w:val="en-US" w:eastAsia="en-US" w:bidi="ar-SA"/>
              </w:rPr>
              <w:t>Location of Change(s)</w:t>
            </w:r>
          </w:p>
        </w:tc>
        <w:tc>
          <w:tcPr>
            <w:tcW w:w="2970" w:type="dxa"/>
            <w:shd w:val="clear" w:color="auto" w:fill="auto"/>
          </w:tcPr>
          <w:p w:rsidR="00215AB9" w:rsidRPr="00E60975" w:rsidP="006A0205">
            <w:pPr>
              <w:tabs>
                <w:tab w:val="left" w:pos="0"/>
              </w:tabs>
              <w:suppressAutoHyphens/>
              <w:rPr>
                <w:rStyle w:val="DefaultParagraphFont"/>
                <w:b/>
                <w:sz w:val="22"/>
                <w:szCs w:val="22"/>
                <w:lang w:val="en-US" w:eastAsia="en-US" w:bidi="ar-SA"/>
              </w:rPr>
            </w:pPr>
            <w:r>
              <w:rPr>
                <w:b/>
                <w:sz w:val="22"/>
                <w:szCs w:val="22"/>
                <w:lang w:val="en-US" w:eastAsia="en-US" w:bidi="ar-SA"/>
              </w:rPr>
              <w:t xml:space="preserve">Originally </w:t>
            </w:r>
            <w:r w:rsidRPr="00E60975">
              <w:rPr>
                <w:b/>
                <w:sz w:val="22"/>
                <w:szCs w:val="22"/>
                <w:lang w:val="en-US" w:eastAsia="en-US" w:bidi="ar-SA"/>
              </w:rPr>
              <w:t>Planned Implementation Date(s)</w:t>
            </w:r>
          </w:p>
        </w:tc>
      </w:tr>
      <w:tr w:rsidTr="00740F5E">
        <w:tblPrEx>
          <w:tblW w:w="9360" w:type="dxa"/>
          <w:tblInd w:w="-5" w:type="dxa"/>
          <w:tblLayout w:type="fixed"/>
          <w:tblCellMar>
            <w:top w:w="0" w:type="dxa"/>
            <w:left w:w="108" w:type="dxa"/>
            <w:bottom w:w="0" w:type="dxa"/>
            <w:right w:w="108" w:type="dxa"/>
          </w:tblCellMar>
          <w:tblLook w:val="01E0"/>
        </w:tblPrEx>
        <w:tc>
          <w:tcPr>
            <w:tcW w:w="2790" w:type="dxa"/>
            <w:shd w:val="clear" w:color="auto" w:fill="auto"/>
          </w:tcPr>
          <w:p w:rsidR="00215AB9" w:rsidRPr="00E60975" w:rsidP="006A0205">
            <w:pPr>
              <w:tabs>
                <w:tab w:val="left" w:pos="0"/>
              </w:tabs>
              <w:suppressAutoHyphens/>
              <w:rPr>
                <w:rStyle w:val="DefaultParagraphFont"/>
                <w:sz w:val="22"/>
                <w:szCs w:val="22"/>
                <w:lang w:val="en-US" w:eastAsia="en-US" w:bidi="ar-SA"/>
              </w:rPr>
            </w:pPr>
            <w:r w:rsidRPr="00E60975">
              <w:rPr>
                <w:sz w:val="22"/>
                <w:szCs w:val="22"/>
                <w:lang w:val="en-US" w:eastAsia="en-US" w:bidi="ar-SA"/>
              </w:rPr>
              <w:t>Kearsarge plans to retire a number of copper facilities and replace them with fiber facilities to provide services over its fiber-to-the-home network infrastructure.</w:t>
            </w:r>
          </w:p>
        </w:tc>
        <w:tc>
          <w:tcPr>
            <w:tcW w:w="3600" w:type="dxa"/>
            <w:shd w:val="clear" w:color="auto" w:fill="auto"/>
          </w:tcPr>
          <w:p w:rsidR="00215AB9" w:rsidRPr="00E60975" w:rsidP="006A0205">
            <w:pPr>
              <w:rPr>
                <w:rStyle w:val="DefaultParagraphFont"/>
                <w:sz w:val="22"/>
                <w:lang w:val="en-US" w:eastAsia="en-US" w:bidi="ar-SA"/>
              </w:rPr>
            </w:pPr>
            <w:r w:rsidRPr="00E60975">
              <w:rPr>
                <w:sz w:val="22"/>
                <w:lang w:val="en-US" w:eastAsia="en-US" w:bidi="ar-SA"/>
              </w:rPr>
              <w:t xml:space="preserve">DSA </w:t>
            </w:r>
            <w:r>
              <w:rPr>
                <w:sz w:val="22"/>
                <w:lang w:val="en-US" w:eastAsia="en-US" w:bidi="ar-SA"/>
              </w:rPr>
              <w:t>01605 (CLLI: NWLNNH01605</w:t>
            </w:r>
            <w:r w:rsidRPr="00E60975">
              <w:rPr>
                <w:sz w:val="22"/>
                <w:lang w:val="en-US" w:eastAsia="en-US" w:bidi="ar-SA"/>
              </w:rPr>
              <w:t xml:space="preserve">) – </w:t>
            </w:r>
            <w:r>
              <w:rPr>
                <w:sz w:val="22"/>
                <w:lang w:val="en-US" w:eastAsia="en-US" w:bidi="ar-SA"/>
              </w:rPr>
              <w:t>63 Deer Path Road</w:t>
            </w:r>
            <w:r w:rsidRPr="00E60975">
              <w:rPr>
                <w:sz w:val="22"/>
                <w:lang w:val="en-US" w:eastAsia="en-US" w:bidi="ar-SA"/>
              </w:rPr>
              <w:t xml:space="preserve">, </w:t>
            </w:r>
            <w:r>
              <w:rPr>
                <w:sz w:val="22"/>
                <w:lang w:val="en-US" w:eastAsia="en-US" w:bidi="ar-SA"/>
              </w:rPr>
              <w:t xml:space="preserve">New London, NH </w:t>
            </w:r>
            <w:r w:rsidRPr="00E60975">
              <w:rPr>
                <w:sz w:val="22"/>
                <w:lang w:val="en-US" w:eastAsia="en-US" w:bidi="ar-SA"/>
              </w:rPr>
              <w:t xml:space="preserve">&amp; at facilities associated with the </w:t>
            </w:r>
            <w:r>
              <w:rPr>
                <w:sz w:val="22"/>
                <w:lang w:val="en-US" w:eastAsia="en-US" w:bidi="ar-SA"/>
              </w:rPr>
              <w:t xml:space="preserve">Exhibit A </w:t>
            </w:r>
            <w:r w:rsidRPr="00E60975">
              <w:rPr>
                <w:sz w:val="22"/>
                <w:lang w:val="en-US" w:eastAsia="en-US" w:bidi="ar-SA"/>
              </w:rPr>
              <w:t>listed locations served by th</w:t>
            </w:r>
            <w:r>
              <w:rPr>
                <w:sz w:val="22"/>
                <w:lang w:val="en-US" w:eastAsia="en-US" w:bidi="ar-SA"/>
              </w:rPr>
              <w:t>is</w:t>
            </w:r>
            <w:r w:rsidRPr="00E60975">
              <w:rPr>
                <w:sz w:val="22"/>
                <w:lang w:val="en-US" w:eastAsia="en-US" w:bidi="ar-SA"/>
              </w:rPr>
              <w:t xml:space="preserve"> DSA (attached).</w:t>
            </w:r>
          </w:p>
        </w:tc>
        <w:tc>
          <w:tcPr>
            <w:tcW w:w="2970" w:type="dxa"/>
            <w:shd w:val="clear" w:color="auto" w:fill="auto"/>
          </w:tcPr>
          <w:p w:rsidR="00215AB9" w:rsidRPr="00E60975" w:rsidP="006A0205">
            <w:pPr>
              <w:tabs>
                <w:tab w:val="left" w:pos="0"/>
              </w:tabs>
              <w:suppressAutoHyphens/>
              <w:rPr>
                <w:rStyle w:val="DefaultParagraphFont"/>
                <w:b/>
                <w:sz w:val="22"/>
                <w:szCs w:val="22"/>
                <w:lang w:val="en-US" w:eastAsia="en-US" w:bidi="ar-SA"/>
              </w:rPr>
            </w:pPr>
            <w:r w:rsidRPr="00E60975">
              <w:rPr>
                <w:sz w:val="22"/>
                <w:szCs w:val="22"/>
                <w:lang w:val="en-US" w:eastAsia="en-US" w:bidi="ar-SA"/>
              </w:rPr>
              <w:t xml:space="preserve">On or after </w:t>
            </w:r>
            <w:r>
              <w:rPr>
                <w:sz w:val="22"/>
                <w:szCs w:val="22"/>
                <w:lang w:val="en-US" w:eastAsia="en-US" w:bidi="ar-SA"/>
              </w:rPr>
              <w:t>September 3</w:t>
            </w:r>
            <w:r w:rsidRPr="00E60975">
              <w:rPr>
                <w:sz w:val="22"/>
                <w:szCs w:val="22"/>
                <w:lang w:val="en-US" w:eastAsia="en-US" w:bidi="ar-SA"/>
              </w:rPr>
              <w:t>, 201</w:t>
            </w:r>
            <w:r>
              <w:rPr>
                <w:sz w:val="22"/>
                <w:szCs w:val="22"/>
                <w:lang w:val="en-US" w:eastAsia="en-US" w:bidi="ar-SA"/>
              </w:rPr>
              <w:t>8</w:t>
            </w:r>
          </w:p>
        </w:tc>
      </w:tr>
    </w:tbl>
    <w:p w:rsidR="00215AB9" w:rsidRPr="00E60975" w:rsidP="00215AB9">
      <w:pPr>
        <w:tabs>
          <w:tab w:val="left" w:pos="-720"/>
        </w:tabs>
        <w:suppressAutoHyphens/>
        <w:rPr>
          <w:szCs w:val="22"/>
        </w:rPr>
      </w:pPr>
    </w:p>
    <w:p w:rsidR="00215AB9" w:rsidRPr="00E60975" w:rsidP="00215AB9">
      <w:pPr>
        <w:tabs>
          <w:tab w:val="left" w:pos="0"/>
        </w:tabs>
        <w:suppressAutoHyphens/>
        <w:rPr>
          <w:szCs w:val="22"/>
        </w:rPr>
      </w:pPr>
      <w:r w:rsidRPr="00E60975">
        <w:rPr>
          <w:szCs w:val="22"/>
        </w:rPr>
        <w:t>Incumbent LEC contact:</w:t>
      </w:r>
    </w:p>
    <w:p w:rsidR="00215AB9" w:rsidRPr="00E60975" w:rsidP="00215AB9">
      <w:pPr>
        <w:tabs>
          <w:tab w:val="left" w:pos="0"/>
        </w:tabs>
        <w:suppressAutoHyphens/>
        <w:rPr>
          <w:szCs w:val="22"/>
        </w:rPr>
      </w:pPr>
      <w:r w:rsidRPr="00E60975">
        <w:rPr>
          <w:szCs w:val="22"/>
        </w:rPr>
        <w:t>Jennifer R. Heise</w:t>
      </w:r>
    </w:p>
    <w:p w:rsidR="00215AB9" w:rsidRPr="00E60975" w:rsidP="00215AB9">
      <w:pPr>
        <w:tabs>
          <w:tab w:val="left" w:pos="0"/>
        </w:tabs>
        <w:suppressAutoHyphens/>
        <w:rPr>
          <w:szCs w:val="22"/>
        </w:rPr>
      </w:pPr>
      <w:r w:rsidRPr="00E60975">
        <w:rPr>
          <w:szCs w:val="22"/>
        </w:rPr>
        <w:t>Regulatory Compliance Manager</w:t>
      </w:r>
    </w:p>
    <w:p w:rsidR="00215AB9" w:rsidRPr="00E60975" w:rsidP="00215AB9">
      <w:pPr>
        <w:tabs>
          <w:tab w:val="left" w:pos="0"/>
        </w:tabs>
        <w:suppressAutoHyphens/>
        <w:rPr>
          <w:szCs w:val="22"/>
        </w:rPr>
      </w:pPr>
      <w:r w:rsidRPr="00E60975">
        <w:rPr>
          <w:szCs w:val="22"/>
        </w:rPr>
        <w:t>TDS Telecommunications Corporation</w:t>
      </w:r>
    </w:p>
    <w:p w:rsidR="00215AB9" w:rsidRPr="00E60975" w:rsidP="00215AB9">
      <w:pPr>
        <w:tabs>
          <w:tab w:val="left" w:pos="0"/>
        </w:tabs>
        <w:suppressAutoHyphens/>
        <w:rPr>
          <w:szCs w:val="22"/>
        </w:rPr>
      </w:pPr>
      <w:r w:rsidRPr="00E60975">
        <w:rPr>
          <w:szCs w:val="22"/>
        </w:rPr>
        <w:t>525 Junction Rd</w:t>
      </w:r>
    </w:p>
    <w:p w:rsidR="00215AB9" w:rsidRPr="00E60975" w:rsidP="00215AB9">
      <w:pPr>
        <w:tabs>
          <w:tab w:val="left" w:pos="0"/>
        </w:tabs>
        <w:suppressAutoHyphens/>
        <w:rPr>
          <w:szCs w:val="22"/>
        </w:rPr>
      </w:pPr>
      <w:r w:rsidRPr="00E60975">
        <w:rPr>
          <w:szCs w:val="22"/>
        </w:rPr>
        <w:t>Madison, WI  53717</w:t>
      </w:r>
    </w:p>
    <w:p w:rsidR="00215AB9" w:rsidP="00215AB9">
      <w:pPr>
        <w:rPr>
          <w:szCs w:val="22"/>
        </w:rPr>
      </w:pPr>
      <w:r w:rsidRPr="00E60975">
        <w:rPr>
          <w:szCs w:val="22"/>
        </w:rPr>
        <w:t>(608) 664-4148</w:t>
      </w:r>
    </w:p>
    <w:p w:rsidR="00215AB9" w:rsidP="00215AB9">
      <w:pPr>
        <w:rPr>
          <w:szCs w:val="22"/>
        </w:rPr>
      </w:pPr>
    </w:p>
    <w:p w:rsidR="0070048E" w:rsidRPr="007F510F"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Pr="0046224D" w:rsidR="005F6AD0">
        <w:rPr>
          <w:szCs w:val="22"/>
        </w:rPr>
        <w:t xml:space="preserve"> </w:t>
      </w:r>
      <w:r w:rsidR="005F6AD0">
        <w:rPr>
          <w:szCs w:val="22"/>
        </w:rPr>
        <w:t xml:space="preserve">of copper </w:t>
      </w:r>
      <w:r w:rsidR="003901D5">
        <w:rPr>
          <w:szCs w:val="22"/>
        </w:rPr>
        <w:t xml:space="preserve">pursuant to section 51.332 </w:t>
      </w:r>
      <w:r w:rsidR="00FA382A">
        <w:rPr>
          <w:szCs w:val="22"/>
        </w:rPr>
        <w:t xml:space="preserve">are deemed approved on the 180th day after the release of the Commission’s public notice of the </w:t>
      </w:r>
      <w:r w:rsidR="00FA382A">
        <w:rPr>
          <w:szCs w:val="22"/>
        </w:rPr>
        <w:t>filing.</w:t>
      </w:r>
      <w:r>
        <w:rPr>
          <w:rStyle w:val="FootnoteReference"/>
          <w:szCs w:val="22"/>
        </w:rPr>
        <w:footnoteReference w:id="4"/>
      </w:r>
      <w:r w:rsidR="00FA382A">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w:t>
      </w:r>
      <w:r>
        <w:rPr>
          <w:szCs w:val="22"/>
        </w:rPr>
        <w:t>180</w:t>
      </w:r>
      <w:r w:rsidRPr="00546004">
        <w:rPr>
          <w:szCs w:val="22"/>
        </w:rPr>
        <w:t xml:space="preserve"> days after the release date of this Public Notice, or the date </w:t>
      </w:r>
      <w:r>
        <w:rPr>
          <w:szCs w:val="22"/>
        </w:rPr>
        <w:t xml:space="preserve">announced in </w:t>
      </w:r>
      <w:r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P="0070048E">
      <w:pPr>
        <w:rPr>
          <w:szCs w:val="22"/>
        </w:rPr>
      </w:pPr>
    </w:p>
    <w:p w:rsidR="00EB1563" w:rsidRPr="00EC6F64" w:rsidP="005B23F9">
      <w:pPr>
        <w:rPr>
          <w:b/>
          <w:szCs w:val="22"/>
        </w:rPr>
      </w:pPr>
      <w:r w:rsidRPr="005B23F9">
        <w:rPr>
          <w:szCs w:val="22"/>
        </w:rPr>
        <w:t xml:space="preserve">Interested parties may comment on this network change notice using the Internet by accessing the ECFS: </w:t>
      </w:r>
      <w:r>
        <w:fldChar w:fldCharType="begin"/>
      </w:r>
      <w:r>
        <w:instrText xml:space="preserve"> HYPERLINK "http://apps.fcc.gov/ecfs" </w:instrText>
      </w:r>
      <w:r>
        <w:fldChar w:fldCharType="separate"/>
      </w:r>
      <w:r w:rsidRPr="005B23F9">
        <w:rPr>
          <w:rStyle w:val="Hyperlink"/>
          <w:szCs w:val="22"/>
        </w:rPr>
        <w:t>http://apps.fcc.gov/ecfs</w:t>
      </w:r>
      <w:r>
        <w:fldChar w:fldCharType="end"/>
      </w:r>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r>
        <w:fldChar w:fldCharType="begin"/>
      </w:r>
      <w:r>
        <w:instrText xml:space="preserve"> HYPERLINK "mailto:NetworkChange@fcc.gov" </w:instrText>
      </w:r>
      <w:r>
        <w:fldChar w:fldCharType="separate"/>
      </w:r>
      <w:r w:rsidRPr="005B23F9">
        <w:rPr>
          <w:rStyle w:val="Hyperlink"/>
          <w:szCs w:val="22"/>
        </w:rPr>
        <w:t>NetworkChange@fcc.gov</w:t>
      </w:r>
      <w:r>
        <w:fldChar w:fldCharType="end"/>
      </w:r>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P="00EB1563">
      <w:pPr>
        <w:tabs>
          <w:tab w:val="left" w:pos="0"/>
        </w:tabs>
        <w:suppressAutoHyphens/>
        <w:rPr>
          <w:b/>
          <w:szCs w:val="22"/>
        </w:rPr>
      </w:pPr>
    </w:p>
    <w:p w:rsidR="008961DF" w:rsidRPr="00EC7DC8" w:rsidP="0025234E">
      <w:pPr>
        <w:tabs>
          <w:tab w:val="left" w:pos="0"/>
        </w:tabs>
        <w:suppressAutoHyphens/>
        <w:jc w:val="center"/>
        <w:rPr>
          <w:color w:val="000000"/>
          <w:szCs w:val="22"/>
        </w:rPr>
      </w:pPr>
      <w:r>
        <w:rPr>
          <w:b/>
          <w:szCs w:val="22"/>
        </w:rPr>
        <w:t>-FCC-</w:t>
      </w:r>
    </w:p>
    <w:sectPr w:rsidSect="00E3728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0C48">
      <w:rPr>
        <w:rStyle w:val="PageNumber"/>
        <w:noProof/>
      </w:rPr>
      <w:t>2</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7281">
      <w:r>
        <w:separator/>
      </w:r>
    </w:p>
  </w:footnote>
  <w:footnote w:type="continuationSeparator" w:id="1">
    <w:p w:rsidR="00E37281">
      <w:r>
        <w:continuationSeparator/>
      </w:r>
    </w:p>
  </w:footnote>
  <w:footnote w:id="2">
    <w:p w:rsidR="00AD5A0B" w:rsidRPr="00AD5A0B">
      <w:pPr>
        <w:pStyle w:val="FootnoteText"/>
        <w:rPr>
          <w:sz w:val="20"/>
        </w:rPr>
      </w:pPr>
      <w:r>
        <w:rPr>
          <w:rStyle w:val="FootnoteReference"/>
        </w:rPr>
        <w:footnoteRef/>
      </w:r>
      <w:r>
        <w:t xml:space="preserve"> </w:t>
      </w:r>
      <w:r>
        <w:rPr>
          <w:i/>
          <w:sz w:val="20"/>
        </w:rPr>
        <w:t>See</w:t>
      </w:r>
      <w:r>
        <w:rPr>
          <w:sz w:val="20"/>
        </w:rPr>
        <w:t xml:space="preserve"> 47 CFR § 51.332(b)(1).</w:t>
      </w:r>
      <w:r w:rsidR="000F14AB">
        <w:rPr>
          <w:sz w:val="20"/>
        </w:rPr>
        <w:t xml:space="preserve">  On March 14, 2018, Kearsarge filed a revised public notice to correct the title in compliance with section 51.329(c)(1) of the Commission’s rules.  </w:t>
      </w:r>
      <w:r w:rsidR="000F14AB">
        <w:rPr>
          <w:i/>
          <w:sz w:val="20"/>
        </w:rPr>
        <w:t>See</w:t>
      </w:r>
      <w:r w:rsidR="000F14AB">
        <w:rPr>
          <w:sz w:val="20"/>
        </w:rPr>
        <w:t xml:space="preserve"> 47 CFR § 51.329(c)(1).</w:t>
      </w:r>
    </w:p>
  </w:footnote>
  <w:footnote w:id="3">
    <w:p w:rsidR="00021BD7" w:rsidRPr="00C613F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4">
    <w:p w:rsidR="00FA382A">
      <w:pPr>
        <w:pStyle w:val="FootnoteText"/>
      </w:pPr>
      <w:r>
        <w:rPr>
          <w:rStyle w:val="FootnoteReference"/>
        </w:rPr>
        <w:footnoteRef/>
      </w:r>
      <w:r>
        <w:t xml:space="preserve"> </w:t>
      </w:r>
      <w:r w:rsidRPr="00C613F7">
        <w:rPr>
          <w:i/>
          <w:sz w:val="20"/>
        </w:rPr>
        <w:t>See</w:t>
      </w:r>
      <w:r>
        <w:rPr>
          <w:sz w:val="20"/>
        </w:rPr>
        <w:t xml:space="preserve"> 47 CFR § 51.332(f).</w:t>
      </w:r>
    </w:p>
  </w:footnote>
  <w:footnote w:id="5">
    <w:p w:rsidR="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0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0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2551621"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2F6"/>
    <w:rsid w:val="00031722"/>
    <w:rsid w:val="000317A0"/>
    <w:rsid w:val="00031F3B"/>
    <w:rsid w:val="0003295D"/>
    <w:rsid w:val="00033617"/>
    <w:rsid w:val="0003367A"/>
    <w:rsid w:val="000339AB"/>
    <w:rsid w:val="00034F79"/>
    <w:rsid w:val="0003613C"/>
    <w:rsid w:val="000364E6"/>
    <w:rsid w:val="00037305"/>
    <w:rsid w:val="00037767"/>
    <w:rsid w:val="0004029C"/>
    <w:rsid w:val="00040497"/>
    <w:rsid w:val="00040C59"/>
    <w:rsid w:val="00042D67"/>
    <w:rsid w:val="000438B5"/>
    <w:rsid w:val="00052894"/>
    <w:rsid w:val="00053204"/>
    <w:rsid w:val="0005469F"/>
    <w:rsid w:val="0005623D"/>
    <w:rsid w:val="000576FE"/>
    <w:rsid w:val="00061458"/>
    <w:rsid w:val="00062231"/>
    <w:rsid w:val="000656C1"/>
    <w:rsid w:val="000656EF"/>
    <w:rsid w:val="00072B43"/>
    <w:rsid w:val="0007319B"/>
    <w:rsid w:val="0007320B"/>
    <w:rsid w:val="00073718"/>
    <w:rsid w:val="00080AEA"/>
    <w:rsid w:val="0008152B"/>
    <w:rsid w:val="00083027"/>
    <w:rsid w:val="00083F6A"/>
    <w:rsid w:val="00084E7E"/>
    <w:rsid w:val="0008709F"/>
    <w:rsid w:val="000926AA"/>
    <w:rsid w:val="00093549"/>
    <w:rsid w:val="000940BE"/>
    <w:rsid w:val="000940C5"/>
    <w:rsid w:val="000957FF"/>
    <w:rsid w:val="000A0338"/>
    <w:rsid w:val="000A0E36"/>
    <w:rsid w:val="000A19E7"/>
    <w:rsid w:val="000A4121"/>
    <w:rsid w:val="000A4461"/>
    <w:rsid w:val="000A4B35"/>
    <w:rsid w:val="000A750F"/>
    <w:rsid w:val="000A76ED"/>
    <w:rsid w:val="000B2D6A"/>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14AB"/>
    <w:rsid w:val="000F2666"/>
    <w:rsid w:val="000F31C8"/>
    <w:rsid w:val="000F3EC3"/>
    <w:rsid w:val="000F53BB"/>
    <w:rsid w:val="000F56DB"/>
    <w:rsid w:val="00100A0C"/>
    <w:rsid w:val="00100AA0"/>
    <w:rsid w:val="00101BE2"/>
    <w:rsid w:val="001033FA"/>
    <w:rsid w:val="00103733"/>
    <w:rsid w:val="0010402B"/>
    <w:rsid w:val="001056CB"/>
    <w:rsid w:val="00105748"/>
    <w:rsid w:val="00106768"/>
    <w:rsid w:val="00107ECC"/>
    <w:rsid w:val="00111371"/>
    <w:rsid w:val="00111840"/>
    <w:rsid w:val="001118D4"/>
    <w:rsid w:val="00111EB9"/>
    <w:rsid w:val="00112FB5"/>
    <w:rsid w:val="001144F6"/>
    <w:rsid w:val="0011693B"/>
    <w:rsid w:val="001252C4"/>
    <w:rsid w:val="00130621"/>
    <w:rsid w:val="00130F87"/>
    <w:rsid w:val="0013195B"/>
    <w:rsid w:val="00132B0F"/>
    <w:rsid w:val="00134925"/>
    <w:rsid w:val="00134EFE"/>
    <w:rsid w:val="001354C0"/>
    <w:rsid w:val="00135BA3"/>
    <w:rsid w:val="00136DBF"/>
    <w:rsid w:val="0013738C"/>
    <w:rsid w:val="001377F8"/>
    <w:rsid w:val="00137C9C"/>
    <w:rsid w:val="00141261"/>
    <w:rsid w:val="00141768"/>
    <w:rsid w:val="00141CD6"/>
    <w:rsid w:val="00142CFD"/>
    <w:rsid w:val="001434DF"/>
    <w:rsid w:val="00145934"/>
    <w:rsid w:val="00145BBB"/>
    <w:rsid w:val="0014625A"/>
    <w:rsid w:val="00147E76"/>
    <w:rsid w:val="001519BF"/>
    <w:rsid w:val="0015269F"/>
    <w:rsid w:val="00153838"/>
    <w:rsid w:val="001539FD"/>
    <w:rsid w:val="001557CD"/>
    <w:rsid w:val="00160926"/>
    <w:rsid w:val="00161199"/>
    <w:rsid w:val="00163DBE"/>
    <w:rsid w:val="0016472E"/>
    <w:rsid w:val="00165610"/>
    <w:rsid w:val="00165BE8"/>
    <w:rsid w:val="0016608C"/>
    <w:rsid w:val="00167758"/>
    <w:rsid w:val="00171C7D"/>
    <w:rsid w:val="001725AA"/>
    <w:rsid w:val="00172A03"/>
    <w:rsid w:val="00173210"/>
    <w:rsid w:val="00174391"/>
    <w:rsid w:val="001766E7"/>
    <w:rsid w:val="0017686D"/>
    <w:rsid w:val="001773FB"/>
    <w:rsid w:val="001822C6"/>
    <w:rsid w:val="00182641"/>
    <w:rsid w:val="00183251"/>
    <w:rsid w:val="00183FD1"/>
    <w:rsid w:val="001842AF"/>
    <w:rsid w:val="00184B40"/>
    <w:rsid w:val="00187827"/>
    <w:rsid w:val="00190C23"/>
    <w:rsid w:val="00190C3F"/>
    <w:rsid w:val="00191DB3"/>
    <w:rsid w:val="00192CF0"/>
    <w:rsid w:val="00193582"/>
    <w:rsid w:val="00193EEB"/>
    <w:rsid w:val="00194EB2"/>
    <w:rsid w:val="0019537D"/>
    <w:rsid w:val="001969E4"/>
    <w:rsid w:val="00197061"/>
    <w:rsid w:val="001A31CC"/>
    <w:rsid w:val="001A33D4"/>
    <w:rsid w:val="001A3942"/>
    <w:rsid w:val="001A3D3F"/>
    <w:rsid w:val="001A474F"/>
    <w:rsid w:val="001A6F62"/>
    <w:rsid w:val="001B0C38"/>
    <w:rsid w:val="001B25C6"/>
    <w:rsid w:val="001B309E"/>
    <w:rsid w:val="001B3A06"/>
    <w:rsid w:val="001B465B"/>
    <w:rsid w:val="001B4899"/>
    <w:rsid w:val="001B4F7B"/>
    <w:rsid w:val="001B50DE"/>
    <w:rsid w:val="001B51FD"/>
    <w:rsid w:val="001B610E"/>
    <w:rsid w:val="001B69F8"/>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60E"/>
    <w:rsid w:val="001E3CA4"/>
    <w:rsid w:val="001E461A"/>
    <w:rsid w:val="001E54EC"/>
    <w:rsid w:val="001F161B"/>
    <w:rsid w:val="001F1644"/>
    <w:rsid w:val="001F262C"/>
    <w:rsid w:val="001F72C5"/>
    <w:rsid w:val="0020083C"/>
    <w:rsid w:val="00203CED"/>
    <w:rsid w:val="00204243"/>
    <w:rsid w:val="00206469"/>
    <w:rsid w:val="002069B2"/>
    <w:rsid w:val="00207D6D"/>
    <w:rsid w:val="00210A68"/>
    <w:rsid w:val="0021102A"/>
    <w:rsid w:val="002147B6"/>
    <w:rsid w:val="00215AB9"/>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2E1E"/>
    <w:rsid w:val="002439DD"/>
    <w:rsid w:val="002451FC"/>
    <w:rsid w:val="0024733C"/>
    <w:rsid w:val="002474EA"/>
    <w:rsid w:val="00251243"/>
    <w:rsid w:val="00251E4F"/>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1F50"/>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642C"/>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1B6"/>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3AFA"/>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306"/>
    <w:rsid w:val="00371BBC"/>
    <w:rsid w:val="00372F10"/>
    <w:rsid w:val="00372F26"/>
    <w:rsid w:val="00377AA7"/>
    <w:rsid w:val="00383076"/>
    <w:rsid w:val="00384264"/>
    <w:rsid w:val="00385989"/>
    <w:rsid w:val="00386761"/>
    <w:rsid w:val="003873CF"/>
    <w:rsid w:val="003901D5"/>
    <w:rsid w:val="0039140C"/>
    <w:rsid w:val="00391FCB"/>
    <w:rsid w:val="003933DF"/>
    <w:rsid w:val="003940E8"/>
    <w:rsid w:val="00395D3D"/>
    <w:rsid w:val="003962E8"/>
    <w:rsid w:val="00396B57"/>
    <w:rsid w:val="003A068E"/>
    <w:rsid w:val="003A1C7C"/>
    <w:rsid w:val="003A20FA"/>
    <w:rsid w:val="003A6705"/>
    <w:rsid w:val="003A6B2F"/>
    <w:rsid w:val="003A728B"/>
    <w:rsid w:val="003B5D7C"/>
    <w:rsid w:val="003B66E0"/>
    <w:rsid w:val="003B6DB0"/>
    <w:rsid w:val="003B7BDE"/>
    <w:rsid w:val="003C21F6"/>
    <w:rsid w:val="003C2412"/>
    <w:rsid w:val="003C294D"/>
    <w:rsid w:val="003C38EC"/>
    <w:rsid w:val="003C6982"/>
    <w:rsid w:val="003D1DC2"/>
    <w:rsid w:val="003D2B53"/>
    <w:rsid w:val="003D324B"/>
    <w:rsid w:val="003D3667"/>
    <w:rsid w:val="003D5239"/>
    <w:rsid w:val="003D6F1F"/>
    <w:rsid w:val="003D7A2B"/>
    <w:rsid w:val="003E0AA8"/>
    <w:rsid w:val="003E1B34"/>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706"/>
    <w:rsid w:val="004078D0"/>
    <w:rsid w:val="00407F1A"/>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4747A"/>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8EF"/>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1572"/>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B80"/>
    <w:rsid w:val="004F6E87"/>
    <w:rsid w:val="004F7C2D"/>
    <w:rsid w:val="0050004C"/>
    <w:rsid w:val="00503A2C"/>
    <w:rsid w:val="00504EBA"/>
    <w:rsid w:val="00506313"/>
    <w:rsid w:val="005066F1"/>
    <w:rsid w:val="00506820"/>
    <w:rsid w:val="00507A57"/>
    <w:rsid w:val="005115AE"/>
    <w:rsid w:val="00516900"/>
    <w:rsid w:val="00516A01"/>
    <w:rsid w:val="0051705E"/>
    <w:rsid w:val="00522D77"/>
    <w:rsid w:val="005244E1"/>
    <w:rsid w:val="005255E4"/>
    <w:rsid w:val="0052566B"/>
    <w:rsid w:val="00525951"/>
    <w:rsid w:val="00525C1A"/>
    <w:rsid w:val="0052718B"/>
    <w:rsid w:val="00527242"/>
    <w:rsid w:val="00527427"/>
    <w:rsid w:val="00527774"/>
    <w:rsid w:val="00527977"/>
    <w:rsid w:val="00527E1A"/>
    <w:rsid w:val="0053173F"/>
    <w:rsid w:val="005317BA"/>
    <w:rsid w:val="00532426"/>
    <w:rsid w:val="005325A0"/>
    <w:rsid w:val="00533588"/>
    <w:rsid w:val="005379DC"/>
    <w:rsid w:val="00541AF8"/>
    <w:rsid w:val="005424F0"/>
    <w:rsid w:val="00543A1F"/>
    <w:rsid w:val="00546004"/>
    <w:rsid w:val="00546BB1"/>
    <w:rsid w:val="00547E7D"/>
    <w:rsid w:val="00550721"/>
    <w:rsid w:val="0055177F"/>
    <w:rsid w:val="00551AD0"/>
    <w:rsid w:val="00552245"/>
    <w:rsid w:val="0055518D"/>
    <w:rsid w:val="00555400"/>
    <w:rsid w:val="005556EC"/>
    <w:rsid w:val="005558F5"/>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0D9"/>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4BA6"/>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0B4E"/>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6BBA"/>
    <w:rsid w:val="006672DF"/>
    <w:rsid w:val="00667891"/>
    <w:rsid w:val="00667C75"/>
    <w:rsid w:val="00670F02"/>
    <w:rsid w:val="006731C9"/>
    <w:rsid w:val="006731CA"/>
    <w:rsid w:val="00673A8B"/>
    <w:rsid w:val="00674D01"/>
    <w:rsid w:val="00676A4C"/>
    <w:rsid w:val="00677FAE"/>
    <w:rsid w:val="006802F2"/>
    <w:rsid w:val="00682B8F"/>
    <w:rsid w:val="00683168"/>
    <w:rsid w:val="006835FA"/>
    <w:rsid w:val="006845BF"/>
    <w:rsid w:val="00686050"/>
    <w:rsid w:val="006872CA"/>
    <w:rsid w:val="006911BA"/>
    <w:rsid w:val="00692FB4"/>
    <w:rsid w:val="006945FC"/>
    <w:rsid w:val="00695B44"/>
    <w:rsid w:val="00695DA7"/>
    <w:rsid w:val="006A0116"/>
    <w:rsid w:val="006A0205"/>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38A6"/>
    <w:rsid w:val="006D3BAD"/>
    <w:rsid w:val="006D4EE9"/>
    <w:rsid w:val="006D595F"/>
    <w:rsid w:val="006D60D2"/>
    <w:rsid w:val="006E014D"/>
    <w:rsid w:val="006E04E9"/>
    <w:rsid w:val="006E1E52"/>
    <w:rsid w:val="006E212D"/>
    <w:rsid w:val="006E2B51"/>
    <w:rsid w:val="006E3968"/>
    <w:rsid w:val="006E4BD6"/>
    <w:rsid w:val="006F218F"/>
    <w:rsid w:val="006F3D5E"/>
    <w:rsid w:val="006F5554"/>
    <w:rsid w:val="006F5700"/>
    <w:rsid w:val="006F5D07"/>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0F5E"/>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4682"/>
    <w:rsid w:val="00765BDE"/>
    <w:rsid w:val="00767672"/>
    <w:rsid w:val="0077000B"/>
    <w:rsid w:val="00770A70"/>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24BE"/>
    <w:rsid w:val="007A27B6"/>
    <w:rsid w:val="007A5827"/>
    <w:rsid w:val="007A7D58"/>
    <w:rsid w:val="007B2AD9"/>
    <w:rsid w:val="007B3AA3"/>
    <w:rsid w:val="007B4830"/>
    <w:rsid w:val="007B6ECF"/>
    <w:rsid w:val="007C0757"/>
    <w:rsid w:val="007C29DD"/>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1233"/>
    <w:rsid w:val="007F2779"/>
    <w:rsid w:val="007F5015"/>
    <w:rsid w:val="007F510F"/>
    <w:rsid w:val="008007DF"/>
    <w:rsid w:val="008025B8"/>
    <w:rsid w:val="00802E14"/>
    <w:rsid w:val="0080304A"/>
    <w:rsid w:val="008037F1"/>
    <w:rsid w:val="00803E13"/>
    <w:rsid w:val="00806DD7"/>
    <w:rsid w:val="00807487"/>
    <w:rsid w:val="008074DB"/>
    <w:rsid w:val="0081179F"/>
    <w:rsid w:val="00812D4E"/>
    <w:rsid w:val="00815824"/>
    <w:rsid w:val="00815A5C"/>
    <w:rsid w:val="00815BD7"/>
    <w:rsid w:val="00816437"/>
    <w:rsid w:val="00816D51"/>
    <w:rsid w:val="008211D7"/>
    <w:rsid w:val="00823B2D"/>
    <w:rsid w:val="00824142"/>
    <w:rsid w:val="0082486B"/>
    <w:rsid w:val="00825D7F"/>
    <w:rsid w:val="00827BD5"/>
    <w:rsid w:val="00830EBB"/>
    <w:rsid w:val="008336BC"/>
    <w:rsid w:val="00833E1D"/>
    <w:rsid w:val="00837227"/>
    <w:rsid w:val="0084392C"/>
    <w:rsid w:val="00844492"/>
    <w:rsid w:val="00844DED"/>
    <w:rsid w:val="00846A35"/>
    <w:rsid w:val="008475CB"/>
    <w:rsid w:val="008511D6"/>
    <w:rsid w:val="00853502"/>
    <w:rsid w:val="00854F88"/>
    <w:rsid w:val="0085584E"/>
    <w:rsid w:val="008565EA"/>
    <w:rsid w:val="0085762B"/>
    <w:rsid w:val="00860B5A"/>
    <w:rsid w:val="00861389"/>
    <w:rsid w:val="00861B73"/>
    <w:rsid w:val="00861FE6"/>
    <w:rsid w:val="00864F79"/>
    <w:rsid w:val="00866B1C"/>
    <w:rsid w:val="008675E4"/>
    <w:rsid w:val="008714B8"/>
    <w:rsid w:val="00871E6F"/>
    <w:rsid w:val="00871F75"/>
    <w:rsid w:val="00873B6F"/>
    <w:rsid w:val="00874F9D"/>
    <w:rsid w:val="008761FE"/>
    <w:rsid w:val="0088028B"/>
    <w:rsid w:val="008808DF"/>
    <w:rsid w:val="00880B4B"/>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B6910"/>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384F"/>
    <w:rsid w:val="008E42F1"/>
    <w:rsid w:val="008E5827"/>
    <w:rsid w:val="008E6E40"/>
    <w:rsid w:val="008F06C9"/>
    <w:rsid w:val="008F155B"/>
    <w:rsid w:val="008F2035"/>
    <w:rsid w:val="008F7FC2"/>
    <w:rsid w:val="00902966"/>
    <w:rsid w:val="00902EB1"/>
    <w:rsid w:val="00903DBD"/>
    <w:rsid w:val="0090414C"/>
    <w:rsid w:val="00906B91"/>
    <w:rsid w:val="00910206"/>
    <w:rsid w:val="00912A41"/>
    <w:rsid w:val="00912AB3"/>
    <w:rsid w:val="00912C71"/>
    <w:rsid w:val="00912EC7"/>
    <w:rsid w:val="00914AB0"/>
    <w:rsid w:val="00915A9E"/>
    <w:rsid w:val="00915CA1"/>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0899"/>
    <w:rsid w:val="00942B4A"/>
    <w:rsid w:val="009447C2"/>
    <w:rsid w:val="00946DF5"/>
    <w:rsid w:val="009530C5"/>
    <w:rsid w:val="00954DE5"/>
    <w:rsid w:val="0095519F"/>
    <w:rsid w:val="0096085E"/>
    <w:rsid w:val="009634F0"/>
    <w:rsid w:val="00965CA4"/>
    <w:rsid w:val="009668E0"/>
    <w:rsid w:val="00966DA3"/>
    <w:rsid w:val="00967F6B"/>
    <w:rsid w:val="0097017B"/>
    <w:rsid w:val="00971302"/>
    <w:rsid w:val="0097182E"/>
    <w:rsid w:val="00972018"/>
    <w:rsid w:val="00972236"/>
    <w:rsid w:val="009722ED"/>
    <w:rsid w:val="009725FB"/>
    <w:rsid w:val="00974C05"/>
    <w:rsid w:val="009762C2"/>
    <w:rsid w:val="009778D5"/>
    <w:rsid w:val="009815C2"/>
    <w:rsid w:val="0098436F"/>
    <w:rsid w:val="009845C9"/>
    <w:rsid w:val="0098508B"/>
    <w:rsid w:val="00985887"/>
    <w:rsid w:val="00990964"/>
    <w:rsid w:val="0099184C"/>
    <w:rsid w:val="00992FAD"/>
    <w:rsid w:val="00995CF8"/>
    <w:rsid w:val="00997FC2"/>
    <w:rsid w:val="009A3351"/>
    <w:rsid w:val="009A4A68"/>
    <w:rsid w:val="009A60F4"/>
    <w:rsid w:val="009B11CC"/>
    <w:rsid w:val="009B33A1"/>
    <w:rsid w:val="009B3457"/>
    <w:rsid w:val="009B369C"/>
    <w:rsid w:val="009B4771"/>
    <w:rsid w:val="009B5017"/>
    <w:rsid w:val="009B6552"/>
    <w:rsid w:val="009B767C"/>
    <w:rsid w:val="009C1AD3"/>
    <w:rsid w:val="009C3B22"/>
    <w:rsid w:val="009C72A8"/>
    <w:rsid w:val="009D04CF"/>
    <w:rsid w:val="009D3B50"/>
    <w:rsid w:val="009D7BFD"/>
    <w:rsid w:val="009E0C48"/>
    <w:rsid w:val="009E1597"/>
    <w:rsid w:val="009E1BF6"/>
    <w:rsid w:val="009E1D28"/>
    <w:rsid w:val="009E4F70"/>
    <w:rsid w:val="009E68F3"/>
    <w:rsid w:val="009E7764"/>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37FBE"/>
    <w:rsid w:val="00A40FA6"/>
    <w:rsid w:val="00A43848"/>
    <w:rsid w:val="00A44495"/>
    <w:rsid w:val="00A451C0"/>
    <w:rsid w:val="00A45F8C"/>
    <w:rsid w:val="00A46E64"/>
    <w:rsid w:val="00A4746B"/>
    <w:rsid w:val="00A47766"/>
    <w:rsid w:val="00A47ED3"/>
    <w:rsid w:val="00A526A5"/>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45D7"/>
    <w:rsid w:val="00A85855"/>
    <w:rsid w:val="00A87A50"/>
    <w:rsid w:val="00A90494"/>
    <w:rsid w:val="00A91A72"/>
    <w:rsid w:val="00A933C7"/>
    <w:rsid w:val="00A93A66"/>
    <w:rsid w:val="00A94B02"/>
    <w:rsid w:val="00A96F63"/>
    <w:rsid w:val="00AA021B"/>
    <w:rsid w:val="00AA1004"/>
    <w:rsid w:val="00AA1901"/>
    <w:rsid w:val="00AA1FB5"/>
    <w:rsid w:val="00AA39E9"/>
    <w:rsid w:val="00AA77A8"/>
    <w:rsid w:val="00AB0157"/>
    <w:rsid w:val="00AB0D3A"/>
    <w:rsid w:val="00AB1B96"/>
    <w:rsid w:val="00AB386F"/>
    <w:rsid w:val="00AB3FA6"/>
    <w:rsid w:val="00AB5F41"/>
    <w:rsid w:val="00AB670E"/>
    <w:rsid w:val="00AC191A"/>
    <w:rsid w:val="00AC1CC0"/>
    <w:rsid w:val="00AC42E4"/>
    <w:rsid w:val="00AC5361"/>
    <w:rsid w:val="00AC6D8A"/>
    <w:rsid w:val="00AC72F9"/>
    <w:rsid w:val="00AC79F9"/>
    <w:rsid w:val="00AD1518"/>
    <w:rsid w:val="00AD4558"/>
    <w:rsid w:val="00AD5A0B"/>
    <w:rsid w:val="00AD5EA1"/>
    <w:rsid w:val="00AD681F"/>
    <w:rsid w:val="00AD7722"/>
    <w:rsid w:val="00AD7BD1"/>
    <w:rsid w:val="00AE200E"/>
    <w:rsid w:val="00AE2359"/>
    <w:rsid w:val="00AE3DF1"/>
    <w:rsid w:val="00AE5CB7"/>
    <w:rsid w:val="00AE60F2"/>
    <w:rsid w:val="00AE72B1"/>
    <w:rsid w:val="00AE7695"/>
    <w:rsid w:val="00AF11F1"/>
    <w:rsid w:val="00AF19AD"/>
    <w:rsid w:val="00AF4E03"/>
    <w:rsid w:val="00AF7005"/>
    <w:rsid w:val="00B000C7"/>
    <w:rsid w:val="00B00FD1"/>
    <w:rsid w:val="00B036DC"/>
    <w:rsid w:val="00B03E87"/>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27A55"/>
    <w:rsid w:val="00B304EB"/>
    <w:rsid w:val="00B33DF5"/>
    <w:rsid w:val="00B33E8A"/>
    <w:rsid w:val="00B3457D"/>
    <w:rsid w:val="00B34A3C"/>
    <w:rsid w:val="00B36CEC"/>
    <w:rsid w:val="00B374A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2B47"/>
    <w:rsid w:val="00B740CE"/>
    <w:rsid w:val="00B74571"/>
    <w:rsid w:val="00B750C3"/>
    <w:rsid w:val="00B77A0E"/>
    <w:rsid w:val="00B85627"/>
    <w:rsid w:val="00B85F79"/>
    <w:rsid w:val="00B92D13"/>
    <w:rsid w:val="00B94A5C"/>
    <w:rsid w:val="00B95315"/>
    <w:rsid w:val="00B953B2"/>
    <w:rsid w:val="00B9641F"/>
    <w:rsid w:val="00B96B2A"/>
    <w:rsid w:val="00BA2268"/>
    <w:rsid w:val="00BA3F03"/>
    <w:rsid w:val="00BA7502"/>
    <w:rsid w:val="00BA7A0F"/>
    <w:rsid w:val="00BA7E0F"/>
    <w:rsid w:val="00BB0F3B"/>
    <w:rsid w:val="00BB18CD"/>
    <w:rsid w:val="00BB526C"/>
    <w:rsid w:val="00BB5387"/>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924"/>
    <w:rsid w:val="00BF4AB2"/>
    <w:rsid w:val="00BF4E88"/>
    <w:rsid w:val="00BF544C"/>
    <w:rsid w:val="00BF6845"/>
    <w:rsid w:val="00C017E7"/>
    <w:rsid w:val="00C0189A"/>
    <w:rsid w:val="00C02231"/>
    <w:rsid w:val="00C03767"/>
    <w:rsid w:val="00C06D50"/>
    <w:rsid w:val="00C07029"/>
    <w:rsid w:val="00C1093A"/>
    <w:rsid w:val="00C10A10"/>
    <w:rsid w:val="00C112CB"/>
    <w:rsid w:val="00C13E14"/>
    <w:rsid w:val="00C16975"/>
    <w:rsid w:val="00C206D6"/>
    <w:rsid w:val="00C2165F"/>
    <w:rsid w:val="00C21660"/>
    <w:rsid w:val="00C21897"/>
    <w:rsid w:val="00C2482E"/>
    <w:rsid w:val="00C24C2A"/>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3896"/>
    <w:rsid w:val="00C63F64"/>
    <w:rsid w:val="00C67289"/>
    <w:rsid w:val="00C67689"/>
    <w:rsid w:val="00C67E96"/>
    <w:rsid w:val="00C70B28"/>
    <w:rsid w:val="00C7161B"/>
    <w:rsid w:val="00C72514"/>
    <w:rsid w:val="00C72E84"/>
    <w:rsid w:val="00C73BC2"/>
    <w:rsid w:val="00C7489E"/>
    <w:rsid w:val="00C74C19"/>
    <w:rsid w:val="00C74FBB"/>
    <w:rsid w:val="00C751FA"/>
    <w:rsid w:val="00C75D9E"/>
    <w:rsid w:val="00C80A1B"/>
    <w:rsid w:val="00C81436"/>
    <w:rsid w:val="00C821B9"/>
    <w:rsid w:val="00C86309"/>
    <w:rsid w:val="00C8689E"/>
    <w:rsid w:val="00C9104F"/>
    <w:rsid w:val="00C94598"/>
    <w:rsid w:val="00C9521B"/>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1A9C"/>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0E5D"/>
    <w:rsid w:val="00DA3329"/>
    <w:rsid w:val="00DA3A0F"/>
    <w:rsid w:val="00DA43FC"/>
    <w:rsid w:val="00DA58A9"/>
    <w:rsid w:val="00DA5A4B"/>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C6547"/>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1A1"/>
    <w:rsid w:val="00DF76D4"/>
    <w:rsid w:val="00E00207"/>
    <w:rsid w:val="00E0069B"/>
    <w:rsid w:val="00E006E2"/>
    <w:rsid w:val="00E00C9A"/>
    <w:rsid w:val="00E0198D"/>
    <w:rsid w:val="00E019CE"/>
    <w:rsid w:val="00E02A83"/>
    <w:rsid w:val="00E03E74"/>
    <w:rsid w:val="00E03ED6"/>
    <w:rsid w:val="00E041F3"/>
    <w:rsid w:val="00E12307"/>
    <w:rsid w:val="00E1406A"/>
    <w:rsid w:val="00E142C2"/>
    <w:rsid w:val="00E154DA"/>
    <w:rsid w:val="00E164FE"/>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166E"/>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0E6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B69"/>
    <w:rsid w:val="00EC4CC1"/>
    <w:rsid w:val="00EC6F64"/>
    <w:rsid w:val="00EC7DC8"/>
    <w:rsid w:val="00ED47E2"/>
    <w:rsid w:val="00ED4D26"/>
    <w:rsid w:val="00ED7912"/>
    <w:rsid w:val="00EE033D"/>
    <w:rsid w:val="00EE2131"/>
    <w:rsid w:val="00EE22C8"/>
    <w:rsid w:val="00EE2E16"/>
    <w:rsid w:val="00EE2F00"/>
    <w:rsid w:val="00EE3087"/>
    <w:rsid w:val="00EE5C87"/>
    <w:rsid w:val="00EF0F29"/>
    <w:rsid w:val="00EF2D0A"/>
    <w:rsid w:val="00EF390A"/>
    <w:rsid w:val="00EF43D3"/>
    <w:rsid w:val="00F01ED3"/>
    <w:rsid w:val="00F01EEA"/>
    <w:rsid w:val="00F02BFD"/>
    <w:rsid w:val="00F02FB6"/>
    <w:rsid w:val="00F03DB8"/>
    <w:rsid w:val="00F046EC"/>
    <w:rsid w:val="00F04EE6"/>
    <w:rsid w:val="00F065F8"/>
    <w:rsid w:val="00F06F4B"/>
    <w:rsid w:val="00F10301"/>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47C9"/>
    <w:rsid w:val="00F454AE"/>
    <w:rsid w:val="00F45DF4"/>
    <w:rsid w:val="00F46619"/>
    <w:rsid w:val="00F4677B"/>
    <w:rsid w:val="00F471EF"/>
    <w:rsid w:val="00F508E6"/>
    <w:rsid w:val="00F50F6B"/>
    <w:rsid w:val="00F51A4B"/>
    <w:rsid w:val="00F51BDA"/>
    <w:rsid w:val="00F527CB"/>
    <w:rsid w:val="00F52882"/>
    <w:rsid w:val="00F54B63"/>
    <w:rsid w:val="00F54CF1"/>
    <w:rsid w:val="00F56EE0"/>
    <w:rsid w:val="00F62782"/>
    <w:rsid w:val="00F63347"/>
    <w:rsid w:val="00F66100"/>
    <w:rsid w:val="00F6673D"/>
    <w:rsid w:val="00F66AC1"/>
    <w:rsid w:val="00F672E1"/>
    <w:rsid w:val="00F67FF4"/>
    <w:rsid w:val="00F729DD"/>
    <w:rsid w:val="00F74F9E"/>
    <w:rsid w:val="00F75CC2"/>
    <w:rsid w:val="00F7642A"/>
    <w:rsid w:val="00F76F0F"/>
    <w:rsid w:val="00F77FF3"/>
    <w:rsid w:val="00F81704"/>
    <w:rsid w:val="00F81D13"/>
    <w:rsid w:val="00F827A0"/>
    <w:rsid w:val="00F83DD1"/>
    <w:rsid w:val="00F83E1F"/>
    <w:rsid w:val="00F8794D"/>
    <w:rsid w:val="00F879D1"/>
    <w:rsid w:val="00F87BAB"/>
    <w:rsid w:val="00F91876"/>
    <w:rsid w:val="00F93868"/>
    <w:rsid w:val="00F94FAE"/>
    <w:rsid w:val="00F950E2"/>
    <w:rsid w:val="00FA0466"/>
    <w:rsid w:val="00FA2B10"/>
    <w:rsid w:val="00FA382A"/>
    <w:rsid w:val="00FA3ED2"/>
    <w:rsid w:val="00FA5650"/>
    <w:rsid w:val="00FB08B7"/>
    <w:rsid w:val="00FB106D"/>
    <w:rsid w:val="00FB1584"/>
    <w:rsid w:val="00FB322F"/>
    <w:rsid w:val="00FB33C9"/>
    <w:rsid w:val="00FB4A50"/>
    <w:rsid w:val="00FB4D8E"/>
    <w:rsid w:val="00FB64C7"/>
    <w:rsid w:val="00FC021A"/>
    <w:rsid w:val="00FC058D"/>
    <w:rsid w:val="00FC2418"/>
    <w:rsid w:val="00FC3A7A"/>
    <w:rsid w:val="00FC4378"/>
    <w:rsid w:val="00FC4914"/>
    <w:rsid w:val="00FC6CB5"/>
    <w:rsid w:val="00FD02C3"/>
    <w:rsid w:val="00FD0A32"/>
    <w:rsid w:val="00FD1A69"/>
    <w:rsid w:val="00FD27C2"/>
    <w:rsid w:val="00FD2B8C"/>
    <w:rsid w:val="00FD3CEC"/>
    <w:rsid w:val="00FD705B"/>
    <w:rsid w:val="00FE1ADB"/>
    <w:rsid w:val="00FE3BDA"/>
    <w:rsid w:val="00FE430D"/>
    <w:rsid w:val="00FE445D"/>
    <w:rsid w:val="00FE76F4"/>
    <w:rsid w:val="00FF1412"/>
    <w:rsid w:val="00FF2600"/>
    <w:rsid w:val="00FF289E"/>
    <w:rsid w:val="00FF2A7E"/>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1">
    <w:name w:val="Mention1"/>
    <w:basedOn w:val="DefaultParagraphFont"/>
    <w:uiPriority w:val="99"/>
    <w:semiHidden/>
    <w:unhideWhenUsed/>
    <w:rsid w:val="00230784"/>
    <w:rPr>
      <w:color w:val="2B579A"/>
      <w:shd w:val="clear" w:color="auto" w:fill="E6E6E6"/>
    </w:rPr>
  </w:style>
  <w:style w:type="character" w:customStyle="1" w:styleId="UnresolvedMention1">
    <w:name w:val="Unresolved Mention1"/>
    <w:basedOn w:val="DefaultParagraphFont"/>
    <w:uiPriority w:val="99"/>
    <w:semiHidden/>
    <w:unhideWhenUsed/>
    <w:rsid w:val="00353AFA"/>
    <w:rPr>
      <w:color w:val="808080"/>
      <w:shd w:val="clear" w:color="auto" w:fill="E6E6E6"/>
    </w:rPr>
  </w:style>
  <w:style w:type="character" w:customStyle="1" w:styleId="UnresolvedMention">
    <w:name w:val="Unresolved Mention"/>
    <w:basedOn w:val="DefaultParagraphFont"/>
    <w:uiPriority w:val="99"/>
    <w:semiHidden/>
    <w:unhideWhenUsed/>
    <w:rsid w:val="00242E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80C77-17F2-4F15-BAA6-7C4B6262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2018-03-14T20:54:23Z</dcterms:created>
  <dcterms:modified xsi:type="dcterms:W3CDTF">2018-03-14T20:54:23Z</dcterms:modified>
</cp:coreProperties>
</file>