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582D0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7005C4" w:rsidP="00582D0A">
            <w:pPr>
              <w:spacing w:after="0" w:line="233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81672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5C4" w:rsidRPr="00212DAC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 w:eastAsia="en-US" w:bidi="ar-SA"/>
              </w:rPr>
            </w:pPr>
          </w:p>
          <w:p w:rsidR="007005C4" w:rsidRPr="008A3940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005C4" w:rsidRPr="008A3940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 xml:space="preserve">Evan Swarztrauber, (202) 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2261</w:t>
            </w:r>
          </w:p>
          <w:p w:rsidR="007005C4" w:rsidRPr="008A3940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evan.swarztrauber@fcc.gov</w:t>
            </w:r>
          </w:p>
          <w:p w:rsidR="007005C4" w:rsidRPr="008A3940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</w:p>
          <w:p w:rsidR="007005C4" w:rsidRPr="0024316C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24316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Immediate Release</w:t>
            </w:r>
          </w:p>
          <w:p w:rsidR="007005C4" w:rsidRPr="00212DAC" w:rsidP="00582D0A">
            <w:pPr>
              <w:tabs>
                <w:tab w:val="left" w:pos="8625"/>
              </w:tabs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Pr="00212DAC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 </w:t>
            </w:r>
            <w:r w:rsidRPr="00212DAC">
              <w:rPr>
                <w:rFonts w:ascii="Times New Roman" w:eastAsia="Times New Roman" w:hAnsi="Times New Roman" w:cs="Times New Roman"/>
                <w:b/>
                <w:bCs/>
                <w:i/>
                <w:color w:val="F2F2F2"/>
                <w:sz w:val="22"/>
                <w:szCs w:val="22"/>
                <w:lang w:val="en-US" w:eastAsia="en-US" w:bidi="ar-SA"/>
              </w:rPr>
              <w:t>--</w:t>
            </w:r>
          </w:p>
          <w:p w:rsidR="007005C4" w:rsidRPr="0024316C" w:rsidP="00582D0A">
            <w:pPr>
              <w:spacing w:after="120" w:line="233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MEDIA ADVISORY: U.S. Black Chambers, HTTP, and AAJC to Host Commissioner Carr to Discuss Broadband Infrastructure Reform</w:t>
            </w:r>
          </w:p>
          <w:p w:rsidR="007005C4" w:rsidRPr="00D7554B" w:rsidP="00582D0A">
            <w:pPr>
              <w:spacing w:after="0" w:line="233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</w:pPr>
            <w:r w:rsidRPr="00D75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  <w:t>Event Focus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  <w:t>es</w:t>
            </w:r>
            <w:r w:rsidRPr="00D75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  <w:t xml:space="preserve"> on FCC Efforts to Spur Wireless Deployment in Underserved Communities  </w:t>
            </w:r>
          </w:p>
          <w:p w:rsidR="007005C4" w:rsidRPr="0024316C" w:rsidP="00582D0A">
            <w:pPr>
              <w:spacing w:after="0" w:line="233" w:lineRule="auto"/>
              <w:jc w:val="center"/>
              <w:rPr>
                <w:rStyle w:val="DefaultParagraphFont"/>
                <w:rFonts w:ascii="Calibri" w:eastAsia="Times New Roman" w:hAnsi="Calibri" w:cs="Calibri"/>
                <w:i/>
                <w:iCs/>
                <w:sz w:val="22"/>
                <w:szCs w:val="22"/>
                <w:lang w:val="en-US" w:eastAsia="en-US" w:bidi="ar-SA"/>
              </w:rPr>
            </w:pP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4316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WASHINGTON—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On Tuesday, March 20, FCC</w:t>
            </w:r>
            <w:r w:rsidRPr="0024316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Commissioner Brendan Carr will discuss spurring wireless deployment in underserved communities at a fireside chat hosted by the U.S. Black Chambers, the </w:t>
            </w:r>
            <w:r w:rsidRPr="00B655F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Hispanic Technology and Telecommunications Partnership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(HTTP), and Asian Americans Advancing Justice (AAJC).  The chat will be moderated by Dr. Nicol Turner-Lee, Fellow at the Brookings Institution’s Center for Technology Innovation.    </w:t>
            </w: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7005C4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WHO: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Commissioner Carr</w:t>
            </w:r>
          </w:p>
          <w:p w:rsidR="007005C4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Dr. Nicol Turner-Lee, Brookings Institution</w:t>
            </w:r>
          </w:p>
          <w:p w:rsidR="007005C4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Ron Busby, U.S. Black Chambers</w:t>
            </w:r>
          </w:p>
          <w:p w:rsidR="007005C4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Rosa Mendoza, HTTP</w:t>
            </w:r>
          </w:p>
          <w:p w:rsidR="007005C4" w:rsidRPr="00680D5B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John C. Yang, AAJC</w:t>
            </w:r>
          </w:p>
          <w:p w:rsidR="007005C4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7005C4" w:rsidRPr="00680D5B" w:rsidP="00582D0A">
            <w:pPr>
              <w:pStyle w:val="NoSpacing"/>
              <w:spacing w:after="0" w:line="233" w:lineRule="auto"/>
              <w:ind w:firstLine="705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680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: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Fireside chat on spurring wireless deployment</w:t>
            </w:r>
          </w:p>
          <w:p w:rsidR="007005C4" w:rsidRPr="00680D5B" w:rsidP="00582D0A">
            <w:pPr>
              <w:pStyle w:val="NoSpacing"/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7005C4" w:rsidRPr="00680D5B" w:rsidP="00582D0A">
            <w:pPr>
              <w:pStyle w:val="NoSpacing"/>
              <w:spacing w:after="0" w:line="233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680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WHEN: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        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Tuesday, March 20</w:t>
            </w:r>
          </w:p>
          <w:p w:rsidR="007005C4" w:rsidRPr="00680D5B" w:rsidP="00582D0A">
            <w:pPr>
              <w:pStyle w:val="NoSpacing"/>
              <w:spacing w:after="0" w:line="233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2:00 pm – 3:00pm </w:t>
            </w:r>
          </w:p>
          <w:p w:rsidR="007005C4" w:rsidRPr="00680D5B" w:rsidP="00582D0A">
            <w:pPr>
              <w:pStyle w:val="NoSpacing"/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7005C4" w:rsidP="00582D0A">
            <w:pPr>
              <w:pStyle w:val="NoSpacing"/>
              <w:spacing w:after="0" w:line="233" w:lineRule="auto"/>
              <w:ind w:firstLine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680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WHERE: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      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Davis Wright Tremaine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LLP</w:t>
            </w:r>
          </w:p>
          <w:p w:rsidR="007005C4" w:rsidRPr="00680D5B" w:rsidP="00582D0A">
            <w:pPr>
              <w:pStyle w:val="NoSpacing"/>
              <w:spacing w:after="0" w:line="233" w:lineRule="auto"/>
              <w:ind w:firstLine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1919 Pennsylvania Avenue, NW, Suite 800</w:t>
            </w:r>
          </w:p>
          <w:p w:rsidR="007005C4" w:rsidP="00582D0A">
            <w:pPr>
              <w:pStyle w:val="NoSpacing"/>
              <w:spacing w:after="0" w:line="233" w:lineRule="auto"/>
              <w:ind w:left="1440" w:firstLine="72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Washington, DC 20006</w:t>
            </w:r>
            <w:r w:rsidRPr="00680D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   </w:t>
            </w: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val="en-US" w:eastAsia="en-US" w:bidi="ar-SA"/>
              </w:rPr>
            </w:pP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val="en-US" w:eastAsia="en-US" w:bidi="ar-SA"/>
              </w:rPr>
            </w:pPr>
            <w:r w:rsidRPr="00B655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This event is free and open to the public.  Members of the media are welcome to attend.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  RSVP to </w:t>
            </w: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"mailto:rosamendoza@httponline.org" </w:instrText>
            </w:r>
            <w:r>
              <w:fldChar w:fldCharType="separate"/>
            </w:r>
            <w:r>
              <w:rPr>
                <w:rStyle w:val="Hyperlink"/>
                <w:rFonts w:ascii="Times" w:eastAsia="Times New Roman" w:hAnsi="Times" w:cs="Times New Roman"/>
                <w:b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rosamendoza@httponline.org</w:t>
            </w:r>
            <w:r>
              <w:fldChar w:fldCharType="end"/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ar-SA"/>
              </w:rPr>
              <w:t>.</w:t>
            </w: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val="en-US" w:eastAsia="en-US" w:bidi="ar-SA"/>
              </w:rPr>
            </w:pPr>
          </w:p>
          <w:p w:rsidR="007005C4" w:rsidP="00582D0A">
            <w:pPr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 fireside chat will be followed by a panel discussion of </w:t>
            </w:r>
            <w:r w:rsidRPr="007C6B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Commissioner Carr’s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proposed wireless infrastructure order—to be voted on at the FCC on Thursday—and how policies to get the U.S. 5G Ready will</w:t>
            </w:r>
            <w:r w:rsidRPr="007C6B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impact communities of color, jobs,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and the digital divide.</w:t>
            </w:r>
          </w:p>
          <w:p w:rsidR="007005C4" w:rsidP="00582D0A">
            <w:pPr>
              <w:pStyle w:val="NoSpacing"/>
              <w:spacing w:after="0" w:line="233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005C4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###</w:t>
            </w:r>
          </w:p>
          <w:p w:rsidR="007005C4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7005C4" w:rsidRPr="00D21F51" w:rsidP="00582D0A">
            <w:pPr>
              <w:keepNext/>
              <w:keepLines/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D2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Office of Commissioner Brendan Carr: (202) 418-2200</w:t>
            </w:r>
          </w:p>
          <w:p w:rsidR="007005C4" w:rsidRPr="00D21F51" w:rsidP="00582D0A">
            <w:pPr>
              <w:keepNext/>
              <w:keepLines/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D2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ASL Videophone: (844) 432-2275</w:t>
            </w:r>
          </w:p>
          <w:p w:rsidR="007005C4" w:rsidRPr="00D21F51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D2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TTY: (888) 835-5322</w:t>
            </w:r>
          </w:p>
          <w:p w:rsidR="007005C4" w:rsidRPr="00D21F51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D2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Twitter: @BrendanCarrFCC</w:t>
            </w:r>
          </w:p>
          <w:p w:rsidR="007005C4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D2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www.fcc.gov/about/leadership/brendan-carr</w:t>
            </w:r>
          </w:p>
          <w:p w:rsidR="007005C4" w:rsidRPr="004D3991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7005C4" w:rsidRPr="00E644FE" w:rsidP="00582D0A">
            <w:pPr>
              <w:spacing w:after="0" w:line="233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4D399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 w:rsidSect="00212D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C4"/>
    <w:rsid w:val="00212DAC"/>
    <w:rsid w:val="0024316C"/>
    <w:rsid w:val="004D3991"/>
    <w:rsid w:val="00582D0A"/>
    <w:rsid w:val="00680D5B"/>
    <w:rsid w:val="006F0200"/>
    <w:rsid w:val="007005C4"/>
    <w:rsid w:val="007C6BB9"/>
    <w:rsid w:val="008A3940"/>
    <w:rsid w:val="00A255FD"/>
    <w:rsid w:val="00B655F6"/>
    <w:rsid w:val="00D21F51"/>
    <w:rsid w:val="00D641D3"/>
    <w:rsid w:val="00D7554B"/>
    <w:rsid w:val="00E00835"/>
    <w:rsid w:val="00E644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05C4"/>
    <w:rPr>
      <w:color w:val="0000FF"/>
      <w:u w:val="single"/>
    </w:rPr>
  </w:style>
  <w:style w:type="paragraph" w:styleId="NoSpacing">
    <w:name w:val="No Spacing"/>
    <w:uiPriority w:val="1"/>
    <w:qFormat/>
    <w:rsid w:val="007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2018-03-19T17:45:38Z</dcterms:created>
  <dcterms:modified xsi:type="dcterms:W3CDTF">2018-03-19T17:45:38Z</dcterms:modified>
</cp:coreProperties>
</file>