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A3359" w:rsidRPr="00AC0541" w:rsidP="008A3359">
      <w:pPr>
        <w:jc w:val="center"/>
        <w:rPr>
          <w:b/>
          <w:szCs w:val="22"/>
        </w:rPr>
      </w:pPr>
      <w:bookmarkStart w:id="0" w:name="_GoBack"/>
      <w:bookmarkEnd w:id="0"/>
      <w:r w:rsidRPr="00AC0541">
        <w:rPr>
          <w:b/>
          <w:szCs w:val="22"/>
        </w:rPr>
        <w:t>STATEMENT OF</w:t>
      </w:r>
    </w:p>
    <w:p w:rsidR="008A3359" w:rsidRPr="00AC0541" w:rsidP="008A3359">
      <w:pPr>
        <w:jc w:val="center"/>
        <w:rPr>
          <w:b/>
          <w:caps/>
          <w:szCs w:val="22"/>
        </w:rPr>
      </w:pPr>
      <w:r w:rsidRPr="00AC0541">
        <w:rPr>
          <w:b/>
          <w:caps/>
          <w:szCs w:val="22"/>
        </w:rPr>
        <w:t>Commissioner Mignon L. Clyburn</w:t>
      </w:r>
    </w:p>
    <w:p w:rsidR="008A3359" w:rsidRPr="00AC0541" w:rsidP="008A3359">
      <w:pPr>
        <w:rPr>
          <w:szCs w:val="22"/>
        </w:rPr>
      </w:pPr>
    </w:p>
    <w:p w:rsidR="00AC0541" w:rsidRPr="00AC0541" w:rsidP="00AC0541">
      <w:pPr>
        <w:ind w:left="720" w:hanging="720"/>
        <w:rPr>
          <w:szCs w:val="22"/>
        </w:rPr>
      </w:pPr>
      <w:r w:rsidRPr="00AC0541">
        <w:rPr>
          <w:szCs w:val="22"/>
        </w:rPr>
        <w:t>Re:</w:t>
      </w:r>
      <w:r w:rsidRPr="00AC0541">
        <w:rPr>
          <w:szCs w:val="22"/>
        </w:rPr>
        <w:tab/>
      </w:r>
      <w:r w:rsidRPr="00AC0541">
        <w:rPr>
          <w:i/>
          <w:szCs w:val="22"/>
        </w:rPr>
        <w:t>Amendment of Parts 1, 2, 22, 24, 27, 90 and 95 of the Commission’s Rules to Improve Wireless Coverage Through the Use of Signal Boosters</w:t>
      </w:r>
      <w:r w:rsidRPr="00AC0541">
        <w:rPr>
          <w:szCs w:val="22"/>
        </w:rPr>
        <w:t>, WT Docket No. 10-4</w:t>
      </w:r>
    </w:p>
    <w:p w:rsidR="008A3359" w:rsidRPr="00AC0541" w:rsidP="008A3359">
      <w:pPr>
        <w:rPr>
          <w:szCs w:val="22"/>
        </w:rPr>
      </w:pPr>
      <w:r w:rsidRPr="00AC0541">
        <w:rPr>
          <w:szCs w:val="22"/>
        </w:rPr>
        <w:t> </w:t>
      </w:r>
    </w:p>
    <w:p w:rsidR="004E095A" w:rsidRPr="00AC0541" w:rsidP="004E095A">
      <w:pPr>
        <w:ind w:firstLine="720"/>
        <w:rPr>
          <w:color w:val="000000"/>
          <w:szCs w:val="22"/>
        </w:rPr>
      </w:pPr>
      <w:r w:rsidRPr="00AC0541">
        <w:rPr>
          <w:color w:val="000000"/>
          <w:szCs w:val="22"/>
        </w:rPr>
        <w:t>Wireless n</w:t>
      </w:r>
      <w:r w:rsidRPr="00AC0541" w:rsidR="00E466F9">
        <w:rPr>
          <w:color w:val="000000"/>
          <w:szCs w:val="22"/>
        </w:rPr>
        <w:t xml:space="preserve">etworks, no matter how well engineered, </w:t>
      </w:r>
      <w:r w:rsidRPr="00AC0541">
        <w:rPr>
          <w:color w:val="000000"/>
          <w:szCs w:val="22"/>
        </w:rPr>
        <w:t xml:space="preserve">can </w:t>
      </w:r>
      <w:r w:rsidRPr="00AC0541" w:rsidR="00E466F9">
        <w:rPr>
          <w:color w:val="000000"/>
          <w:szCs w:val="22"/>
        </w:rPr>
        <w:t>have the occasional dead zone</w:t>
      </w:r>
      <w:r w:rsidRPr="00AC0541" w:rsidR="00735843">
        <w:rPr>
          <w:color w:val="000000"/>
          <w:szCs w:val="22"/>
        </w:rPr>
        <w:t>, particularly indoors</w:t>
      </w:r>
      <w:r w:rsidRPr="00AC0541" w:rsidR="00E466F9">
        <w:rPr>
          <w:color w:val="000000"/>
          <w:szCs w:val="22"/>
        </w:rPr>
        <w:t xml:space="preserve">. </w:t>
      </w:r>
      <w:r w:rsidR="006962AF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>W</w:t>
      </w:r>
      <w:r w:rsidRPr="00AC0541" w:rsidR="00E466F9">
        <w:rPr>
          <w:color w:val="000000"/>
          <w:szCs w:val="22"/>
        </w:rPr>
        <w:t>hether i</w:t>
      </w:r>
      <w:r w:rsidRPr="00AC0541" w:rsidR="005F505A">
        <w:rPr>
          <w:color w:val="000000"/>
          <w:szCs w:val="22"/>
        </w:rPr>
        <w:t xml:space="preserve">t is calling your mother while </w:t>
      </w:r>
      <w:r w:rsidRPr="00AC0541" w:rsidR="00E466F9">
        <w:rPr>
          <w:color w:val="000000"/>
          <w:szCs w:val="22"/>
        </w:rPr>
        <w:t>pressed up against the kitchen</w:t>
      </w:r>
      <w:r w:rsidRPr="00AC0541" w:rsidR="005F505A">
        <w:rPr>
          <w:color w:val="000000"/>
          <w:szCs w:val="22"/>
        </w:rPr>
        <w:t xml:space="preserve"> window</w:t>
      </w:r>
      <w:r w:rsidRPr="00AC0541" w:rsidR="00BD5702">
        <w:rPr>
          <w:color w:val="000000"/>
          <w:szCs w:val="22"/>
        </w:rPr>
        <w:t>,</w:t>
      </w:r>
      <w:r w:rsidRPr="00AC0541" w:rsidR="00E466F9">
        <w:rPr>
          <w:color w:val="000000"/>
          <w:szCs w:val="22"/>
        </w:rPr>
        <w:t xml:space="preserve"> because that is the only place in your apartment you have cell coverage, or </w:t>
      </w:r>
      <w:r w:rsidRPr="00AC0541" w:rsidR="005F505A">
        <w:rPr>
          <w:color w:val="000000"/>
          <w:szCs w:val="22"/>
        </w:rPr>
        <w:t>wrongfully concluding that</w:t>
      </w:r>
      <w:r w:rsidRPr="00AC0541" w:rsidR="00E466F9">
        <w:rPr>
          <w:color w:val="000000"/>
          <w:szCs w:val="22"/>
        </w:rPr>
        <w:t xml:space="preserve"> you are getting the silent treatment from your </w:t>
      </w:r>
      <w:r w:rsidRPr="00AC0541" w:rsidR="005F505A">
        <w:rPr>
          <w:color w:val="000000"/>
          <w:szCs w:val="22"/>
        </w:rPr>
        <w:t>significant other</w:t>
      </w:r>
      <w:r w:rsidRPr="00AC0541" w:rsidR="00BD5702">
        <w:rPr>
          <w:color w:val="000000"/>
          <w:szCs w:val="22"/>
        </w:rPr>
        <w:t>,</w:t>
      </w:r>
      <w:r w:rsidRPr="00AC0541" w:rsidR="00E466F9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 xml:space="preserve">as you </w:t>
      </w:r>
      <w:r w:rsidRPr="00AC0541">
        <w:rPr>
          <w:color w:val="000000"/>
          <w:szCs w:val="22"/>
        </w:rPr>
        <w:t>step in</w:t>
      </w:r>
      <w:r w:rsidRPr="00AC0541" w:rsidR="005F505A">
        <w:rPr>
          <w:color w:val="000000"/>
          <w:szCs w:val="22"/>
        </w:rPr>
        <w:t>to</w:t>
      </w:r>
      <w:r w:rsidRPr="00AC0541">
        <w:rPr>
          <w:color w:val="000000"/>
          <w:szCs w:val="22"/>
        </w:rPr>
        <w:t xml:space="preserve"> the elevator</w:t>
      </w:r>
      <w:r w:rsidRPr="00AC0541" w:rsidR="00D7349A">
        <w:rPr>
          <w:color w:val="000000"/>
          <w:szCs w:val="22"/>
        </w:rPr>
        <w:t>:</w:t>
      </w:r>
      <w:r w:rsidRPr="00AC0541">
        <w:rPr>
          <w:color w:val="000000"/>
          <w:szCs w:val="22"/>
        </w:rPr>
        <w:t xml:space="preserve"> </w:t>
      </w:r>
      <w:r w:rsidR="006962AF">
        <w:rPr>
          <w:color w:val="000000"/>
          <w:szCs w:val="22"/>
        </w:rPr>
        <w:t>b</w:t>
      </w:r>
      <w:r w:rsidRPr="00AC0541">
        <w:rPr>
          <w:color w:val="000000"/>
          <w:szCs w:val="22"/>
        </w:rPr>
        <w:t>ad connectivity can mean bad news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>when you want to keep</w:t>
      </w:r>
      <w:r w:rsidRPr="00AC0541">
        <w:rPr>
          <w:color w:val="000000"/>
          <w:szCs w:val="22"/>
        </w:rPr>
        <w:t xml:space="preserve"> in touch. </w:t>
      </w:r>
      <w:r w:rsidR="006962AF">
        <w:rPr>
          <w:color w:val="000000"/>
          <w:szCs w:val="22"/>
        </w:rPr>
        <w:t xml:space="preserve"> </w:t>
      </w:r>
      <w:r w:rsidRPr="00AC0541" w:rsidR="005F505A">
        <w:rPr>
          <w:color w:val="000000"/>
          <w:szCs w:val="22"/>
        </w:rPr>
        <w:t>S</w:t>
      </w:r>
      <w:r w:rsidRPr="00AC0541">
        <w:rPr>
          <w:color w:val="000000"/>
          <w:szCs w:val="22"/>
        </w:rPr>
        <w:t>ignal boosters, those devices that extend the range of wireless networks into buildings and elsewhere by, you guessed it, boosting the original signal</w:t>
      </w:r>
      <w:r w:rsidRPr="00AC0541" w:rsidR="005F505A">
        <w:rPr>
          <w:color w:val="000000"/>
          <w:szCs w:val="22"/>
        </w:rPr>
        <w:t xml:space="preserve"> that may be weak, </w:t>
      </w:r>
      <w:r w:rsidRPr="00AC0541" w:rsidR="00735843">
        <w:rPr>
          <w:color w:val="000000"/>
          <w:szCs w:val="22"/>
        </w:rPr>
        <w:t xml:space="preserve">can </w:t>
      </w:r>
      <w:r w:rsidRPr="00AC0541" w:rsidR="005F505A">
        <w:rPr>
          <w:color w:val="000000"/>
          <w:szCs w:val="22"/>
        </w:rPr>
        <w:t xml:space="preserve">be </w:t>
      </w:r>
      <w:r w:rsidRPr="00AC0541" w:rsidR="00BD5702">
        <w:rPr>
          <w:color w:val="000000"/>
          <w:szCs w:val="22"/>
        </w:rPr>
        <w:t>a</w:t>
      </w:r>
      <w:r w:rsidRPr="00AC0541" w:rsidR="00735843">
        <w:rPr>
          <w:color w:val="000000"/>
          <w:szCs w:val="22"/>
        </w:rPr>
        <w:t xml:space="preserve">n </w:t>
      </w:r>
      <w:r w:rsidRPr="00AC0541" w:rsidR="005F505A">
        <w:rPr>
          <w:color w:val="000000"/>
          <w:szCs w:val="22"/>
        </w:rPr>
        <w:t>effective means</w:t>
      </w:r>
      <w:r w:rsidRPr="00AC0541" w:rsidR="00BD5702">
        <w:rPr>
          <w:color w:val="000000"/>
          <w:szCs w:val="22"/>
        </w:rPr>
        <w:t>,</w:t>
      </w:r>
      <w:r w:rsidRPr="00AC0541" w:rsidR="005F505A">
        <w:rPr>
          <w:color w:val="000000"/>
          <w:szCs w:val="22"/>
        </w:rPr>
        <w:t xml:space="preserve"> </w:t>
      </w:r>
      <w:r w:rsidRPr="00AC0541" w:rsidR="00BD5702">
        <w:rPr>
          <w:color w:val="000000"/>
          <w:szCs w:val="22"/>
        </w:rPr>
        <w:t>of</w:t>
      </w:r>
      <w:r w:rsidRPr="00AC0541" w:rsidR="005F505A">
        <w:rPr>
          <w:color w:val="000000"/>
          <w:szCs w:val="22"/>
        </w:rPr>
        <w:t xml:space="preserve"> improv</w:t>
      </w:r>
      <w:r w:rsidRPr="00AC0541" w:rsidR="00BD5702">
        <w:rPr>
          <w:color w:val="000000"/>
          <w:szCs w:val="22"/>
        </w:rPr>
        <w:t>ing</w:t>
      </w:r>
      <w:r w:rsidRPr="00AC0541" w:rsidR="005F505A">
        <w:rPr>
          <w:color w:val="000000"/>
          <w:szCs w:val="22"/>
        </w:rPr>
        <w:t xml:space="preserve"> your wireless experience</w:t>
      </w:r>
      <w:r w:rsidRPr="00AC0541">
        <w:rPr>
          <w:color w:val="000000"/>
          <w:szCs w:val="22"/>
        </w:rPr>
        <w:t xml:space="preserve">. </w:t>
      </w:r>
    </w:p>
    <w:p w:rsidR="004E095A" w:rsidRPr="00AC0541" w:rsidP="00C63425">
      <w:pPr>
        <w:ind w:firstLine="720"/>
        <w:rPr>
          <w:color w:val="000000"/>
          <w:szCs w:val="22"/>
        </w:rPr>
      </w:pPr>
    </w:p>
    <w:p w:rsidR="004E095A" w:rsidRPr="00AC0541" w:rsidP="00C63425">
      <w:pPr>
        <w:ind w:firstLine="720"/>
        <w:rPr>
          <w:color w:val="000000"/>
          <w:szCs w:val="22"/>
        </w:rPr>
      </w:pPr>
      <w:r w:rsidRPr="00AC0541">
        <w:rPr>
          <w:color w:val="000000"/>
          <w:szCs w:val="22"/>
        </w:rPr>
        <w:t xml:space="preserve">Today’s item advances the </w:t>
      </w:r>
      <w:r w:rsidRPr="00AC0541" w:rsidR="005F505A">
        <w:rPr>
          <w:color w:val="000000"/>
          <w:szCs w:val="22"/>
        </w:rPr>
        <w:t>goal</w:t>
      </w:r>
      <w:r w:rsidRPr="00AC0541" w:rsidR="00D96957">
        <w:rPr>
          <w:color w:val="000000"/>
          <w:szCs w:val="22"/>
        </w:rPr>
        <w:t xml:space="preserve"> of greater </w:t>
      </w:r>
      <w:r w:rsidRPr="00AC0541">
        <w:rPr>
          <w:color w:val="000000"/>
          <w:szCs w:val="22"/>
        </w:rPr>
        <w:t>connectivity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by seeking comment on how we can </w:t>
      </w:r>
      <w:r w:rsidRPr="00AC0541" w:rsidR="00D96957">
        <w:rPr>
          <w:color w:val="000000"/>
          <w:szCs w:val="22"/>
        </w:rPr>
        <w:t xml:space="preserve">facilitate </w:t>
      </w:r>
      <w:r w:rsidRPr="00AC0541">
        <w:rPr>
          <w:color w:val="000000"/>
          <w:szCs w:val="22"/>
        </w:rPr>
        <w:t>further use of signal boosters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while </w:t>
      </w:r>
      <w:r w:rsidRPr="00AC0541" w:rsidR="005F505A">
        <w:rPr>
          <w:color w:val="000000"/>
          <w:szCs w:val="22"/>
        </w:rPr>
        <w:t>guarding</w:t>
      </w:r>
      <w:r w:rsidRPr="00AC0541">
        <w:rPr>
          <w:color w:val="000000"/>
          <w:szCs w:val="22"/>
        </w:rPr>
        <w:t xml:space="preserve"> against</w:t>
      </w:r>
      <w:r w:rsidRPr="00AC0541" w:rsidR="00A1707E">
        <w:rPr>
          <w:color w:val="000000"/>
          <w:szCs w:val="22"/>
        </w:rPr>
        <w:t xml:space="preserve"> harmful</w:t>
      </w:r>
      <w:r w:rsidRPr="00AC0541">
        <w:rPr>
          <w:color w:val="000000"/>
          <w:szCs w:val="22"/>
        </w:rPr>
        <w:t xml:space="preserve"> interference. </w:t>
      </w:r>
      <w:r w:rsidR="006962AF">
        <w:rPr>
          <w:color w:val="000000"/>
          <w:szCs w:val="22"/>
        </w:rPr>
        <w:t xml:space="preserve"> </w:t>
      </w:r>
      <w:r w:rsidRPr="00AC0541" w:rsidR="00B835E9">
        <w:rPr>
          <w:color w:val="000000"/>
          <w:szCs w:val="22"/>
        </w:rPr>
        <w:t>We enable broader use of provider-specific boosters</w:t>
      </w:r>
      <w:r w:rsidRPr="00AC0541" w:rsidR="00BD5702">
        <w:rPr>
          <w:color w:val="000000"/>
          <w:szCs w:val="22"/>
        </w:rPr>
        <w:t>,</w:t>
      </w:r>
      <w:r w:rsidRPr="00AC0541" w:rsidR="00B835E9">
        <w:rPr>
          <w:color w:val="000000"/>
          <w:szCs w:val="22"/>
        </w:rPr>
        <w:t xml:space="preserve"> by removi</w:t>
      </w:r>
      <w:r w:rsidRPr="00AC0541" w:rsidR="00BD5702">
        <w:rPr>
          <w:color w:val="000000"/>
          <w:szCs w:val="22"/>
        </w:rPr>
        <w:t>ng the personal use limitation</w:t>
      </w:r>
      <w:r w:rsidRPr="00AC0541" w:rsidR="00D7349A">
        <w:rPr>
          <w:color w:val="000000"/>
          <w:szCs w:val="22"/>
        </w:rPr>
        <w:t>,</w:t>
      </w:r>
      <w:r w:rsidRPr="00AC0541" w:rsidR="00BD5702">
        <w:rPr>
          <w:color w:val="000000"/>
          <w:szCs w:val="22"/>
        </w:rPr>
        <w:t xml:space="preserve"> and </w:t>
      </w:r>
      <w:r w:rsidRPr="00AC0541" w:rsidR="00B835E9">
        <w:rPr>
          <w:color w:val="000000"/>
          <w:szCs w:val="22"/>
        </w:rPr>
        <w:t>I am grateful that my colleagues agreed to my edits</w:t>
      </w:r>
      <w:r w:rsidRPr="00AC0541" w:rsidR="00BD5702">
        <w:rPr>
          <w:color w:val="000000"/>
          <w:szCs w:val="22"/>
        </w:rPr>
        <w:t>,</w:t>
      </w:r>
      <w:r w:rsidRPr="00AC0541" w:rsidR="00B835E9">
        <w:rPr>
          <w:color w:val="000000"/>
          <w:szCs w:val="22"/>
        </w:rPr>
        <w:t xml:space="preserve"> that would seek comment on how we can streamline and future-proof the use of signal boosters as much as possible</w:t>
      </w:r>
      <w:r w:rsidRPr="00AC0541" w:rsidR="00735843">
        <w:rPr>
          <w:color w:val="000000"/>
          <w:szCs w:val="22"/>
        </w:rPr>
        <w:t xml:space="preserve">. </w:t>
      </w:r>
      <w:r w:rsidR="006962AF">
        <w:rPr>
          <w:color w:val="000000"/>
          <w:szCs w:val="22"/>
        </w:rPr>
        <w:t xml:space="preserve"> </w:t>
      </w:r>
      <w:r w:rsidRPr="00AC0541" w:rsidR="00735843">
        <w:rPr>
          <w:color w:val="000000"/>
          <w:szCs w:val="22"/>
        </w:rPr>
        <w:t>Doing so</w:t>
      </w:r>
      <w:r w:rsidRPr="00AC0541" w:rsidR="00BD5702">
        <w:rPr>
          <w:color w:val="000000"/>
          <w:szCs w:val="22"/>
        </w:rPr>
        <w:t xml:space="preserve"> </w:t>
      </w:r>
      <w:r w:rsidRPr="00AC0541" w:rsidR="00D7349A">
        <w:rPr>
          <w:color w:val="000000"/>
          <w:szCs w:val="22"/>
        </w:rPr>
        <w:t xml:space="preserve">would </w:t>
      </w:r>
      <w:r w:rsidRPr="00AC0541" w:rsidR="00BD5702">
        <w:rPr>
          <w:color w:val="000000"/>
          <w:szCs w:val="22"/>
        </w:rPr>
        <w:t>eliminate the</w:t>
      </w:r>
      <w:r w:rsidRPr="00AC0541" w:rsidR="00B835E9">
        <w:rPr>
          <w:color w:val="000000"/>
          <w:szCs w:val="22"/>
        </w:rPr>
        <w:t xml:space="preserve"> need to conduct a new rulemaking</w:t>
      </w:r>
      <w:r w:rsidRPr="00AC0541" w:rsidR="00BD5702">
        <w:rPr>
          <w:color w:val="000000"/>
          <w:szCs w:val="22"/>
        </w:rPr>
        <w:t>,</w:t>
      </w:r>
      <w:r w:rsidRPr="00AC0541" w:rsidR="00B835E9">
        <w:rPr>
          <w:color w:val="000000"/>
          <w:szCs w:val="22"/>
        </w:rPr>
        <w:t xml:space="preserve"> every time a new band is opened up for mobile use, or</w:t>
      </w:r>
      <w:r w:rsidRPr="00AC0541" w:rsidR="00BD5702">
        <w:rPr>
          <w:color w:val="000000"/>
          <w:szCs w:val="22"/>
        </w:rPr>
        <w:t xml:space="preserve"> the</w:t>
      </w:r>
      <w:r w:rsidRPr="00AC0541" w:rsidR="00B835E9">
        <w:rPr>
          <w:color w:val="000000"/>
          <w:szCs w:val="22"/>
        </w:rPr>
        <w:t xml:space="preserve"> industry finds a new use for signal boosters.</w:t>
      </w:r>
    </w:p>
    <w:p w:rsidR="00B835E9" w:rsidRPr="00AC0541" w:rsidP="00C63425">
      <w:pPr>
        <w:ind w:firstLine="720"/>
        <w:rPr>
          <w:color w:val="000000"/>
          <w:szCs w:val="22"/>
        </w:rPr>
      </w:pPr>
    </w:p>
    <w:p w:rsidR="00B835E9" w:rsidRPr="00AC0541" w:rsidP="00C63425">
      <w:pPr>
        <w:ind w:firstLine="720"/>
        <w:rPr>
          <w:color w:val="000000"/>
          <w:szCs w:val="22"/>
        </w:rPr>
      </w:pPr>
      <w:r w:rsidRPr="00AC0541">
        <w:rPr>
          <w:color w:val="000000"/>
          <w:szCs w:val="22"/>
        </w:rPr>
        <w:t xml:space="preserve">I </w:t>
      </w:r>
      <w:r w:rsidRPr="00AC0541" w:rsidR="00D96957">
        <w:rPr>
          <w:color w:val="000000"/>
          <w:szCs w:val="22"/>
        </w:rPr>
        <w:t xml:space="preserve">also </w:t>
      </w:r>
      <w:r w:rsidRPr="00AC0541">
        <w:rPr>
          <w:color w:val="000000"/>
          <w:szCs w:val="22"/>
        </w:rPr>
        <w:t>approve this item</w:t>
      </w:r>
      <w:r w:rsidRPr="00AC0541" w:rsidR="00BD5702">
        <w:rPr>
          <w:color w:val="000000"/>
          <w:szCs w:val="22"/>
        </w:rPr>
        <w:t>,</w:t>
      </w:r>
      <w:r w:rsidRPr="00AC0541">
        <w:rPr>
          <w:color w:val="000000"/>
          <w:szCs w:val="22"/>
        </w:rPr>
        <w:t xml:space="preserve"> because it contains an appropriate signal-to-noise ratio. </w:t>
      </w:r>
      <w:r w:rsidR="006962AF">
        <w:rPr>
          <w:color w:val="000000"/>
          <w:szCs w:val="22"/>
        </w:rPr>
        <w:t xml:space="preserve"> </w:t>
      </w:r>
      <w:r w:rsidRPr="00AC0541">
        <w:rPr>
          <w:color w:val="000000"/>
          <w:szCs w:val="22"/>
        </w:rPr>
        <w:t xml:space="preserve">While some may say the comments from the bench are inappropriately high in the noise department, I am glad the work by the Bureau can suffer no such criticism. </w:t>
      </w:r>
      <w:r w:rsidR="006962AF">
        <w:rPr>
          <w:color w:val="000000"/>
          <w:szCs w:val="22"/>
        </w:rPr>
        <w:t xml:space="preserve"> </w:t>
      </w:r>
      <w:r w:rsidRPr="00AC0541">
        <w:rPr>
          <w:color w:val="000000"/>
          <w:szCs w:val="22"/>
        </w:rPr>
        <w:t xml:space="preserve">Thanks to the Wireless Telecommunications Bureau for their work on this item. </w:t>
      </w:r>
    </w:p>
    <w:sectPr w:rsidSect="00C4561B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4D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1531">
      <w:rPr>
        <w:noProof/>
      </w:rPr>
      <w:t>1</w:t>
    </w:r>
    <w:r>
      <w:rPr>
        <w:noProof/>
      </w:rPr>
      <w:fldChar w:fldCharType="end"/>
    </w:r>
  </w:p>
  <w:p w:rsidR="00D94D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53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5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1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59"/>
    <w:rsid w:val="00007228"/>
    <w:rsid w:val="00054DEC"/>
    <w:rsid w:val="000601C3"/>
    <w:rsid w:val="000619CC"/>
    <w:rsid w:val="000C1E5C"/>
    <w:rsid w:val="000C711A"/>
    <w:rsid w:val="001110C7"/>
    <w:rsid w:val="0011323D"/>
    <w:rsid w:val="00116ADA"/>
    <w:rsid w:val="001517A4"/>
    <w:rsid w:val="00154F3C"/>
    <w:rsid w:val="00193F61"/>
    <w:rsid w:val="001B26E5"/>
    <w:rsid w:val="001B2F87"/>
    <w:rsid w:val="001F7F42"/>
    <w:rsid w:val="00216911"/>
    <w:rsid w:val="002463FC"/>
    <w:rsid w:val="00291A45"/>
    <w:rsid w:val="002C684A"/>
    <w:rsid w:val="002E3AF7"/>
    <w:rsid w:val="002F3D72"/>
    <w:rsid w:val="0034543B"/>
    <w:rsid w:val="00376C10"/>
    <w:rsid w:val="003803D9"/>
    <w:rsid w:val="00394CD7"/>
    <w:rsid w:val="003A1D9D"/>
    <w:rsid w:val="003A6876"/>
    <w:rsid w:val="003B6618"/>
    <w:rsid w:val="003C36E4"/>
    <w:rsid w:val="003F034F"/>
    <w:rsid w:val="003F1263"/>
    <w:rsid w:val="004047F4"/>
    <w:rsid w:val="0044407F"/>
    <w:rsid w:val="00470596"/>
    <w:rsid w:val="00481D71"/>
    <w:rsid w:val="004865CD"/>
    <w:rsid w:val="004E095A"/>
    <w:rsid w:val="004F44A7"/>
    <w:rsid w:val="00503894"/>
    <w:rsid w:val="00510691"/>
    <w:rsid w:val="00554093"/>
    <w:rsid w:val="005A06A2"/>
    <w:rsid w:val="005D5CD2"/>
    <w:rsid w:val="005E7BEC"/>
    <w:rsid w:val="005F505A"/>
    <w:rsid w:val="00622A7A"/>
    <w:rsid w:val="00693B8C"/>
    <w:rsid w:val="006962AF"/>
    <w:rsid w:val="006C63CC"/>
    <w:rsid w:val="006D1930"/>
    <w:rsid w:val="00735843"/>
    <w:rsid w:val="00737797"/>
    <w:rsid w:val="00754C68"/>
    <w:rsid w:val="00755BC4"/>
    <w:rsid w:val="00766587"/>
    <w:rsid w:val="00772ABA"/>
    <w:rsid w:val="00786F43"/>
    <w:rsid w:val="007A327B"/>
    <w:rsid w:val="007A5044"/>
    <w:rsid w:val="007C22AE"/>
    <w:rsid w:val="007C7BC0"/>
    <w:rsid w:val="007F51E4"/>
    <w:rsid w:val="00801531"/>
    <w:rsid w:val="008017CD"/>
    <w:rsid w:val="008202F1"/>
    <w:rsid w:val="008474E3"/>
    <w:rsid w:val="008738E6"/>
    <w:rsid w:val="00897A17"/>
    <w:rsid w:val="008A3359"/>
    <w:rsid w:val="008B531D"/>
    <w:rsid w:val="008C431D"/>
    <w:rsid w:val="008C5D60"/>
    <w:rsid w:val="008C6FD3"/>
    <w:rsid w:val="00905EF3"/>
    <w:rsid w:val="00906B4D"/>
    <w:rsid w:val="00912EA8"/>
    <w:rsid w:val="00961D8C"/>
    <w:rsid w:val="009B5829"/>
    <w:rsid w:val="009C1310"/>
    <w:rsid w:val="009D50C1"/>
    <w:rsid w:val="009E2ADE"/>
    <w:rsid w:val="009F619C"/>
    <w:rsid w:val="00A1707E"/>
    <w:rsid w:val="00A20D7D"/>
    <w:rsid w:val="00A64701"/>
    <w:rsid w:val="00A71780"/>
    <w:rsid w:val="00AA2991"/>
    <w:rsid w:val="00AB671F"/>
    <w:rsid w:val="00AC0541"/>
    <w:rsid w:val="00AD7765"/>
    <w:rsid w:val="00B03024"/>
    <w:rsid w:val="00B476F5"/>
    <w:rsid w:val="00B66F22"/>
    <w:rsid w:val="00B835E9"/>
    <w:rsid w:val="00B92AB2"/>
    <w:rsid w:val="00BB45BB"/>
    <w:rsid w:val="00BD5702"/>
    <w:rsid w:val="00C02BC9"/>
    <w:rsid w:val="00C3023C"/>
    <w:rsid w:val="00C4561B"/>
    <w:rsid w:val="00C62280"/>
    <w:rsid w:val="00C63425"/>
    <w:rsid w:val="00C66B25"/>
    <w:rsid w:val="00C7514B"/>
    <w:rsid w:val="00C82C4D"/>
    <w:rsid w:val="00CA5533"/>
    <w:rsid w:val="00CC7903"/>
    <w:rsid w:val="00CD6E9A"/>
    <w:rsid w:val="00CF4AFB"/>
    <w:rsid w:val="00D320DB"/>
    <w:rsid w:val="00D447E1"/>
    <w:rsid w:val="00D641D3"/>
    <w:rsid w:val="00D7349A"/>
    <w:rsid w:val="00D85068"/>
    <w:rsid w:val="00D92F56"/>
    <w:rsid w:val="00D93B8E"/>
    <w:rsid w:val="00D94DF2"/>
    <w:rsid w:val="00D96957"/>
    <w:rsid w:val="00DD4323"/>
    <w:rsid w:val="00DF2934"/>
    <w:rsid w:val="00E00835"/>
    <w:rsid w:val="00E376F4"/>
    <w:rsid w:val="00E4262E"/>
    <w:rsid w:val="00E466F9"/>
    <w:rsid w:val="00E555D1"/>
    <w:rsid w:val="00E82232"/>
    <w:rsid w:val="00F05065"/>
    <w:rsid w:val="00F12B8F"/>
    <w:rsid w:val="00F13C2A"/>
    <w:rsid w:val="00F2688D"/>
    <w:rsid w:val="00F51CDE"/>
    <w:rsid w:val="00F601C1"/>
    <w:rsid w:val="00F746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5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3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59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A3359"/>
    <w:pPr>
      <w:widowControl/>
    </w:pPr>
    <w:rPr>
      <w:rFonts w:ascii="Calibri" w:hAnsi="Calibri"/>
      <w:snapToGrid/>
      <w:kern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335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8A33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EC"/>
    <w:rPr>
      <w:rFonts w:ascii="Segoe UI" w:eastAsia="Times New Roman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D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DF2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DF2"/>
    <w:rPr>
      <w:rFonts w:ascii="Times New Roman" w:eastAsia="Times New Roman" w:hAnsi="Times New Roman" w:cs="Times New Roman"/>
      <w:b/>
      <w:bCs/>
      <w:snapToGrid w:val="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7C7BC0"/>
    <w:pPr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0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531"/>
    <w:rPr>
      <w:rFonts w:ascii="Times New Roman" w:eastAsia="Times New Roman" w:hAnsi="Times New Roman" w:cs="Times New Roman"/>
      <w:snapToGrid w:val="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A24B-996C-4428-B992-E486E65C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2018-03-22T21:42:23Z</dcterms:created>
  <dcterms:modified xsi:type="dcterms:W3CDTF">2018-03-22T21:42:23Z</dcterms:modified>
</cp:coreProperties>
</file>