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E5CD6" w:rsidRPr="00F16525" w:rsidP="003E5CD6">
      <w:pPr>
        <w:jc w:val="center"/>
        <w:rPr>
          <w:rFonts w:ascii="Times New Roman" w:hAnsi="Times New Roman" w:cs="Times New Roman"/>
          <w:b/>
          <w:sz w:val="22"/>
          <w:szCs w:val="22"/>
        </w:rPr>
      </w:pPr>
      <w:bookmarkStart w:id="0" w:name="_GoBack"/>
      <w:bookmarkEnd w:id="0"/>
      <w:r w:rsidRPr="00F16525">
        <w:rPr>
          <w:rFonts w:ascii="Times New Roman" w:hAnsi="Times New Roman" w:cs="Times New Roman"/>
          <w:b/>
          <w:sz w:val="22"/>
          <w:szCs w:val="22"/>
        </w:rPr>
        <w:t xml:space="preserve">STATEMENT OF </w:t>
      </w:r>
    </w:p>
    <w:p w:rsidR="003E5CD6" w:rsidRPr="00F16525" w:rsidP="003E5CD6">
      <w:pPr>
        <w:jc w:val="center"/>
        <w:rPr>
          <w:rFonts w:ascii="Times New Roman" w:hAnsi="Times New Roman" w:cs="Times New Roman"/>
          <w:b/>
          <w:sz w:val="22"/>
          <w:szCs w:val="22"/>
        </w:rPr>
      </w:pPr>
      <w:r w:rsidRPr="00F16525">
        <w:rPr>
          <w:rFonts w:ascii="Times New Roman" w:hAnsi="Times New Roman" w:cs="Times New Roman"/>
          <w:b/>
          <w:sz w:val="22"/>
          <w:szCs w:val="22"/>
        </w:rPr>
        <w:t>COMMISSIONER BRENDAN CARR</w:t>
      </w:r>
    </w:p>
    <w:p w:rsidR="00F16525" w:rsidRPr="00F16525" w:rsidP="003E5CD6">
      <w:pPr>
        <w:jc w:val="center"/>
        <w:rPr>
          <w:rFonts w:ascii="Times New Roman" w:hAnsi="Times New Roman" w:cs="Times New Roman"/>
          <w:b/>
          <w:sz w:val="22"/>
          <w:szCs w:val="22"/>
        </w:rPr>
      </w:pPr>
    </w:p>
    <w:p w:rsidR="00F16525" w:rsidRPr="00F16525" w:rsidP="00F16525">
      <w:pPr>
        <w:ind w:left="720" w:hanging="720"/>
        <w:rPr>
          <w:rFonts w:ascii="Times New Roman" w:hAnsi="Times New Roman" w:cs="Times New Roman"/>
          <w:sz w:val="22"/>
          <w:szCs w:val="22"/>
        </w:rPr>
      </w:pPr>
      <w:r w:rsidRPr="00F16525">
        <w:rPr>
          <w:rFonts w:ascii="Times New Roman" w:hAnsi="Times New Roman" w:cs="Times New Roman"/>
          <w:sz w:val="22"/>
          <w:szCs w:val="22"/>
        </w:rPr>
        <w:t>Re:</w:t>
      </w:r>
      <w:r w:rsidRPr="00F16525">
        <w:rPr>
          <w:rFonts w:ascii="Times New Roman" w:hAnsi="Times New Roman" w:cs="Times New Roman"/>
          <w:sz w:val="22"/>
          <w:szCs w:val="22"/>
        </w:rPr>
        <w:tab/>
      </w:r>
      <w:r w:rsidRPr="00F16525">
        <w:rPr>
          <w:rFonts w:ascii="Times New Roman" w:hAnsi="Times New Roman" w:cs="Times New Roman"/>
          <w:i/>
          <w:sz w:val="22"/>
          <w:szCs w:val="22"/>
        </w:rPr>
        <w:t>Amendment of Parts 1, 2, 22, 24, 27, 90 and 95 of the Commission’s Rules to Improve Wireless Coverage Through the Use of Signal Boosters</w:t>
      </w:r>
      <w:r w:rsidRPr="00F16525">
        <w:rPr>
          <w:rFonts w:ascii="Times New Roman" w:hAnsi="Times New Roman" w:cs="Times New Roman"/>
          <w:sz w:val="22"/>
          <w:szCs w:val="22"/>
        </w:rPr>
        <w:t>, WT Docket No. 10-4</w:t>
      </w:r>
    </w:p>
    <w:p w:rsidR="003E5CD6" w:rsidRPr="00F16525" w:rsidP="003E5CD6">
      <w:pPr>
        <w:rPr>
          <w:rFonts w:ascii="Times New Roman" w:hAnsi="Times New Roman" w:cs="Times New Roman"/>
          <w:sz w:val="22"/>
          <w:szCs w:val="22"/>
        </w:rPr>
      </w:pPr>
    </w:p>
    <w:p w:rsidR="003E5CD6" w:rsidRPr="00F16525" w:rsidP="003E5CD6">
      <w:pPr>
        <w:ind w:firstLine="720"/>
        <w:rPr>
          <w:rFonts w:ascii="Times New Roman" w:hAnsi="Times New Roman" w:cs="Times New Roman"/>
          <w:sz w:val="22"/>
          <w:szCs w:val="22"/>
        </w:rPr>
      </w:pPr>
      <w:r w:rsidRPr="00F16525">
        <w:rPr>
          <w:rFonts w:ascii="Times New Roman" w:hAnsi="Times New Roman" w:cs="Times New Roman"/>
          <w:sz w:val="22"/>
          <w:szCs w:val="22"/>
        </w:rPr>
        <w:t>The Consumer Signal Booster rules the FCC adopted in 2013 have been a success.  The record shows that they have helped improve wireless coverage</w:t>
      </w:r>
      <w:r w:rsidRPr="00F16525">
        <w:rPr>
          <w:rFonts w:ascii="Times New Roman" w:hAnsi="Times New Roman" w:cs="Times New Roman"/>
          <w:sz w:val="22"/>
          <w:szCs w:val="22"/>
        </w:rPr>
        <w:softHyphen/>
        <w:t>—from rural areas to indoor locations—</w:t>
      </w:r>
      <w:r w:rsidRPr="00F16525" w:rsidR="007D7DBC">
        <w:rPr>
          <w:rFonts w:ascii="Times New Roman" w:hAnsi="Times New Roman" w:cs="Times New Roman"/>
          <w:sz w:val="22"/>
          <w:szCs w:val="22"/>
        </w:rPr>
        <w:t>without running into interference or other issues</w:t>
      </w:r>
      <w:r w:rsidRPr="00F16525">
        <w:rPr>
          <w:rFonts w:ascii="Times New Roman" w:hAnsi="Times New Roman" w:cs="Times New Roman"/>
          <w:sz w:val="22"/>
          <w:szCs w:val="22"/>
        </w:rPr>
        <w:t>.  As someone that lives in an English basement apartment, I can appreciate why many consumers want to boost their wireless signal.</w:t>
      </w:r>
    </w:p>
    <w:p w:rsidR="003E5CD6" w:rsidRPr="00F16525" w:rsidP="003E5CD6">
      <w:pPr>
        <w:ind w:firstLine="720"/>
        <w:rPr>
          <w:rFonts w:ascii="Times New Roman" w:hAnsi="Times New Roman" w:cs="Times New Roman"/>
          <w:sz w:val="22"/>
          <w:szCs w:val="22"/>
        </w:rPr>
      </w:pPr>
    </w:p>
    <w:p w:rsidR="003E5CD6" w:rsidRPr="00F16525" w:rsidP="003E5CD6">
      <w:pPr>
        <w:ind w:firstLine="720"/>
        <w:rPr>
          <w:rFonts w:ascii="Times New Roman" w:hAnsi="Times New Roman" w:cs="Times New Roman"/>
          <w:sz w:val="22"/>
          <w:szCs w:val="22"/>
        </w:rPr>
      </w:pPr>
      <w:r w:rsidRPr="00F16525">
        <w:rPr>
          <w:rFonts w:ascii="Times New Roman" w:hAnsi="Times New Roman" w:cs="Times New Roman"/>
          <w:sz w:val="22"/>
          <w:szCs w:val="22"/>
        </w:rPr>
        <w:t xml:space="preserve">Today, the Commission builds on the success of our 2013 decision.  By removing the personal use restriction, which no commenter opposes, we can ensure that businesses, libraries, public safety officials, and others can take steps to enhance their wireless coverage using off-the-shelf technology. </w:t>
      </w:r>
    </w:p>
    <w:p w:rsidR="003E5CD6" w:rsidRPr="00F16525" w:rsidP="003E5CD6">
      <w:pPr>
        <w:ind w:firstLine="720"/>
        <w:rPr>
          <w:rFonts w:ascii="Times New Roman" w:hAnsi="Times New Roman" w:cs="Times New Roman"/>
          <w:sz w:val="22"/>
          <w:szCs w:val="22"/>
        </w:rPr>
      </w:pPr>
    </w:p>
    <w:p w:rsidR="003E5CD6" w:rsidRPr="00F16525" w:rsidP="003E5CD6">
      <w:pPr>
        <w:ind w:firstLine="720"/>
        <w:rPr>
          <w:rFonts w:ascii="Times New Roman" w:hAnsi="Times New Roman" w:cs="Times New Roman"/>
          <w:sz w:val="22"/>
          <w:szCs w:val="22"/>
        </w:rPr>
      </w:pPr>
      <w:r w:rsidRPr="00F16525">
        <w:rPr>
          <w:rFonts w:ascii="Times New Roman" w:hAnsi="Times New Roman" w:cs="Times New Roman"/>
          <w:sz w:val="22"/>
          <w:szCs w:val="22"/>
        </w:rPr>
        <w:t>While the 2013 rules allow enterprises to use industrial signal boosters, in many cases that option is too expensive or impractical.  Indeed, the National Wildfire Suppression Association noted that the personal use restriction has meant that first responders are sometimes unable to improve coverage in emergency situations.  Whatever your circumstances, our rules shouldn’t unnecessarily prevent you from improving connectivity.  So I support today’s Order.</w:t>
      </w:r>
    </w:p>
    <w:p w:rsidR="003E5CD6" w:rsidRPr="00F16525" w:rsidP="003E5CD6">
      <w:pPr>
        <w:ind w:firstLine="720"/>
        <w:rPr>
          <w:rFonts w:ascii="Times New Roman" w:hAnsi="Times New Roman" w:cs="Times New Roman"/>
          <w:sz w:val="22"/>
          <w:szCs w:val="22"/>
        </w:rPr>
      </w:pPr>
    </w:p>
    <w:p w:rsidR="003E5CD6" w:rsidRPr="00F16525" w:rsidP="003E5CD6">
      <w:pPr>
        <w:ind w:firstLine="720"/>
        <w:rPr>
          <w:rFonts w:ascii="Times New Roman" w:hAnsi="Times New Roman" w:cs="Times New Roman"/>
          <w:sz w:val="22"/>
          <w:szCs w:val="22"/>
        </w:rPr>
      </w:pPr>
      <w:r w:rsidRPr="00F16525">
        <w:rPr>
          <w:rFonts w:ascii="Times New Roman" w:hAnsi="Times New Roman" w:cs="Times New Roman"/>
          <w:sz w:val="22"/>
          <w:szCs w:val="22"/>
        </w:rPr>
        <w:t xml:space="preserve">I am also glad that the Notice portion of our decision seeks comment on opening up other spectrum bands for signal boosters.  A lot has changed since we adopted these rules in 2013.  Wireless carriers acquired 600 MHz spectrum in the incentive auction, and the transition to 5G is pushing the boundaries of what the Commission views as “usable” spectrum.  Given the fast pace of change in the wireless market, our signal booster rules should keep up with the bands that carriers are using—while continuing to guard against harmful interference.  </w:t>
      </w:r>
    </w:p>
    <w:p w:rsidR="003E5CD6" w:rsidRPr="00F16525" w:rsidP="003E5CD6">
      <w:pPr>
        <w:ind w:firstLine="720"/>
        <w:rPr>
          <w:rFonts w:ascii="Times New Roman" w:hAnsi="Times New Roman" w:cs="Times New Roman"/>
          <w:sz w:val="22"/>
          <w:szCs w:val="22"/>
        </w:rPr>
      </w:pPr>
    </w:p>
    <w:p w:rsidR="003E5CD6" w:rsidRPr="00F16525" w:rsidP="003E5CD6">
      <w:pPr>
        <w:ind w:firstLine="720"/>
        <w:rPr>
          <w:rFonts w:ascii="Times New Roman" w:hAnsi="Times New Roman" w:cs="Times New Roman"/>
          <w:sz w:val="22"/>
          <w:szCs w:val="22"/>
        </w:rPr>
      </w:pPr>
      <w:r w:rsidRPr="00F16525">
        <w:rPr>
          <w:rFonts w:ascii="Times New Roman" w:hAnsi="Times New Roman" w:cs="Times New Roman"/>
          <w:sz w:val="22"/>
          <w:szCs w:val="22"/>
        </w:rPr>
        <w:t>I look forward to reviewing the record as it develops, and I thank the Wireless Bureau for its work on this item.</w:t>
      </w:r>
    </w:p>
    <w:p w:rsidR="003E5CD6" w:rsidRPr="00F16525" w:rsidP="003E5CD6">
      <w:pPr>
        <w:ind w:firstLine="720"/>
        <w:rPr>
          <w:rFonts w:ascii="Times New Roman" w:hAnsi="Times New Roman" w:cs="Times New Roman"/>
          <w:sz w:val="22"/>
          <w:szCs w:val="22"/>
        </w:rPr>
      </w:pPr>
    </w:p>
    <w:p w:rsidR="003E5CD6" w:rsidRPr="00F16525" w:rsidP="003E5CD6">
      <w:pPr>
        <w:rPr>
          <w:rFonts w:ascii="Times New Roman" w:hAnsi="Times New Roman" w:cs="Times New Roman"/>
          <w:sz w:val="22"/>
          <w:szCs w:val="22"/>
        </w:rPr>
      </w:pPr>
    </w:p>
    <w:p w:rsidR="00B01954" w:rsidRPr="00F16525">
      <w:pPr>
        <w:rPr>
          <w:rFonts w:ascii="Times New Roman" w:hAnsi="Times New Roman" w:cs="Times New Roman"/>
          <w:sz w:val="22"/>
          <w:szCs w:val="22"/>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50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D6"/>
    <w:rsid w:val="0021334D"/>
    <w:rsid w:val="003E5CD6"/>
    <w:rsid w:val="006A0538"/>
    <w:rsid w:val="007D7DBC"/>
    <w:rsid w:val="00961349"/>
    <w:rsid w:val="00991CCB"/>
    <w:rsid w:val="00B01954"/>
    <w:rsid w:val="00C37F39"/>
    <w:rsid w:val="00C73392"/>
    <w:rsid w:val="00D6350B"/>
    <w:rsid w:val="00E007B7"/>
    <w:rsid w:val="00F165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50B"/>
    <w:pPr>
      <w:tabs>
        <w:tab w:val="center" w:pos="4680"/>
        <w:tab w:val="right" w:pos="9360"/>
      </w:tabs>
    </w:pPr>
  </w:style>
  <w:style w:type="character" w:customStyle="1" w:styleId="HeaderChar">
    <w:name w:val="Header Char"/>
    <w:basedOn w:val="DefaultParagraphFont"/>
    <w:link w:val="Header"/>
    <w:uiPriority w:val="99"/>
    <w:rsid w:val="00D6350B"/>
    <w:rPr>
      <w:sz w:val="24"/>
      <w:szCs w:val="24"/>
    </w:rPr>
  </w:style>
  <w:style w:type="paragraph" w:styleId="Footer">
    <w:name w:val="footer"/>
    <w:basedOn w:val="Normal"/>
    <w:link w:val="FooterChar"/>
    <w:uiPriority w:val="99"/>
    <w:unhideWhenUsed/>
    <w:rsid w:val="00D6350B"/>
    <w:pPr>
      <w:tabs>
        <w:tab w:val="center" w:pos="4680"/>
        <w:tab w:val="right" w:pos="9360"/>
      </w:tabs>
    </w:pPr>
  </w:style>
  <w:style w:type="character" w:customStyle="1" w:styleId="FooterChar">
    <w:name w:val="Footer Char"/>
    <w:basedOn w:val="DefaultParagraphFont"/>
    <w:link w:val="Footer"/>
    <w:uiPriority w:val="99"/>
    <w:rsid w:val="00D635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2018-03-22T21:43:40Z</dcterms:created>
  <dcterms:modified xsi:type="dcterms:W3CDTF">2018-03-22T21:43:40Z</dcterms:modified>
</cp:coreProperties>
</file>