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2298CFC6" w14:textId="77777777" w:rsidTr="00AB07C9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320"/>
        </w:trPr>
        <w:tc>
          <w:tcPr>
            <w:tcW w:w="8856" w:type="dxa"/>
          </w:tcPr>
          <w:p w:rsidR="00FF232D" w:rsidP="006A7D75" w14:paraId="328905D6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63304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DB1C041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37294B77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4640E381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Will Wiquist,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418-0509</w:t>
            </w:r>
          </w:p>
          <w:p w:rsidR="00FF232D" w:rsidRPr="008A3940" w:rsidP="00BB4E29" w14:paraId="4264AC72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>will.wiquist@fcc.gov</w:t>
            </w:r>
          </w:p>
          <w:p w:rsidR="007A44F8" w:rsidRPr="008A3940" w:rsidP="00BB4E29" w14:paraId="2B38706D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2F3DC55D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6FC94A5D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D861EE" w14:paraId="1836B9DD" w14:textId="12B19FE9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BB2BD1">
              <w:rPr>
                <w:b/>
                <w:bCs/>
                <w:sz w:val="26"/>
                <w:szCs w:val="26"/>
                <w:lang w:val="en-US" w:eastAsia="en-US" w:bidi="ar-SA"/>
              </w:rPr>
              <w:t>REACHES $40 MILLION SETTL</w:t>
            </w:r>
            <w:r w:rsidR="00226B3C">
              <w:rPr>
                <w:b/>
                <w:bCs/>
                <w:sz w:val="26"/>
                <w:szCs w:val="26"/>
                <w:lang w:val="en-US" w:eastAsia="en-US" w:bidi="ar-SA"/>
              </w:rPr>
              <w:t>E</w:t>
            </w:r>
            <w:r w:rsidR="00BB2BD1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MENT WITH T-MOBILE FOR RURAL </w:t>
            </w:r>
            <w:r w:rsidR="00E310CA">
              <w:rPr>
                <w:b/>
                <w:bCs/>
                <w:sz w:val="26"/>
                <w:szCs w:val="26"/>
                <w:lang w:val="en-US" w:eastAsia="en-US" w:bidi="ar-SA"/>
              </w:rPr>
              <w:t>CALL COMPLETION VIOLATIONS</w:t>
            </w:r>
          </w:p>
          <w:p w:rsidR="00CC5E08" w:rsidRPr="008A3940" w:rsidP="00040127" w14:paraId="0685124E" w14:textId="43506265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Calls </w:t>
            </w:r>
            <w:r w:rsidR="00BB2BD1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Failed to Reach Consumers</w:t>
            </w: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&amp; </w:t>
            </w:r>
            <w:r w:rsidR="00E310CA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False Ring</w:t>
            </w:r>
            <w:r w:rsidR="00226B3C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T</w:t>
            </w:r>
            <w:r w:rsidR="00E310CA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ones</w:t>
            </w:r>
            <w:r w:rsidR="00870275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</w:t>
            </w:r>
            <w:r w:rsidR="00183266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Inserted </w:t>
            </w:r>
            <w:r w:rsidR="00870275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on Millions of Calls</w:t>
            </w:r>
          </w:p>
          <w:p w:rsidR="00F61155" w:rsidRPr="006B0A70" w:rsidP="00BB4E29" w14:paraId="3A1BE499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850E26" w:rsidRPr="00BE49AD" w:rsidP="00040127" w14:paraId="5B1D8624" w14:textId="7719C811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667A5A" w:rsidR="00BB2BD1">
              <w:rPr>
                <w:sz w:val="22"/>
                <w:szCs w:val="22"/>
                <w:lang w:val="en-US" w:eastAsia="en-US" w:bidi="ar-SA"/>
              </w:rPr>
              <w:t>April</w:t>
            </w:r>
            <w:r w:rsidRPr="00667A5A" w:rsidR="000E049E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624E49">
              <w:rPr>
                <w:sz w:val="22"/>
                <w:szCs w:val="22"/>
                <w:lang w:val="en-US" w:eastAsia="en-US" w:bidi="ar-SA"/>
              </w:rPr>
              <w:t>16</w:t>
            </w:r>
            <w:r w:rsidRPr="00667A5A" w:rsidR="00065E2D">
              <w:rPr>
                <w:sz w:val="22"/>
                <w:szCs w:val="22"/>
                <w:lang w:val="en-US" w:eastAsia="en-US" w:bidi="ar-SA"/>
              </w:rPr>
              <w:t>, 2018</w:t>
            </w:r>
            <w:r w:rsidRPr="00667A5A"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667A5A" w:rsidR="000E049E">
              <w:rPr>
                <w:sz w:val="22"/>
                <w:szCs w:val="22"/>
                <w:lang w:val="en-US" w:eastAsia="en-US" w:bidi="ar-SA"/>
              </w:rPr>
              <w:t>The Federal Communications Commission today</w:t>
            </w:r>
            <w:r w:rsidRPr="00667A5A"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667A5A" w:rsidR="00BB2BD1">
              <w:rPr>
                <w:sz w:val="22"/>
                <w:szCs w:val="22"/>
                <w:lang w:val="en-US" w:eastAsia="en-US" w:bidi="ar-SA"/>
              </w:rPr>
              <w:t>reached a settlement conclud</w:t>
            </w:r>
            <w:r w:rsidR="00870275">
              <w:rPr>
                <w:sz w:val="22"/>
                <w:szCs w:val="22"/>
                <w:lang w:val="en-US" w:eastAsia="en-US" w:bidi="ar-SA"/>
              </w:rPr>
              <w:t>ing</w:t>
            </w:r>
            <w:r w:rsidRPr="00667A5A" w:rsidR="00BB2BD1">
              <w:rPr>
                <w:sz w:val="22"/>
                <w:szCs w:val="22"/>
                <w:lang w:val="en-US" w:eastAsia="en-US" w:bidi="ar-SA"/>
              </w:rPr>
              <w:t xml:space="preserve"> its investigation into </w:t>
            </w:r>
            <w:r w:rsidR="00870275">
              <w:rPr>
                <w:sz w:val="22"/>
                <w:szCs w:val="22"/>
                <w:lang w:val="en-US" w:eastAsia="en-US" w:bidi="ar-SA"/>
              </w:rPr>
              <w:t xml:space="preserve">whether </w:t>
            </w:r>
            <w:r w:rsidRPr="00BB175B" w:rsidR="00BB175B">
              <w:rPr>
                <w:sz w:val="22"/>
                <w:szCs w:val="22"/>
                <w:lang w:val="en-US" w:eastAsia="en-US" w:bidi="ar-SA"/>
              </w:rPr>
              <w:t>T-Mobile USA, Inc.</w:t>
            </w:r>
            <w:r w:rsidR="00BB175B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ED3770">
              <w:rPr>
                <w:sz w:val="22"/>
                <w:szCs w:val="22"/>
                <w:lang w:val="en-US" w:eastAsia="en-US" w:bidi="ar-SA"/>
              </w:rPr>
              <w:t xml:space="preserve">violated the Communications Act when it </w:t>
            </w:r>
            <w:r w:rsidR="0017689B">
              <w:rPr>
                <w:sz w:val="22"/>
                <w:szCs w:val="22"/>
                <w:lang w:val="en-US" w:eastAsia="en-US" w:bidi="ar-SA"/>
              </w:rPr>
              <w:t xml:space="preserve">failed to </w:t>
            </w:r>
            <w:r w:rsidR="00ED3770">
              <w:rPr>
                <w:sz w:val="22"/>
                <w:szCs w:val="22"/>
                <w:lang w:val="en-US" w:eastAsia="en-US" w:bidi="ar-SA"/>
              </w:rPr>
              <w:t xml:space="preserve">correct </w:t>
            </w:r>
            <w:r w:rsidR="0013168D">
              <w:rPr>
                <w:sz w:val="22"/>
                <w:szCs w:val="22"/>
                <w:lang w:val="en-US" w:eastAsia="en-US" w:bidi="ar-SA"/>
              </w:rPr>
              <w:t xml:space="preserve">ongoing </w:t>
            </w:r>
            <w:r w:rsidR="00ED3770">
              <w:rPr>
                <w:sz w:val="22"/>
                <w:szCs w:val="22"/>
                <w:lang w:val="en-US" w:eastAsia="en-US" w:bidi="ar-SA"/>
              </w:rPr>
              <w:t xml:space="preserve">problems with </w:t>
            </w:r>
            <w:r w:rsidRPr="00BE49AD" w:rsidR="00E310CA">
              <w:rPr>
                <w:sz w:val="22"/>
                <w:szCs w:val="22"/>
                <w:lang w:val="en-US" w:eastAsia="en-US" w:bidi="ar-SA"/>
              </w:rPr>
              <w:t xml:space="preserve">delivery of </w:t>
            </w:r>
            <w:r w:rsidRPr="00BE49AD" w:rsidR="00BB2BD1">
              <w:rPr>
                <w:sz w:val="22"/>
                <w:szCs w:val="22"/>
                <w:lang w:val="en-US" w:eastAsia="en-US" w:bidi="ar-SA"/>
              </w:rPr>
              <w:t xml:space="preserve">calls to </w:t>
            </w:r>
            <w:r w:rsidR="0017689B">
              <w:rPr>
                <w:sz w:val="22"/>
                <w:szCs w:val="22"/>
                <w:lang w:val="en-US" w:eastAsia="en-US" w:bidi="ar-SA"/>
              </w:rPr>
              <w:t xml:space="preserve">rural </w:t>
            </w:r>
            <w:r w:rsidRPr="00BE49AD" w:rsidR="00BB2BD1">
              <w:rPr>
                <w:sz w:val="22"/>
                <w:szCs w:val="22"/>
                <w:lang w:val="en-US" w:eastAsia="en-US" w:bidi="ar-SA"/>
              </w:rPr>
              <w:t xml:space="preserve">consumers and </w:t>
            </w:r>
            <w:r w:rsidR="00ED3770">
              <w:rPr>
                <w:sz w:val="22"/>
                <w:szCs w:val="22"/>
                <w:lang w:val="en-US" w:eastAsia="en-US" w:bidi="ar-SA"/>
              </w:rPr>
              <w:t xml:space="preserve">whether it violated </w:t>
            </w:r>
            <w:r w:rsidRPr="00BE49AD" w:rsidR="0018125D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0F316B">
              <w:rPr>
                <w:sz w:val="22"/>
                <w:szCs w:val="22"/>
                <w:lang w:val="en-US" w:eastAsia="en-US" w:bidi="ar-SA"/>
              </w:rPr>
              <w:t xml:space="preserve">FCC </w:t>
            </w:r>
            <w:r w:rsidR="00ED3770">
              <w:rPr>
                <w:sz w:val="22"/>
                <w:szCs w:val="22"/>
                <w:lang w:val="en-US" w:eastAsia="en-US" w:bidi="ar-SA"/>
              </w:rPr>
              <w:t xml:space="preserve">rule that prohibits providers from inserting </w:t>
            </w:r>
            <w:r w:rsidR="00E85051">
              <w:rPr>
                <w:sz w:val="22"/>
                <w:szCs w:val="22"/>
                <w:lang w:val="en-US" w:eastAsia="en-US" w:bidi="ar-SA"/>
              </w:rPr>
              <w:t xml:space="preserve">false </w:t>
            </w:r>
            <w:r w:rsidRPr="00BE49AD" w:rsidR="00BB2BD1">
              <w:rPr>
                <w:sz w:val="22"/>
                <w:szCs w:val="22"/>
                <w:lang w:val="en-US" w:eastAsia="en-US" w:bidi="ar-SA"/>
              </w:rPr>
              <w:t>ring</w:t>
            </w:r>
            <w:r w:rsidRPr="00BE49AD" w:rsidR="004B33F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BE49AD" w:rsidR="00BB2BD1">
              <w:rPr>
                <w:sz w:val="22"/>
                <w:szCs w:val="22"/>
                <w:lang w:val="en-US" w:eastAsia="en-US" w:bidi="ar-SA"/>
              </w:rPr>
              <w:t>tones</w:t>
            </w:r>
            <w:r w:rsidR="00ED3770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624E49" w:rsidR="00624E49">
              <w:rPr>
                <w:sz w:val="22"/>
                <w:szCs w:val="22"/>
                <w:lang w:val="en-US" w:eastAsia="en-US" w:bidi="ar-SA"/>
              </w:rPr>
              <w:t>with respect to hundreds of millions of calls</w:t>
            </w:r>
            <w:r w:rsidRPr="00BE49AD" w:rsidR="00BE49AD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="00BE49A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BE49AD" w:rsidR="00BB2BD1">
              <w:rPr>
                <w:sz w:val="22"/>
                <w:szCs w:val="22"/>
                <w:lang w:val="en-US" w:eastAsia="en-US" w:bidi="ar-SA"/>
              </w:rPr>
              <w:t>T-Mobile agree</w:t>
            </w:r>
            <w:r w:rsidR="0083608C">
              <w:rPr>
                <w:sz w:val="22"/>
                <w:szCs w:val="22"/>
                <w:lang w:val="en-US" w:eastAsia="en-US" w:bidi="ar-SA"/>
              </w:rPr>
              <w:t>d</w:t>
            </w:r>
            <w:r w:rsidRPr="00BE49AD" w:rsidR="00BB2BD1">
              <w:rPr>
                <w:sz w:val="22"/>
                <w:szCs w:val="22"/>
                <w:lang w:val="en-US" w:eastAsia="en-US" w:bidi="ar-SA"/>
              </w:rPr>
              <w:t xml:space="preserve"> to pay $40 million to the U.S. Treasury and enter</w:t>
            </w:r>
            <w:r w:rsidR="000D3B93">
              <w:rPr>
                <w:sz w:val="22"/>
                <w:szCs w:val="22"/>
                <w:lang w:val="en-US" w:eastAsia="en-US" w:bidi="ar-SA"/>
              </w:rPr>
              <w:t>ed</w:t>
            </w:r>
            <w:r w:rsidRPr="00BE49AD" w:rsidR="00BB2BD1">
              <w:rPr>
                <w:sz w:val="22"/>
                <w:szCs w:val="22"/>
                <w:lang w:val="en-US" w:eastAsia="en-US" w:bidi="ar-SA"/>
              </w:rPr>
              <w:t xml:space="preserve"> into a compliance plan to prevent future </w:t>
            </w:r>
            <w:r w:rsidRPr="00BE49AD" w:rsidR="004B33F9">
              <w:rPr>
                <w:sz w:val="22"/>
                <w:szCs w:val="22"/>
                <w:lang w:val="en-US" w:eastAsia="en-US" w:bidi="ar-SA"/>
              </w:rPr>
              <w:t>violations</w:t>
            </w:r>
            <w:r w:rsidRPr="00BE49AD" w:rsidR="00BB2BD1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033DF4" w:rsidRPr="00BE49AD" w:rsidP="00040127" w14:paraId="16AFF4A3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033DF4" w:rsidP="00792629" w14:paraId="7748D7B8" w14:textId="1DD8C21A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FCC Chairman Ajit Pai stated: “</w:t>
            </w:r>
            <w:r w:rsidRPr="00BE49AD">
              <w:rPr>
                <w:sz w:val="22"/>
                <w:szCs w:val="22"/>
                <w:lang w:val="en-US" w:eastAsia="en-US" w:bidi="ar-SA"/>
              </w:rPr>
              <w:t xml:space="preserve">It </w:t>
            </w:r>
            <w:r w:rsidRPr="00BE49AD" w:rsidR="00792629">
              <w:rPr>
                <w:sz w:val="22"/>
                <w:szCs w:val="22"/>
                <w:lang w:val="en-US" w:eastAsia="en-US" w:bidi="ar-SA"/>
              </w:rPr>
              <w:t>is a basic tene</w:t>
            </w:r>
            <w:r w:rsidRPr="00BE49AD">
              <w:rPr>
                <w:sz w:val="22"/>
                <w:szCs w:val="22"/>
                <w:lang w:val="en-US" w:eastAsia="en-US" w:bidi="ar-SA"/>
              </w:rPr>
              <w:t xml:space="preserve">t of the nation’s phone </w:t>
            </w:r>
            <w:r w:rsidRPr="00BE49AD" w:rsidR="00792629">
              <w:rPr>
                <w:sz w:val="22"/>
                <w:szCs w:val="22"/>
                <w:lang w:val="en-US" w:eastAsia="en-US" w:bidi="ar-SA"/>
              </w:rPr>
              <w:t>system</w:t>
            </w:r>
            <w:r w:rsidRPr="00BE49AD">
              <w:rPr>
                <w:sz w:val="22"/>
                <w:szCs w:val="22"/>
                <w:lang w:val="en-US" w:eastAsia="en-US" w:bidi="ar-SA"/>
              </w:rPr>
              <w:t xml:space="preserve"> that call</w:t>
            </w:r>
            <w:r w:rsidRPr="00BE49AD" w:rsidR="00792629">
              <w:rPr>
                <w:sz w:val="22"/>
                <w:szCs w:val="22"/>
                <w:lang w:val="en-US" w:eastAsia="en-US" w:bidi="ar-SA"/>
              </w:rPr>
              <w:t xml:space="preserve">s </w:t>
            </w:r>
            <w:r w:rsidR="00BE49AD">
              <w:rPr>
                <w:sz w:val="22"/>
                <w:szCs w:val="22"/>
                <w:lang w:val="en-US" w:eastAsia="en-US" w:bidi="ar-SA"/>
              </w:rPr>
              <w:t xml:space="preserve">be </w:t>
            </w:r>
            <w:r w:rsidRPr="00BE49AD" w:rsidR="00792629">
              <w:rPr>
                <w:sz w:val="22"/>
                <w:szCs w:val="22"/>
                <w:lang w:val="en-US" w:eastAsia="en-US" w:bidi="ar-SA"/>
              </w:rPr>
              <w:t>completed</w:t>
            </w:r>
            <w:r w:rsidRPr="00BE49AD" w:rsidR="000F316B">
              <w:rPr>
                <w:sz w:val="22"/>
                <w:szCs w:val="22"/>
                <w:lang w:val="en-US" w:eastAsia="en-US" w:bidi="ar-SA"/>
              </w:rPr>
              <w:t xml:space="preserve"> to the called party</w:t>
            </w:r>
            <w:r w:rsidR="000F316B">
              <w:rPr>
                <w:sz w:val="22"/>
                <w:szCs w:val="22"/>
                <w:lang w:val="en-US" w:eastAsia="en-US" w:bidi="ar-SA"/>
              </w:rPr>
              <w:t>,</w:t>
            </w:r>
            <w:r w:rsidRPr="00BE49AD" w:rsidR="0079262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BE49AD">
              <w:rPr>
                <w:sz w:val="22"/>
                <w:szCs w:val="22"/>
                <w:lang w:val="en-US" w:eastAsia="en-US" w:bidi="ar-SA"/>
              </w:rPr>
              <w:t xml:space="preserve">without </w:t>
            </w:r>
            <w:r w:rsidRPr="00BE49AD" w:rsidR="004B33F9">
              <w:rPr>
                <w:sz w:val="22"/>
                <w:szCs w:val="22"/>
                <w:lang w:val="en-US" w:eastAsia="en-US" w:bidi="ar-SA"/>
              </w:rPr>
              <w:t xml:space="preserve">a reduction in the call </w:t>
            </w:r>
            <w:r w:rsidRPr="00BE49AD">
              <w:rPr>
                <w:sz w:val="22"/>
                <w:szCs w:val="22"/>
                <w:lang w:val="en-US" w:eastAsia="en-US" w:bidi="ar-SA"/>
              </w:rPr>
              <w:t>quality</w:t>
            </w:r>
            <w:r>
              <w:rPr>
                <w:sz w:val="22"/>
                <w:szCs w:val="22"/>
                <w:lang w:val="en-US" w:eastAsia="en-US" w:bidi="ar-SA"/>
              </w:rPr>
              <w:t>—</w:t>
            </w:r>
            <w:r w:rsidRPr="00BE49AD">
              <w:rPr>
                <w:sz w:val="22"/>
                <w:szCs w:val="22"/>
                <w:lang w:val="en-US" w:eastAsia="en-US" w:bidi="ar-SA"/>
              </w:rPr>
              <w:t xml:space="preserve">even </w:t>
            </w:r>
            <w:r w:rsidR="000F316B">
              <w:rPr>
                <w:sz w:val="22"/>
                <w:szCs w:val="22"/>
                <w:lang w:val="en-US" w:eastAsia="en-US" w:bidi="ar-SA"/>
              </w:rPr>
              <w:t xml:space="preserve">when </w:t>
            </w:r>
            <w:r w:rsidRPr="00BE49AD">
              <w:rPr>
                <w:sz w:val="22"/>
                <w:szCs w:val="22"/>
                <w:lang w:val="en-US" w:eastAsia="en-US" w:bidi="ar-SA"/>
              </w:rPr>
              <w:t xml:space="preserve">the calls pass </w:t>
            </w:r>
            <w:r w:rsidRPr="00BE49AD" w:rsidR="004B33F9">
              <w:rPr>
                <w:sz w:val="22"/>
                <w:szCs w:val="22"/>
                <w:lang w:val="en-US" w:eastAsia="en-US" w:bidi="ar-SA"/>
              </w:rPr>
              <w:t xml:space="preserve">through </w:t>
            </w:r>
            <w:r w:rsidRPr="00BE49AD" w:rsidR="00BE49AD">
              <w:rPr>
                <w:sz w:val="22"/>
                <w:szCs w:val="22"/>
                <w:lang w:val="en-US" w:eastAsia="en-US" w:bidi="ar-SA"/>
              </w:rPr>
              <w:t>intermediate providers</w:t>
            </w:r>
            <w:r w:rsidRPr="00BE49AD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Pr="00BE49AD" w:rsidR="00792629">
              <w:rPr>
                <w:sz w:val="22"/>
                <w:szCs w:val="22"/>
                <w:lang w:val="en-US" w:eastAsia="en-US" w:bidi="ar-SA"/>
              </w:rPr>
              <w:t xml:space="preserve"> The FCC is committed to ensuring that </w:t>
            </w:r>
            <w:r w:rsidRPr="00BE49AD" w:rsidR="004B33F9">
              <w:rPr>
                <w:sz w:val="22"/>
                <w:szCs w:val="22"/>
                <w:lang w:val="en-US" w:eastAsia="en-US" w:bidi="ar-SA"/>
              </w:rPr>
              <w:t xml:space="preserve">phone </w:t>
            </w:r>
            <w:r w:rsidRPr="00BE49AD" w:rsidR="00792629">
              <w:rPr>
                <w:sz w:val="22"/>
                <w:szCs w:val="22"/>
                <w:lang w:val="en-US" w:eastAsia="en-US" w:bidi="ar-SA"/>
              </w:rPr>
              <w:t>calls to all Americans</w:t>
            </w:r>
            <w:r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Pr="00BE49AD" w:rsidR="00792629">
              <w:rPr>
                <w:sz w:val="22"/>
                <w:szCs w:val="22"/>
                <w:lang w:val="en-US" w:eastAsia="en-US" w:bidi="ar-SA"/>
              </w:rPr>
              <w:t>including rural Americans</w:t>
            </w:r>
            <w:r>
              <w:rPr>
                <w:sz w:val="22"/>
                <w:szCs w:val="22"/>
                <w:lang w:val="en-US" w:eastAsia="en-US" w:bidi="ar-SA"/>
              </w:rPr>
              <w:t>, go through</w:t>
            </w:r>
            <w:r w:rsidRPr="00BE49AD" w:rsidR="00792629">
              <w:rPr>
                <w:sz w:val="22"/>
                <w:szCs w:val="22"/>
                <w:lang w:val="en-US" w:eastAsia="en-US" w:bidi="ar-SA"/>
              </w:rPr>
              <w:t>.</w:t>
            </w:r>
            <w:r>
              <w:rPr>
                <w:sz w:val="22"/>
                <w:szCs w:val="22"/>
                <w:lang w:val="en-US" w:eastAsia="en-US" w:bidi="ar-SA"/>
              </w:rPr>
              <w:t>”</w:t>
            </w:r>
            <w:r w:rsidRPr="00BE49AD" w:rsidR="00792629">
              <w:rPr>
                <w:sz w:val="22"/>
                <w:szCs w:val="22"/>
                <w:lang w:val="en-US" w:eastAsia="en-US" w:bidi="ar-SA"/>
              </w:rPr>
              <w:t xml:space="preserve">  </w:t>
            </w:r>
          </w:p>
          <w:p w:rsidR="007E14B8" w:rsidP="003415A9" w14:paraId="5ACFBB72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17689B" w:rsidP="003415A9" w14:paraId="07F80AB6" w14:textId="6B7CF491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BE49AD" w:rsidR="0014608F">
              <w:rPr>
                <w:sz w:val="22"/>
                <w:szCs w:val="22"/>
                <w:lang w:val="en-US" w:eastAsia="en-US" w:bidi="ar-SA"/>
              </w:rPr>
              <w:t>FCC’s Enforcement Bureau opened an investigation</w:t>
            </w:r>
            <w:r w:rsidR="00E27E73">
              <w:rPr>
                <w:sz w:val="22"/>
                <w:szCs w:val="22"/>
                <w:lang w:val="en-US" w:eastAsia="en-US" w:bidi="ar-SA"/>
              </w:rPr>
              <w:t xml:space="preserve"> follow</w:t>
            </w:r>
            <w:r w:rsidR="00117216">
              <w:rPr>
                <w:sz w:val="22"/>
                <w:szCs w:val="22"/>
                <w:lang w:val="en-US" w:eastAsia="en-US" w:bidi="ar-SA"/>
              </w:rPr>
              <w:t>ing</w:t>
            </w:r>
            <w:r w:rsidR="00E27E73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823E95">
              <w:rPr>
                <w:sz w:val="22"/>
                <w:szCs w:val="22"/>
                <w:lang w:val="en-US" w:eastAsia="en-US" w:bidi="ar-SA"/>
              </w:rPr>
              <w:t xml:space="preserve">rural carrier and </w:t>
            </w:r>
            <w:r w:rsidR="00E27E73">
              <w:rPr>
                <w:sz w:val="22"/>
                <w:szCs w:val="22"/>
                <w:lang w:val="en-US" w:eastAsia="en-US" w:bidi="ar-SA"/>
              </w:rPr>
              <w:t xml:space="preserve">consumer complaints </w:t>
            </w:r>
            <w:r w:rsidR="00117216">
              <w:rPr>
                <w:sz w:val="22"/>
                <w:szCs w:val="22"/>
                <w:lang w:val="en-US" w:eastAsia="en-US" w:bidi="ar-SA"/>
              </w:rPr>
              <w:t>that T-Mobile callers were unable to reach consumers served by</w:t>
            </w:r>
            <w:r w:rsidR="00E27E73">
              <w:rPr>
                <w:sz w:val="22"/>
                <w:szCs w:val="22"/>
                <w:lang w:val="en-US" w:eastAsia="en-US" w:bidi="ar-SA"/>
              </w:rPr>
              <w:t xml:space="preserve"> three rural carriers in Wisconsin</w:t>
            </w:r>
            <w:r w:rsidR="0013168D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="00E27E73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117216">
              <w:rPr>
                <w:sz w:val="22"/>
                <w:szCs w:val="22"/>
                <w:lang w:val="en-US" w:eastAsia="en-US" w:bidi="ar-SA"/>
              </w:rPr>
              <w:t>Although</w:t>
            </w:r>
            <w:r w:rsidR="00E27E73">
              <w:rPr>
                <w:sz w:val="22"/>
                <w:szCs w:val="22"/>
                <w:lang w:val="en-US" w:eastAsia="en-US" w:bidi="ar-SA"/>
              </w:rPr>
              <w:t xml:space="preserve"> T-Mobile reported to the FCC that the problems had been “resolved</w:t>
            </w:r>
            <w:r>
              <w:rPr>
                <w:sz w:val="22"/>
                <w:szCs w:val="22"/>
                <w:lang w:val="en-US" w:eastAsia="en-US" w:bidi="ar-SA"/>
              </w:rPr>
              <w:t>,</w:t>
            </w:r>
            <w:r w:rsidR="00E27E73">
              <w:rPr>
                <w:sz w:val="22"/>
                <w:szCs w:val="22"/>
                <w:lang w:val="en-US" w:eastAsia="en-US" w:bidi="ar-SA"/>
              </w:rPr>
              <w:t>” the Commission continued to receive complaints that calls were failing.</w:t>
            </w:r>
            <w:r w:rsidR="0013168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117216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0F1975">
              <w:rPr>
                <w:sz w:val="22"/>
                <w:szCs w:val="22"/>
                <w:lang w:val="en-US" w:eastAsia="en-US" w:bidi="ar-SA"/>
              </w:rPr>
              <w:t xml:space="preserve">In addition, </w:t>
            </w:r>
            <w:r w:rsidR="00E27E73">
              <w:rPr>
                <w:sz w:val="22"/>
                <w:szCs w:val="22"/>
                <w:lang w:val="en-US" w:eastAsia="en-US" w:bidi="ar-SA"/>
              </w:rPr>
              <w:t xml:space="preserve">call completion </w:t>
            </w:r>
            <w:r w:rsidR="000D3B93">
              <w:rPr>
                <w:sz w:val="22"/>
                <w:szCs w:val="22"/>
                <w:lang w:val="en-US" w:eastAsia="en-US" w:bidi="ar-SA"/>
              </w:rPr>
              <w:t>complaints</w:t>
            </w:r>
            <w:r w:rsidR="00E27E73">
              <w:rPr>
                <w:sz w:val="22"/>
                <w:szCs w:val="22"/>
                <w:lang w:val="en-US" w:eastAsia="en-US" w:bidi="ar-SA"/>
              </w:rPr>
              <w:t xml:space="preserve"> filed directly with T-Mobile </w:t>
            </w:r>
            <w:r w:rsidR="00E85051">
              <w:rPr>
                <w:sz w:val="22"/>
                <w:szCs w:val="22"/>
                <w:lang w:val="en-US" w:eastAsia="en-US" w:bidi="ar-SA"/>
              </w:rPr>
              <w:t xml:space="preserve">showed </w:t>
            </w:r>
            <w:r w:rsidRPr="00BE49AD" w:rsidR="0013168D">
              <w:rPr>
                <w:sz w:val="22"/>
                <w:szCs w:val="22"/>
                <w:lang w:val="en-US" w:eastAsia="en-US" w:bidi="ar-SA"/>
              </w:rPr>
              <w:t xml:space="preserve">patterns of </w:t>
            </w:r>
            <w:r w:rsidR="0013168D">
              <w:rPr>
                <w:sz w:val="22"/>
                <w:szCs w:val="22"/>
                <w:lang w:val="en-US" w:eastAsia="en-US" w:bidi="ar-SA"/>
              </w:rPr>
              <w:t xml:space="preserve">problems with </w:t>
            </w:r>
            <w:r w:rsidR="00A625B9">
              <w:rPr>
                <w:sz w:val="22"/>
                <w:szCs w:val="22"/>
                <w:lang w:val="en-US" w:eastAsia="en-US" w:bidi="ar-SA"/>
              </w:rPr>
              <w:t xml:space="preserve">call delivery to </w:t>
            </w:r>
            <w:r w:rsidR="0013168D">
              <w:rPr>
                <w:sz w:val="22"/>
                <w:szCs w:val="22"/>
                <w:lang w:val="en-US" w:eastAsia="en-US" w:bidi="ar-SA"/>
              </w:rPr>
              <w:t xml:space="preserve">consumers in at least seven </w:t>
            </w:r>
            <w:r w:rsidR="00E27E73">
              <w:rPr>
                <w:sz w:val="22"/>
                <w:szCs w:val="22"/>
                <w:lang w:val="en-US" w:eastAsia="en-US" w:bidi="ar-SA"/>
              </w:rPr>
              <w:t xml:space="preserve">other </w:t>
            </w:r>
            <w:r w:rsidR="0013168D">
              <w:rPr>
                <w:sz w:val="22"/>
                <w:szCs w:val="22"/>
                <w:lang w:val="en-US" w:eastAsia="en-US" w:bidi="ar-SA"/>
              </w:rPr>
              <w:t>rural areas.</w:t>
            </w:r>
            <w:r w:rsidR="00401938">
              <w:rPr>
                <w:sz w:val="22"/>
                <w:szCs w:val="22"/>
                <w:lang w:val="en-US" w:eastAsia="en-US" w:bidi="ar-SA"/>
              </w:rPr>
              <w:t xml:space="preserve">  </w:t>
            </w:r>
          </w:p>
          <w:p w:rsidR="0017689B" w:rsidP="003415A9" w14:paraId="41280C37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FE0EE7" w:rsidP="003415A9" w14:paraId="5619B913" w14:textId="4719ED13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E85051">
              <w:rPr>
                <w:sz w:val="22"/>
                <w:szCs w:val="22"/>
                <w:lang w:val="en-US" w:eastAsia="en-US" w:bidi="ar-SA"/>
              </w:rPr>
              <w:t xml:space="preserve">investigation </w:t>
            </w:r>
            <w:r>
              <w:rPr>
                <w:sz w:val="22"/>
                <w:szCs w:val="22"/>
                <w:lang w:val="en-US" w:eastAsia="en-US" w:bidi="ar-SA"/>
              </w:rPr>
              <w:t xml:space="preserve">also </w:t>
            </w:r>
            <w:r w:rsidR="00E85051">
              <w:rPr>
                <w:sz w:val="22"/>
                <w:szCs w:val="22"/>
                <w:lang w:val="en-US" w:eastAsia="en-US" w:bidi="ar-SA"/>
              </w:rPr>
              <w:t xml:space="preserve">revealed </w:t>
            </w:r>
            <w:r w:rsidR="003415A9">
              <w:rPr>
                <w:sz w:val="22"/>
                <w:szCs w:val="22"/>
                <w:lang w:val="en-US" w:eastAsia="en-US" w:bidi="ar-SA"/>
              </w:rPr>
              <w:t>T-Mobile</w:t>
            </w:r>
            <w:r>
              <w:rPr>
                <w:sz w:val="22"/>
                <w:szCs w:val="22"/>
                <w:lang w:val="en-US" w:eastAsia="en-US" w:bidi="ar-SA"/>
              </w:rPr>
              <w:t xml:space="preserve">’s practice </w:t>
            </w:r>
            <w:r w:rsidR="000D3B93">
              <w:rPr>
                <w:sz w:val="22"/>
                <w:szCs w:val="22"/>
                <w:lang w:val="en-US" w:eastAsia="en-US" w:bidi="ar-SA"/>
              </w:rPr>
              <w:t xml:space="preserve">of </w:t>
            </w:r>
            <w:r>
              <w:rPr>
                <w:sz w:val="22"/>
                <w:szCs w:val="22"/>
                <w:lang w:val="en-US" w:eastAsia="en-US" w:bidi="ar-SA"/>
              </w:rPr>
              <w:t>inject</w:t>
            </w:r>
            <w:r w:rsidR="000D3B93">
              <w:rPr>
                <w:sz w:val="22"/>
                <w:szCs w:val="22"/>
                <w:lang w:val="en-US" w:eastAsia="en-US" w:bidi="ar-SA"/>
              </w:rPr>
              <w:t>ing</w:t>
            </w:r>
            <w:r w:rsidR="003415A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BE49AD" w:rsidR="0069369F">
              <w:rPr>
                <w:sz w:val="22"/>
                <w:szCs w:val="22"/>
                <w:lang w:val="en-US" w:eastAsia="en-US" w:bidi="ar-SA"/>
              </w:rPr>
              <w:t xml:space="preserve">false ring tones </w:t>
            </w:r>
            <w:r>
              <w:rPr>
                <w:sz w:val="22"/>
                <w:szCs w:val="22"/>
                <w:lang w:val="en-US" w:eastAsia="en-US" w:bidi="ar-SA"/>
              </w:rPr>
              <w:t xml:space="preserve">into </w:t>
            </w:r>
            <w:r>
              <w:rPr>
                <w:sz w:val="22"/>
                <w:szCs w:val="22"/>
                <w:lang w:val="en-US" w:eastAsia="en-US" w:bidi="ar-SA"/>
              </w:rPr>
              <w:t xml:space="preserve">certain </w:t>
            </w:r>
            <w:r>
              <w:rPr>
                <w:sz w:val="22"/>
                <w:szCs w:val="22"/>
                <w:lang w:val="en-US" w:eastAsia="en-US" w:bidi="ar-SA"/>
              </w:rPr>
              <w:t>calls</w:t>
            </w:r>
            <w:r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E85051">
              <w:rPr>
                <w:sz w:val="22"/>
                <w:szCs w:val="22"/>
                <w:lang w:val="en-US" w:eastAsia="en-US" w:bidi="ar-SA"/>
              </w:rPr>
              <w:t xml:space="preserve">T-Mobile </w:t>
            </w:r>
            <w:r>
              <w:rPr>
                <w:sz w:val="22"/>
                <w:szCs w:val="22"/>
                <w:lang w:val="en-US" w:eastAsia="en-US" w:bidi="ar-SA"/>
              </w:rPr>
              <w:t>reported that</w:t>
            </w:r>
            <w:r w:rsidR="00E27E73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it</w:t>
            </w:r>
            <w:r>
              <w:rPr>
                <w:sz w:val="22"/>
                <w:szCs w:val="22"/>
                <w:lang w:val="en-US" w:eastAsia="en-US" w:bidi="ar-SA"/>
              </w:rPr>
              <w:t xml:space="preserve"> had done so on </w:t>
            </w:r>
            <w:r w:rsidRPr="00BE49AD" w:rsidR="0069369F">
              <w:rPr>
                <w:sz w:val="22"/>
                <w:szCs w:val="22"/>
                <w:lang w:val="en-US" w:eastAsia="en-US" w:bidi="ar-SA"/>
              </w:rPr>
              <w:t xml:space="preserve">hundreds of millions of </w:t>
            </w:r>
            <w:r w:rsidRPr="00BE49AD" w:rsidR="00667A5A">
              <w:rPr>
                <w:sz w:val="22"/>
                <w:szCs w:val="22"/>
                <w:lang w:val="en-US" w:eastAsia="en-US" w:bidi="ar-SA"/>
              </w:rPr>
              <w:t>calls</w:t>
            </w:r>
            <w:r w:rsidR="000D3B93">
              <w:rPr>
                <w:sz w:val="22"/>
                <w:szCs w:val="22"/>
                <w:lang w:val="en-US" w:eastAsia="en-US" w:bidi="ar-SA"/>
              </w:rPr>
              <w:t xml:space="preserve"> and admitted that its actions violated the Commission’s prohibition of injecting false ring tones on any calls</w:t>
            </w:r>
            <w:r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233AC6" w:rsidRPr="00176EC0" w:rsidP="00176EC0" w14:paraId="32F06B1B" w14:textId="77777777">
            <w:pPr>
              <w:rPr>
                <w:rStyle w:val="Hyperlink"/>
                <w:color w:val="auto"/>
                <w:sz w:val="24"/>
                <w:szCs w:val="24"/>
                <w:u w:val="none"/>
                <w:lang w:val="en-US" w:eastAsia="en-US" w:bidi="ar-SA"/>
              </w:rPr>
            </w:pPr>
          </w:p>
          <w:p w:rsidR="00C47385" w:rsidRPr="00BE49AD" w:rsidP="00DA7B44" w14:paraId="4C49B4C3" w14:textId="7BDDDA6E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BE49AD">
              <w:rPr>
                <w:sz w:val="22"/>
                <w:szCs w:val="22"/>
                <w:lang w:val="en-US" w:eastAsia="en-US" w:bidi="ar-SA"/>
              </w:rPr>
              <w:t xml:space="preserve">The T-Mobile settlement </w:t>
            </w:r>
            <w:r w:rsidR="00CF20CE">
              <w:rPr>
                <w:sz w:val="22"/>
                <w:szCs w:val="22"/>
                <w:lang w:val="en-US" w:eastAsia="en-US" w:bidi="ar-SA"/>
              </w:rPr>
              <w:t>(</w:t>
            </w:r>
            <w:r w:rsidRPr="00BE49AD">
              <w:rPr>
                <w:sz w:val="22"/>
                <w:szCs w:val="22"/>
                <w:lang w:val="en-US" w:eastAsia="en-US" w:bidi="ar-SA"/>
              </w:rPr>
              <w:t>formally known as a Consent Decree</w:t>
            </w:r>
            <w:r w:rsidR="00CF20CE">
              <w:rPr>
                <w:sz w:val="22"/>
                <w:szCs w:val="22"/>
                <w:lang w:val="en-US" w:eastAsia="en-US" w:bidi="ar-SA"/>
              </w:rPr>
              <w:t>)</w:t>
            </w:r>
            <w:r w:rsidR="00C6564C">
              <w:rPr>
                <w:sz w:val="22"/>
                <w:szCs w:val="22"/>
                <w:lang w:val="en-US" w:eastAsia="en-US" w:bidi="ar-SA"/>
              </w:rPr>
              <w:t xml:space="preserve"> and the Order adopting the Consent Decree</w:t>
            </w:r>
            <w:r w:rsidRPr="00BE49A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C6564C">
              <w:rPr>
                <w:sz w:val="22"/>
                <w:szCs w:val="22"/>
                <w:lang w:val="en-US" w:eastAsia="en-US" w:bidi="ar-SA"/>
              </w:rPr>
              <w:t xml:space="preserve">are </w:t>
            </w:r>
            <w:r w:rsidRPr="00BE49AD">
              <w:rPr>
                <w:sz w:val="22"/>
                <w:szCs w:val="22"/>
                <w:lang w:val="en-US" w:eastAsia="en-US" w:bidi="ar-SA"/>
              </w:rPr>
              <w:t xml:space="preserve">available at: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"https://apps.fcc.gov/edocs_public/attachmatch/DA-18-373A1.pdf" </w:instrText>
            </w:r>
            <w:r>
              <w:fldChar w:fldCharType="separate"/>
            </w:r>
            <w:r w:rsidR="00E27F87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https://apps.fcc.gov/edocs_public/attachmatch/DA-18-373A1.pdf</w:t>
            </w:r>
            <w:r>
              <w:fldChar w:fldCharType="end"/>
            </w:r>
            <w:r w:rsidRPr="00BE49AD">
              <w:rPr>
                <w:sz w:val="22"/>
                <w:szCs w:val="22"/>
                <w:lang w:val="en-US" w:eastAsia="en-US" w:bidi="ar-SA"/>
              </w:rPr>
              <w:t>.</w:t>
            </w:r>
            <w:r w:rsidR="00681A8D">
              <w:rPr>
                <w:sz w:val="22"/>
                <w:szCs w:val="22"/>
                <w:lang w:val="en-US" w:eastAsia="en-US" w:bidi="ar-SA"/>
              </w:rPr>
              <w:t xml:space="preserve">  This is the </w:t>
            </w:r>
            <w:r w:rsidR="000E3F2E">
              <w:rPr>
                <w:sz w:val="22"/>
                <w:szCs w:val="22"/>
                <w:lang w:val="en-US" w:eastAsia="en-US" w:bidi="ar-SA"/>
              </w:rPr>
              <w:t xml:space="preserve">FCC’s </w:t>
            </w:r>
            <w:r w:rsidR="00681A8D">
              <w:rPr>
                <w:sz w:val="22"/>
                <w:szCs w:val="22"/>
                <w:lang w:val="en-US" w:eastAsia="en-US" w:bidi="ar-SA"/>
              </w:rPr>
              <w:t xml:space="preserve">sixth rural call completion </w:t>
            </w:r>
            <w:r w:rsidR="000E3F2E">
              <w:rPr>
                <w:sz w:val="22"/>
                <w:szCs w:val="22"/>
                <w:lang w:val="en-US" w:eastAsia="en-US" w:bidi="ar-SA"/>
              </w:rPr>
              <w:t>settlement</w:t>
            </w:r>
            <w:r w:rsidR="00681A8D">
              <w:rPr>
                <w:sz w:val="22"/>
                <w:szCs w:val="22"/>
                <w:lang w:val="en-US" w:eastAsia="en-US" w:bidi="ar-SA"/>
              </w:rPr>
              <w:t>.</w:t>
            </w:r>
            <w:r w:rsidRPr="00BE49AD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C47385" w:rsidRPr="00BE49AD" w:rsidP="00DA7B44" w14:paraId="42A88165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BE49AD" w:rsidP="00850E26" w14:paraId="5578D063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BE49AD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RPr="00AB07C9" w:rsidP="00850E26" w14:paraId="16DF57DC" w14:textId="77777777">
            <w:pPr>
              <w:ind w:right="72"/>
              <w:jc w:val="center"/>
              <w:rPr>
                <w:rStyle w:val="DefaultParagraphFont"/>
                <w:b/>
                <w:sz w:val="20"/>
                <w:szCs w:val="20"/>
                <w:lang w:val="en-US" w:eastAsia="en-US" w:bidi="ar-SA"/>
              </w:rPr>
            </w:pPr>
            <w:r w:rsidRPr="00BE49AD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AB07C9">
              <w:rPr>
                <w:b/>
                <w:sz w:val="20"/>
                <w:szCs w:val="20"/>
                <w:lang w:val="en-US" w:eastAsia="en-US" w:bidi="ar-SA"/>
              </w:rPr>
              <w:t>Off</w:t>
            </w:r>
            <w:r w:rsidRPr="00AB07C9" w:rsidR="00AD0D19">
              <w:rPr>
                <w:b/>
                <w:sz w:val="20"/>
                <w:szCs w:val="20"/>
                <w:lang w:val="en-US" w:eastAsia="en-US" w:bidi="ar-SA"/>
              </w:rPr>
              <w:t xml:space="preserve">ice of Media Relations: </w:t>
            </w:r>
            <w:r w:rsidRPr="00AB07C9" w:rsidR="00AC0A38">
              <w:rPr>
                <w:b/>
                <w:sz w:val="20"/>
                <w:szCs w:val="20"/>
                <w:lang w:val="en-US" w:eastAsia="en-US" w:bidi="ar-SA"/>
              </w:rPr>
              <w:t xml:space="preserve">(202) </w:t>
            </w:r>
            <w:r w:rsidRPr="00AB07C9" w:rsidR="00AD0D19">
              <w:rPr>
                <w:b/>
                <w:sz w:val="20"/>
                <w:szCs w:val="20"/>
                <w:lang w:val="en-US" w:eastAsia="en-US" w:bidi="ar-SA"/>
              </w:rPr>
              <w:t>418-</w:t>
            </w:r>
            <w:r w:rsidRPr="00AB07C9">
              <w:rPr>
                <w:b/>
                <w:sz w:val="20"/>
                <w:szCs w:val="20"/>
                <w:lang w:val="en-US" w:eastAsia="en-US" w:bidi="ar-SA"/>
              </w:rPr>
              <w:t>0500</w:t>
            </w:r>
          </w:p>
          <w:p w:rsidR="00850E26" w:rsidRPr="00AB07C9" w:rsidP="00850E26" w14:paraId="113A49FF" w14:textId="77777777">
            <w:pPr>
              <w:ind w:right="72"/>
              <w:jc w:val="center"/>
              <w:rPr>
                <w:rStyle w:val="DefaultParagraphFont"/>
                <w:b/>
                <w:sz w:val="20"/>
                <w:szCs w:val="20"/>
                <w:lang w:val="en-US" w:eastAsia="en-US" w:bidi="ar-SA"/>
              </w:rPr>
            </w:pPr>
            <w:r w:rsidRPr="00AB07C9">
              <w:rPr>
                <w:b/>
                <w:sz w:val="20"/>
                <w:szCs w:val="20"/>
                <w:lang w:val="en-US" w:eastAsia="en-US" w:bidi="ar-SA"/>
              </w:rPr>
              <w:t xml:space="preserve">ASL </w:t>
            </w:r>
            <w:r w:rsidRPr="00AB07C9" w:rsidR="00A81700">
              <w:rPr>
                <w:b/>
                <w:sz w:val="20"/>
                <w:szCs w:val="20"/>
                <w:lang w:val="en-US" w:eastAsia="en-US" w:bidi="ar-SA"/>
              </w:rPr>
              <w:t xml:space="preserve">Videophone: (844) </w:t>
            </w:r>
            <w:r w:rsidRPr="00AB07C9">
              <w:rPr>
                <w:b/>
                <w:sz w:val="20"/>
                <w:szCs w:val="20"/>
                <w:lang w:val="en-US" w:eastAsia="en-US" w:bidi="ar-SA"/>
              </w:rPr>
              <w:t>432-2275</w:t>
            </w:r>
          </w:p>
          <w:p w:rsidR="00E644FE" w:rsidRPr="00AB07C9" w:rsidP="00850E26" w14:paraId="04358286" w14:textId="77777777">
            <w:pPr>
              <w:ind w:right="72"/>
              <w:jc w:val="center"/>
              <w:rPr>
                <w:rStyle w:val="DefaultParagraphFont"/>
                <w:b/>
                <w:sz w:val="20"/>
                <w:szCs w:val="20"/>
                <w:lang w:val="en-US" w:eastAsia="en-US" w:bidi="ar-SA"/>
              </w:rPr>
            </w:pPr>
            <w:r w:rsidRPr="00AB07C9">
              <w:rPr>
                <w:b/>
                <w:sz w:val="20"/>
                <w:szCs w:val="20"/>
                <w:lang w:val="en-US" w:eastAsia="en-US" w:bidi="ar-SA"/>
              </w:rPr>
              <w:t xml:space="preserve">TTY: </w:t>
            </w:r>
            <w:r w:rsidRPr="00AB07C9" w:rsidR="00AC0A38">
              <w:rPr>
                <w:b/>
                <w:sz w:val="20"/>
                <w:szCs w:val="20"/>
                <w:lang w:val="en-US" w:eastAsia="en-US" w:bidi="ar-SA"/>
              </w:rPr>
              <w:t xml:space="preserve">(888) </w:t>
            </w:r>
            <w:r w:rsidRPr="00AB07C9" w:rsidR="006E4A76">
              <w:rPr>
                <w:b/>
                <w:sz w:val="20"/>
                <w:szCs w:val="20"/>
                <w:lang w:val="en-US" w:eastAsia="en-US" w:bidi="ar-SA"/>
              </w:rPr>
              <w:t>835-5322</w:t>
            </w:r>
          </w:p>
          <w:p w:rsidR="00CC5E08" w:rsidRPr="00AB07C9" w:rsidP="00850E26" w14:paraId="13DCFBB7" w14:textId="77777777">
            <w:pPr>
              <w:ind w:right="72"/>
              <w:jc w:val="center"/>
              <w:rPr>
                <w:rStyle w:val="DefaultParagraphFont"/>
                <w:b/>
                <w:sz w:val="20"/>
                <w:szCs w:val="20"/>
                <w:lang w:val="en-US" w:eastAsia="en-US" w:bidi="ar-SA"/>
              </w:rPr>
            </w:pPr>
            <w:r w:rsidRPr="00AB07C9">
              <w:rPr>
                <w:b/>
                <w:sz w:val="20"/>
                <w:szCs w:val="20"/>
                <w:lang w:val="en-US" w:eastAsia="en-US" w:bidi="ar-SA"/>
              </w:rPr>
              <w:t>Twitter: @FCC</w:t>
            </w:r>
          </w:p>
          <w:p w:rsidR="00CC5E08" w:rsidRPr="00AB07C9" w:rsidP="00850E26" w14:paraId="1FB15554" w14:textId="77777777">
            <w:pPr>
              <w:ind w:right="72"/>
              <w:jc w:val="center"/>
              <w:rPr>
                <w:rStyle w:val="Hyperlink"/>
                <w:b/>
                <w:color w:val="auto"/>
                <w:sz w:val="20"/>
                <w:szCs w:val="20"/>
                <w:u w:val="single"/>
                <w:lang w:val="en-US" w:eastAsia="en-US" w:bidi="ar-SA"/>
              </w:rPr>
            </w:pPr>
            <w:r w:rsidRPr="00AB07C9">
              <w:rPr>
                <w:b/>
                <w:sz w:val="20"/>
                <w:szCs w:val="20"/>
                <w:lang w:val="en-US" w:eastAsia="en-US" w:bidi="ar-SA"/>
              </w:rPr>
              <w:t xml:space="preserve">www.fcc.gov/media-relations  </w:t>
            </w:r>
          </w:p>
          <w:p w:rsidR="0069420F" w:rsidRPr="00176EC0" w:rsidP="00850E26" w14:paraId="712333AE" w14:textId="77777777">
            <w:pPr>
              <w:ind w:right="72"/>
              <w:jc w:val="center"/>
              <w:rPr>
                <w:rStyle w:val="DefaultParagraphFont"/>
                <w:b/>
                <w:sz w:val="22"/>
                <w:szCs w:val="24"/>
                <w:lang w:val="en-US" w:eastAsia="en-US" w:bidi="ar-SA"/>
              </w:rPr>
            </w:pPr>
          </w:p>
          <w:p w:rsidR="00EE0E90" w:rsidRPr="00AB07C9" w:rsidP="00850E26" w14:paraId="6E8294F1" w14:textId="77777777">
            <w:pPr>
              <w:ind w:right="72"/>
              <w:jc w:val="center"/>
              <w:rPr>
                <w:rStyle w:val="DefaultParagraphFont"/>
                <w:bCs/>
                <w:i/>
                <w:sz w:val="20"/>
                <w:szCs w:val="20"/>
                <w:lang w:val="en-US" w:eastAsia="en-US" w:bidi="ar-SA"/>
              </w:rPr>
            </w:pPr>
            <w:r w:rsidRPr="00AB07C9">
              <w:rPr>
                <w:i/>
                <w:sz w:val="20"/>
                <w:szCs w:val="20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B6799E6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4C5E" w14:paraId="2A08DC6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4C5E" w14:paraId="407DD50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4C5E" w14:paraId="1915A62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4C5E" w14:paraId="6FD096E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4C5E" w14:paraId="6A1AC1E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4C5E" w14:paraId="7ABF970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84A5EA0"/>
    <w:multiLevelType w:val="hybridMultilevel"/>
    <w:tmpl w:val="08F61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2D"/>
    <w:rsid w:val="0002500C"/>
    <w:rsid w:val="000311FC"/>
    <w:rsid w:val="00033DF4"/>
    <w:rsid w:val="00040127"/>
    <w:rsid w:val="00065E2D"/>
    <w:rsid w:val="00081232"/>
    <w:rsid w:val="00091E65"/>
    <w:rsid w:val="00095D96"/>
    <w:rsid w:val="00096D4A"/>
    <w:rsid w:val="000A38EA"/>
    <w:rsid w:val="000B10F6"/>
    <w:rsid w:val="000C1E47"/>
    <w:rsid w:val="000C26F3"/>
    <w:rsid w:val="000D3B93"/>
    <w:rsid w:val="000E049E"/>
    <w:rsid w:val="000E3F2E"/>
    <w:rsid w:val="000F1975"/>
    <w:rsid w:val="000F316B"/>
    <w:rsid w:val="00107985"/>
    <w:rsid w:val="0010799B"/>
    <w:rsid w:val="00117216"/>
    <w:rsid w:val="00117DB2"/>
    <w:rsid w:val="00123ED2"/>
    <w:rsid w:val="00124914"/>
    <w:rsid w:val="00125BE0"/>
    <w:rsid w:val="0013168D"/>
    <w:rsid w:val="00142C13"/>
    <w:rsid w:val="0014608F"/>
    <w:rsid w:val="00152776"/>
    <w:rsid w:val="00153222"/>
    <w:rsid w:val="001577D3"/>
    <w:rsid w:val="001669AA"/>
    <w:rsid w:val="001733A6"/>
    <w:rsid w:val="0017689B"/>
    <w:rsid w:val="00176EC0"/>
    <w:rsid w:val="0018125D"/>
    <w:rsid w:val="0018326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107C"/>
    <w:rsid w:val="00226B3C"/>
    <w:rsid w:val="00231C32"/>
    <w:rsid w:val="00233AC6"/>
    <w:rsid w:val="00240345"/>
    <w:rsid w:val="002421F0"/>
    <w:rsid w:val="00247274"/>
    <w:rsid w:val="00266966"/>
    <w:rsid w:val="00285C36"/>
    <w:rsid w:val="00294C0C"/>
    <w:rsid w:val="002A0934"/>
    <w:rsid w:val="002A7A36"/>
    <w:rsid w:val="002B1013"/>
    <w:rsid w:val="002D03E5"/>
    <w:rsid w:val="002E3F1D"/>
    <w:rsid w:val="002E5754"/>
    <w:rsid w:val="002F31D0"/>
    <w:rsid w:val="00300359"/>
    <w:rsid w:val="0031773E"/>
    <w:rsid w:val="00333871"/>
    <w:rsid w:val="003415A9"/>
    <w:rsid w:val="00347716"/>
    <w:rsid w:val="003506E1"/>
    <w:rsid w:val="003727E3"/>
    <w:rsid w:val="00385A93"/>
    <w:rsid w:val="003910F1"/>
    <w:rsid w:val="00393E1A"/>
    <w:rsid w:val="003E42FC"/>
    <w:rsid w:val="003E5991"/>
    <w:rsid w:val="003F344A"/>
    <w:rsid w:val="00401938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74695"/>
    <w:rsid w:val="00480099"/>
    <w:rsid w:val="00497858"/>
    <w:rsid w:val="004A0527"/>
    <w:rsid w:val="004A729A"/>
    <w:rsid w:val="004B33F9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36CE"/>
    <w:rsid w:val="00504845"/>
    <w:rsid w:val="0050757F"/>
    <w:rsid w:val="00516AD2"/>
    <w:rsid w:val="00526AEB"/>
    <w:rsid w:val="00534664"/>
    <w:rsid w:val="00545DAE"/>
    <w:rsid w:val="00571B83"/>
    <w:rsid w:val="00573A40"/>
    <w:rsid w:val="00575A00"/>
    <w:rsid w:val="00582E9B"/>
    <w:rsid w:val="0058673C"/>
    <w:rsid w:val="005A7972"/>
    <w:rsid w:val="005B17E7"/>
    <w:rsid w:val="005B2643"/>
    <w:rsid w:val="005C5D42"/>
    <w:rsid w:val="005D17FD"/>
    <w:rsid w:val="005D3EE0"/>
    <w:rsid w:val="005F0D55"/>
    <w:rsid w:val="005F183E"/>
    <w:rsid w:val="00600DDA"/>
    <w:rsid w:val="00604211"/>
    <w:rsid w:val="00613498"/>
    <w:rsid w:val="00617B94"/>
    <w:rsid w:val="00620BED"/>
    <w:rsid w:val="00624E49"/>
    <w:rsid w:val="006415B4"/>
    <w:rsid w:val="00644E3D"/>
    <w:rsid w:val="00651B9E"/>
    <w:rsid w:val="00652019"/>
    <w:rsid w:val="00657EC9"/>
    <w:rsid w:val="00665633"/>
    <w:rsid w:val="00667A5A"/>
    <w:rsid w:val="00674C86"/>
    <w:rsid w:val="0068015E"/>
    <w:rsid w:val="00681A8D"/>
    <w:rsid w:val="006861AB"/>
    <w:rsid w:val="00686B89"/>
    <w:rsid w:val="0069369F"/>
    <w:rsid w:val="0069420F"/>
    <w:rsid w:val="006A2FC5"/>
    <w:rsid w:val="006A7D75"/>
    <w:rsid w:val="006B0A70"/>
    <w:rsid w:val="006B606A"/>
    <w:rsid w:val="006C33AF"/>
    <w:rsid w:val="006D3BB3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0310"/>
    <w:rsid w:val="007732CC"/>
    <w:rsid w:val="00774079"/>
    <w:rsid w:val="0077752B"/>
    <w:rsid w:val="00792629"/>
    <w:rsid w:val="00793D6F"/>
    <w:rsid w:val="00794090"/>
    <w:rsid w:val="007A44F8"/>
    <w:rsid w:val="007C60D9"/>
    <w:rsid w:val="007D146F"/>
    <w:rsid w:val="007D21BF"/>
    <w:rsid w:val="007E14B8"/>
    <w:rsid w:val="007F1743"/>
    <w:rsid w:val="007F3C12"/>
    <w:rsid w:val="007F5205"/>
    <w:rsid w:val="007F53D2"/>
    <w:rsid w:val="008215E7"/>
    <w:rsid w:val="00823E95"/>
    <w:rsid w:val="00830FC6"/>
    <w:rsid w:val="0083608C"/>
    <w:rsid w:val="00850E26"/>
    <w:rsid w:val="00856271"/>
    <w:rsid w:val="00865EAA"/>
    <w:rsid w:val="00866F06"/>
    <w:rsid w:val="00870275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4D00"/>
    <w:rsid w:val="0093373C"/>
    <w:rsid w:val="00961620"/>
    <w:rsid w:val="009712E2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15B40"/>
    <w:rsid w:val="00A225A9"/>
    <w:rsid w:val="00A24F82"/>
    <w:rsid w:val="00A327AA"/>
    <w:rsid w:val="00A35DFD"/>
    <w:rsid w:val="00A625B9"/>
    <w:rsid w:val="00A702DF"/>
    <w:rsid w:val="00A775A3"/>
    <w:rsid w:val="00A81700"/>
    <w:rsid w:val="00A81B5B"/>
    <w:rsid w:val="00A82FAD"/>
    <w:rsid w:val="00A86747"/>
    <w:rsid w:val="00A9673A"/>
    <w:rsid w:val="00A96EF2"/>
    <w:rsid w:val="00AA5C35"/>
    <w:rsid w:val="00AA5ED9"/>
    <w:rsid w:val="00AB07C9"/>
    <w:rsid w:val="00AC0A38"/>
    <w:rsid w:val="00AC4E0E"/>
    <w:rsid w:val="00AC517B"/>
    <w:rsid w:val="00AD0D19"/>
    <w:rsid w:val="00AF051B"/>
    <w:rsid w:val="00B037A2"/>
    <w:rsid w:val="00B16DCD"/>
    <w:rsid w:val="00B23AB2"/>
    <w:rsid w:val="00B31870"/>
    <w:rsid w:val="00B320B8"/>
    <w:rsid w:val="00B35EE2"/>
    <w:rsid w:val="00B36DEF"/>
    <w:rsid w:val="00B54C5E"/>
    <w:rsid w:val="00B57131"/>
    <w:rsid w:val="00B62F2C"/>
    <w:rsid w:val="00B727C9"/>
    <w:rsid w:val="00B735C8"/>
    <w:rsid w:val="00B760CB"/>
    <w:rsid w:val="00B76A63"/>
    <w:rsid w:val="00BA2073"/>
    <w:rsid w:val="00BA6350"/>
    <w:rsid w:val="00BB175B"/>
    <w:rsid w:val="00BB2BD1"/>
    <w:rsid w:val="00BB4E29"/>
    <w:rsid w:val="00BB74C9"/>
    <w:rsid w:val="00BC3AB6"/>
    <w:rsid w:val="00BD19E8"/>
    <w:rsid w:val="00BD4273"/>
    <w:rsid w:val="00BE49AD"/>
    <w:rsid w:val="00C432E4"/>
    <w:rsid w:val="00C47385"/>
    <w:rsid w:val="00C6564C"/>
    <w:rsid w:val="00C70C26"/>
    <w:rsid w:val="00C72001"/>
    <w:rsid w:val="00C772B7"/>
    <w:rsid w:val="00C80347"/>
    <w:rsid w:val="00CA47E8"/>
    <w:rsid w:val="00CB296D"/>
    <w:rsid w:val="00CB7C1A"/>
    <w:rsid w:val="00CC5E08"/>
    <w:rsid w:val="00CD6F05"/>
    <w:rsid w:val="00CE14FD"/>
    <w:rsid w:val="00CF038E"/>
    <w:rsid w:val="00CF20CE"/>
    <w:rsid w:val="00CF350E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7AC6"/>
    <w:rsid w:val="00D46CB1"/>
    <w:rsid w:val="00D723F0"/>
    <w:rsid w:val="00D811E3"/>
    <w:rsid w:val="00D8133F"/>
    <w:rsid w:val="00D861EE"/>
    <w:rsid w:val="00D95B05"/>
    <w:rsid w:val="00D97E2D"/>
    <w:rsid w:val="00DA103D"/>
    <w:rsid w:val="00DA45D3"/>
    <w:rsid w:val="00DA4772"/>
    <w:rsid w:val="00DA7B44"/>
    <w:rsid w:val="00DB1F2F"/>
    <w:rsid w:val="00DB2667"/>
    <w:rsid w:val="00DB67B7"/>
    <w:rsid w:val="00DC15A9"/>
    <w:rsid w:val="00DC40AA"/>
    <w:rsid w:val="00DD1750"/>
    <w:rsid w:val="00E2423B"/>
    <w:rsid w:val="00E27E73"/>
    <w:rsid w:val="00E27F87"/>
    <w:rsid w:val="00E310CA"/>
    <w:rsid w:val="00E349AA"/>
    <w:rsid w:val="00E41390"/>
    <w:rsid w:val="00E41CA0"/>
    <w:rsid w:val="00E4366B"/>
    <w:rsid w:val="00E50A4A"/>
    <w:rsid w:val="00E606DE"/>
    <w:rsid w:val="00E6198E"/>
    <w:rsid w:val="00E644FE"/>
    <w:rsid w:val="00E72733"/>
    <w:rsid w:val="00E742FA"/>
    <w:rsid w:val="00E75303"/>
    <w:rsid w:val="00E76816"/>
    <w:rsid w:val="00E83DBF"/>
    <w:rsid w:val="00E85051"/>
    <w:rsid w:val="00E87C13"/>
    <w:rsid w:val="00E94CD9"/>
    <w:rsid w:val="00EA1A76"/>
    <w:rsid w:val="00EA290B"/>
    <w:rsid w:val="00EA7BAE"/>
    <w:rsid w:val="00ED3770"/>
    <w:rsid w:val="00ED4725"/>
    <w:rsid w:val="00EE0E90"/>
    <w:rsid w:val="00EF3BCA"/>
    <w:rsid w:val="00F01B0D"/>
    <w:rsid w:val="00F1238F"/>
    <w:rsid w:val="00F154B0"/>
    <w:rsid w:val="00F16485"/>
    <w:rsid w:val="00F228ED"/>
    <w:rsid w:val="00F26E31"/>
    <w:rsid w:val="00F27C6C"/>
    <w:rsid w:val="00F30A64"/>
    <w:rsid w:val="00F34A8D"/>
    <w:rsid w:val="00F50D25"/>
    <w:rsid w:val="00F535D8"/>
    <w:rsid w:val="00F61155"/>
    <w:rsid w:val="00F708E3"/>
    <w:rsid w:val="00F76561"/>
    <w:rsid w:val="00F84736"/>
    <w:rsid w:val="00F96B44"/>
    <w:rsid w:val="00FC6C29"/>
    <w:rsid w:val="00FD58E0"/>
    <w:rsid w:val="00FD71AE"/>
    <w:rsid w:val="00FE0198"/>
    <w:rsid w:val="00FE0EE7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2A7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7A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26B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6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6B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6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6B3C"/>
    <w:rPr>
      <w:b/>
      <w:bCs/>
    </w:rPr>
  </w:style>
  <w:style w:type="paragraph" w:styleId="ListParagraph">
    <w:name w:val="List Paragraph"/>
    <w:basedOn w:val="Normal"/>
    <w:uiPriority w:val="34"/>
    <w:qFormat/>
    <w:rsid w:val="0069369F"/>
    <w:pPr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nhideWhenUsed/>
    <w:rsid w:val="00B54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4C5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4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4C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EA31-01E9-4FB6-BA6E-6B17B672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2018-04-16T16:56:56Z</dcterms:created>
  <dcterms:modified xsi:type="dcterms:W3CDTF">2018-04-16T16:56:56Z</dcterms:modified>
</cp:coreProperties>
</file>