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41CD8">
            <w:pPr>
              <w:spacing w:after="120"/>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792791" name="Picture 1" descr="Open Meeting Agenda"/>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8A3940" w:rsidP="00BB4E2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pPr>
              <w:rPr>
                <w:rStyle w:val="DefaultParagraphFont"/>
                <w:bCs/>
                <w:sz w:val="22"/>
                <w:szCs w:val="22"/>
                <w:lang w:val="en-US" w:eastAsia="en-US" w:bidi="ar-SA"/>
              </w:rPr>
            </w:pPr>
            <w:r>
              <w:rPr>
                <w:bCs/>
                <w:sz w:val="22"/>
                <w:szCs w:val="22"/>
                <w:lang w:val="en-US" w:eastAsia="en-US" w:bidi="ar-SA"/>
              </w:rPr>
              <w:t>Will Wiquist, 202-418-0509</w:t>
            </w:r>
          </w:p>
          <w:p w:rsidR="007A44F8" w:rsidP="00BB4E29">
            <w:pPr>
              <w:rPr>
                <w:rStyle w:val="DefaultParagraphFont"/>
                <w:bCs/>
                <w:sz w:val="22"/>
                <w:szCs w:val="22"/>
                <w:lang w:val="en-US" w:eastAsia="en-US" w:bidi="ar-SA"/>
              </w:rPr>
            </w:pPr>
            <w:r>
              <w:rPr>
                <w:bCs/>
                <w:sz w:val="22"/>
                <w:szCs w:val="22"/>
                <w:lang w:val="en-US" w:eastAsia="en-US" w:bidi="ar-SA"/>
              </w:rPr>
              <w:t>will.wiquist</w:t>
            </w:r>
            <w:r w:rsidRPr="00767BA3" w:rsidR="00767BA3">
              <w:rPr>
                <w:bCs/>
                <w:sz w:val="22"/>
                <w:szCs w:val="22"/>
                <w:lang w:val="en-US" w:eastAsia="en-US" w:bidi="ar-SA"/>
              </w:rPr>
              <w:t xml:space="preserve">@fcc.gov </w:t>
            </w:r>
          </w:p>
          <w:p w:rsidR="00767BA3" w:rsidRPr="008A3940" w:rsidP="00BB4E29">
            <w:pPr>
              <w:rPr>
                <w:rStyle w:val="DefaultParagraphFont"/>
                <w:bCs/>
                <w:sz w:val="22"/>
                <w:szCs w:val="22"/>
                <w:lang w:val="en-US" w:eastAsia="en-US" w:bidi="ar-SA"/>
              </w:rPr>
            </w:pPr>
          </w:p>
          <w:p w:rsidR="007A44F8" w:rsidP="00BB4E29">
            <w:pPr>
              <w:rPr>
                <w:rStyle w:val="DefaultParagraphFont"/>
                <w:b/>
                <w:sz w:val="22"/>
                <w:szCs w:val="22"/>
                <w:lang w:val="en-US" w:eastAsia="en-US" w:bidi="ar-SA"/>
              </w:rPr>
            </w:pPr>
            <w:r w:rsidRPr="008A3940">
              <w:rPr>
                <w:b/>
                <w:sz w:val="22"/>
                <w:szCs w:val="22"/>
                <w:lang w:val="en-US" w:eastAsia="en-US" w:bidi="ar-SA"/>
              </w:rPr>
              <w:t>For Immediate Release</w:t>
            </w:r>
          </w:p>
          <w:p w:rsidR="007A44F8" w:rsidRPr="00641CD8" w:rsidP="00BB4E29">
            <w:pPr>
              <w:jc w:val="center"/>
              <w:rPr>
                <w:rStyle w:val="DefaultParagraphFont"/>
                <w:b/>
                <w:bCs/>
                <w:sz w:val="22"/>
                <w:szCs w:val="22"/>
                <w:lang w:val="en-US" w:eastAsia="en-US" w:bidi="ar-SA"/>
              </w:rPr>
            </w:pPr>
          </w:p>
          <w:p w:rsidR="00E34E3F" w:rsidRPr="00B47F70" w:rsidP="00A41840">
            <w:pPr>
              <w:widowControl w:val="0"/>
              <w:autoSpaceDE w:val="0"/>
              <w:autoSpaceDN w:val="0"/>
              <w:adjustRightInd w:val="0"/>
              <w:jc w:val="center"/>
              <w:rPr>
                <w:rStyle w:val="DefaultParagraphFont"/>
                <w:b/>
                <w:bCs/>
                <w:caps/>
                <w:sz w:val="24"/>
                <w:szCs w:val="24"/>
                <w:lang w:val="en-US" w:eastAsia="en-US" w:bidi="ar-SA"/>
              </w:rPr>
            </w:pPr>
            <w:r w:rsidRPr="00B47F70">
              <w:rPr>
                <w:b/>
                <w:bCs/>
                <w:caps/>
                <w:sz w:val="24"/>
                <w:szCs w:val="24"/>
                <w:lang w:val="en-US" w:eastAsia="en-US" w:bidi="ar-SA"/>
              </w:rPr>
              <w:t xml:space="preserve">FCC </w:t>
            </w:r>
            <w:r w:rsidRPr="00B47F70" w:rsidR="00A41840">
              <w:rPr>
                <w:b/>
                <w:bCs/>
                <w:caps/>
                <w:sz w:val="24"/>
                <w:szCs w:val="24"/>
                <w:lang w:val="en-US" w:eastAsia="en-US" w:bidi="ar-SA"/>
              </w:rPr>
              <w:t xml:space="preserve">ANNOUNCES TENTATIVE AGENDA FOR </w:t>
            </w:r>
            <w:r w:rsidR="008B1800">
              <w:rPr>
                <w:b/>
                <w:bCs/>
                <w:caps/>
                <w:sz w:val="24"/>
                <w:szCs w:val="24"/>
                <w:lang w:val="en-US" w:eastAsia="en-US" w:bidi="ar-SA"/>
              </w:rPr>
              <w:t>MAY</w:t>
            </w:r>
            <w:r w:rsidRPr="00B47F70" w:rsidR="00A41840">
              <w:rPr>
                <w:b/>
                <w:bCs/>
                <w:caps/>
                <w:sz w:val="24"/>
                <w:szCs w:val="24"/>
                <w:lang w:val="en-US" w:eastAsia="en-US" w:bidi="ar-SA"/>
              </w:rPr>
              <w:t xml:space="preserve"> OPEN MEETING</w:t>
            </w:r>
          </w:p>
          <w:p w:rsidR="00F61155" w:rsidRPr="006B0A70" w:rsidP="00BB4E29">
            <w:pPr>
              <w:tabs>
                <w:tab w:val="left" w:pos="8625"/>
              </w:tabs>
              <w:jc w:val="center"/>
              <w:rPr>
                <w:rStyle w:val="DefaultParagraphFont"/>
                <w:i/>
                <w:color w:val="F2F2F2" w:themeColor="background1" w:themeShade="F2"/>
                <w:sz w:val="28"/>
                <w:szCs w:val="24"/>
                <w:lang w:val="en-US" w:eastAsia="en-US" w:bidi="ar-SA"/>
              </w:rPr>
            </w:pPr>
            <w:r w:rsidRPr="006B0A70">
              <w:rPr>
                <w:b/>
                <w:bCs/>
                <w:i/>
                <w:sz w:val="28"/>
                <w:szCs w:val="32"/>
                <w:lang w:val="en-US" w:eastAsia="en-US" w:bidi="ar-SA"/>
              </w:rPr>
              <w:t xml:space="preserve">  </w:t>
            </w:r>
            <w:r w:rsidRPr="006B0A70">
              <w:rPr>
                <w:b/>
                <w:bCs/>
                <w:i/>
                <w:color w:val="F2F2F2" w:themeColor="background1" w:themeShade="F2"/>
                <w:sz w:val="28"/>
                <w:szCs w:val="32"/>
                <w:lang w:val="en-US" w:eastAsia="en-US" w:bidi="ar-SA"/>
              </w:rPr>
              <w:t>--</w:t>
            </w:r>
            <w:r w:rsidRPr="006B0A70" w:rsidR="00347716">
              <w:rPr>
                <w:b/>
                <w:bCs/>
                <w:i/>
                <w:color w:val="F2F2F2" w:themeColor="background1" w:themeShade="F2"/>
                <w:sz w:val="28"/>
                <w:szCs w:val="32"/>
                <w:lang w:val="en-US" w:eastAsia="en-US" w:bidi="ar-SA"/>
              </w:rPr>
              <w:t xml:space="preserve"> </w:t>
            </w:r>
          </w:p>
          <w:p w:rsidR="00A41840" w:rsidRPr="00A41840" w:rsidP="00A41840">
            <w:pPr>
              <w:tabs>
                <w:tab w:val="left" w:pos="8640"/>
              </w:tabs>
              <w:rPr>
                <w:rStyle w:val="DefaultParagraphFont"/>
                <w:sz w:val="22"/>
                <w:szCs w:val="22"/>
                <w:lang w:val="en-US" w:eastAsia="en-US" w:bidi="ar-SA"/>
              </w:rPr>
            </w:pPr>
            <w:r w:rsidRPr="008A3940">
              <w:rPr>
                <w:sz w:val="22"/>
                <w:szCs w:val="22"/>
                <w:lang w:val="en-US" w:eastAsia="en-US" w:bidi="ar-SA"/>
              </w:rPr>
              <w:t xml:space="preserve">WASHINGTON, </w:t>
            </w:r>
            <w:r w:rsidR="008B1800">
              <w:rPr>
                <w:sz w:val="22"/>
                <w:szCs w:val="22"/>
                <w:lang w:val="en-US" w:eastAsia="en-US" w:bidi="ar-SA"/>
              </w:rPr>
              <w:t>April 19</w:t>
            </w:r>
            <w:r w:rsidR="00D148D6">
              <w:rPr>
                <w:sz w:val="22"/>
                <w:szCs w:val="22"/>
                <w:lang w:val="en-US" w:eastAsia="en-US" w:bidi="ar-SA"/>
              </w:rPr>
              <w:t>, 201</w:t>
            </w:r>
            <w:r w:rsidR="00323539">
              <w:rPr>
                <w:sz w:val="22"/>
                <w:szCs w:val="22"/>
                <w:lang w:val="en-US" w:eastAsia="en-US" w:bidi="ar-SA"/>
              </w:rPr>
              <w:t>8</w:t>
            </w:r>
            <w:r w:rsidR="00641CD8">
              <w:rPr>
                <w:sz w:val="22"/>
                <w:szCs w:val="22"/>
                <w:lang w:val="en-US" w:eastAsia="en-US" w:bidi="ar-SA"/>
              </w:rPr>
              <w:t>—</w:t>
            </w:r>
            <w:r w:rsidRPr="00A41840">
              <w:rPr>
                <w:sz w:val="22"/>
                <w:szCs w:val="22"/>
                <w:lang w:val="en-US" w:eastAsia="en-US" w:bidi="ar-SA"/>
              </w:rPr>
              <w:t xml:space="preserve">Federal Communications Commission Chairman </w:t>
            </w:r>
            <w:r w:rsidR="00A27E96">
              <w:rPr>
                <w:sz w:val="22"/>
                <w:szCs w:val="22"/>
                <w:lang w:val="en-US" w:eastAsia="en-US" w:bidi="ar-SA"/>
              </w:rPr>
              <w:t xml:space="preserve">Ajit Pai </w:t>
            </w:r>
            <w:r w:rsidRPr="00A41840">
              <w:rPr>
                <w:sz w:val="22"/>
                <w:szCs w:val="22"/>
                <w:lang w:val="en-US" w:eastAsia="en-US" w:bidi="ar-SA"/>
              </w:rPr>
              <w:t xml:space="preserve">announced that the </w:t>
            </w:r>
            <w:r w:rsidRPr="008B1800">
              <w:rPr>
                <w:sz w:val="22"/>
                <w:szCs w:val="22"/>
                <w:lang w:val="en-US" w:eastAsia="en-US" w:bidi="ar-SA"/>
              </w:rPr>
              <w:t xml:space="preserve">following items are tentatively on the agenda for the </w:t>
            </w:r>
            <w:r w:rsidRPr="008B1800" w:rsidR="008B1800">
              <w:rPr>
                <w:sz w:val="22"/>
                <w:szCs w:val="22"/>
                <w:lang w:val="en-US" w:eastAsia="en-US" w:bidi="ar-SA"/>
              </w:rPr>
              <w:t>May</w:t>
            </w:r>
            <w:r w:rsidRPr="008B1800">
              <w:rPr>
                <w:sz w:val="22"/>
                <w:szCs w:val="22"/>
                <w:lang w:val="en-US" w:eastAsia="en-US" w:bidi="ar-SA"/>
              </w:rPr>
              <w:t xml:space="preserve"> Open Commission Meeting scheduled for </w:t>
            </w:r>
            <w:r w:rsidRPr="008B1800" w:rsidR="00D148D6">
              <w:rPr>
                <w:sz w:val="22"/>
                <w:szCs w:val="22"/>
                <w:lang w:val="en-US" w:eastAsia="en-US" w:bidi="ar-SA"/>
              </w:rPr>
              <w:t xml:space="preserve">Thursday, </w:t>
            </w:r>
            <w:r w:rsidRPr="008B1800" w:rsidR="008B1800">
              <w:rPr>
                <w:sz w:val="22"/>
                <w:szCs w:val="22"/>
                <w:lang w:val="en-US" w:eastAsia="en-US" w:bidi="ar-SA"/>
              </w:rPr>
              <w:t>May 10</w:t>
            </w:r>
            <w:r w:rsidRPr="008B1800" w:rsidR="00D148D6">
              <w:rPr>
                <w:sz w:val="22"/>
                <w:szCs w:val="22"/>
                <w:lang w:val="en-US" w:eastAsia="en-US" w:bidi="ar-SA"/>
              </w:rPr>
              <w:t>, 201</w:t>
            </w:r>
            <w:r w:rsidRPr="008B1800" w:rsidR="00323539">
              <w:rPr>
                <w:sz w:val="22"/>
                <w:szCs w:val="22"/>
                <w:lang w:val="en-US" w:eastAsia="en-US" w:bidi="ar-SA"/>
              </w:rPr>
              <w:t>8</w:t>
            </w:r>
            <w:r w:rsidRPr="008B1800">
              <w:rPr>
                <w:sz w:val="22"/>
                <w:szCs w:val="22"/>
                <w:lang w:val="en-US" w:eastAsia="en-US" w:bidi="ar-SA"/>
              </w:rPr>
              <w:t>:</w:t>
            </w:r>
          </w:p>
          <w:p w:rsidR="00612830" w:rsidP="00612830">
            <w:pPr>
              <w:tabs>
                <w:tab w:val="left" w:pos="8640"/>
              </w:tabs>
              <w:rPr>
                <w:rStyle w:val="DefaultParagraphFont"/>
                <w:sz w:val="22"/>
                <w:szCs w:val="22"/>
                <w:lang w:val="en-US" w:eastAsia="en-US" w:bidi="ar-SA"/>
              </w:rPr>
            </w:pPr>
          </w:p>
          <w:p w:rsidR="00612830" w:rsidRPr="004E0545" w:rsidP="00612830">
            <w:pPr>
              <w:tabs>
                <w:tab w:val="left" w:pos="8640"/>
              </w:tabs>
              <w:rPr>
                <w:rStyle w:val="DefaultParagraphFont"/>
                <w:sz w:val="22"/>
                <w:szCs w:val="22"/>
                <w:lang w:val="en-US" w:eastAsia="en-US" w:bidi="ar-SA"/>
              </w:rPr>
            </w:pPr>
            <w:r w:rsidRPr="004E0545">
              <w:rPr>
                <w:b/>
                <w:sz w:val="22"/>
                <w:szCs w:val="22"/>
                <w:lang w:val="en-US" w:eastAsia="en-US" w:bidi="ar-SA"/>
              </w:rPr>
              <w:t>Enforcement Bureau Action</w:t>
            </w:r>
            <w:r>
              <w:rPr>
                <w:sz w:val="22"/>
                <w:szCs w:val="22"/>
                <w:lang w:val="en-US" w:eastAsia="en-US" w:bidi="ar-SA"/>
              </w:rPr>
              <w:t xml:space="preserve"> – </w:t>
            </w:r>
            <w:r w:rsidRPr="004E0545">
              <w:rPr>
                <w:sz w:val="22"/>
                <w:szCs w:val="22"/>
                <w:lang w:val="en-US" w:eastAsia="en-US" w:bidi="ar-SA"/>
              </w:rPr>
              <w:t>The Commission will consider an enforcement action.</w:t>
            </w:r>
          </w:p>
          <w:p w:rsidR="00A41840" w:rsidRPr="00A41840" w:rsidP="00A41840">
            <w:pPr>
              <w:tabs>
                <w:tab w:val="left" w:pos="8640"/>
              </w:tabs>
              <w:rPr>
                <w:rStyle w:val="DefaultParagraphFont"/>
                <w:sz w:val="22"/>
                <w:szCs w:val="22"/>
                <w:lang w:val="en-US" w:eastAsia="en-US" w:bidi="ar-SA"/>
              </w:rPr>
            </w:pPr>
          </w:p>
          <w:p w:rsidR="00A34813" w:rsidRPr="00A34813" w:rsidP="00A34813">
            <w:pPr>
              <w:tabs>
                <w:tab w:val="left" w:pos="8640"/>
              </w:tabs>
              <w:rPr>
                <w:rStyle w:val="DefaultParagraphFont"/>
                <w:b/>
                <w:bCs/>
                <w:sz w:val="22"/>
                <w:szCs w:val="22"/>
                <w:lang w:val="en-US" w:eastAsia="en-US" w:bidi="ar-SA"/>
              </w:rPr>
            </w:pPr>
            <w:r w:rsidRPr="00A34813">
              <w:rPr>
                <w:b/>
                <w:bCs/>
                <w:sz w:val="22"/>
                <w:szCs w:val="22"/>
                <w:lang w:val="en-US" w:eastAsia="en-US" w:bidi="ar-SA"/>
              </w:rPr>
              <w:t>Transforming the 2.5 GHz Band –</w:t>
            </w:r>
            <w:r w:rsidRPr="00A34813">
              <w:rPr>
                <w:bCs/>
                <w:sz w:val="22"/>
                <w:szCs w:val="22"/>
                <w:lang w:val="en-US" w:eastAsia="en-US" w:bidi="ar-SA"/>
              </w:rPr>
              <w:t xml:space="preserve"> The Commission will consider a Notice of Proposed Rulemaking that would allow more efficient and effective use of 2.5 GHz spectrum by increasing flexibility for existing Educational Broadband Service (EBS) licensees and providing new opportunities for educational entities, rural Tribal Nations, and commercial entities to access unused portions of the band.  (WT Docket No. 18-120)</w:t>
            </w:r>
          </w:p>
          <w:p w:rsidR="00612830" w:rsidRPr="008B1800" w:rsidP="00612830">
            <w:pPr>
              <w:tabs>
                <w:tab w:val="left" w:pos="8640"/>
              </w:tabs>
              <w:rPr>
                <w:rStyle w:val="DefaultParagraphFont"/>
                <w:b/>
                <w:bCs/>
                <w:sz w:val="22"/>
                <w:szCs w:val="22"/>
                <w:lang w:val="en-US" w:eastAsia="en-US" w:bidi="ar-SA"/>
              </w:rPr>
            </w:pPr>
          </w:p>
          <w:p w:rsidR="00612830" w:rsidP="00612830">
            <w:pPr>
              <w:tabs>
                <w:tab w:val="left" w:pos="8640"/>
              </w:tabs>
              <w:rPr>
                <w:rStyle w:val="DefaultParagraphFont"/>
                <w:b/>
                <w:bCs/>
                <w:sz w:val="22"/>
                <w:szCs w:val="22"/>
                <w:lang w:val="en-US" w:eastAsia="en-US" w:bidi="ar-SA"/>
              </w:rPr>
            </w:pPr>
            <w:r w:rsidRPr="002953C8">
              <w:rPr>
                <w:b/>
                <w:bCs/>
                <w:sz w:val="22"/>
                <w:szCs w:val="22"/>
                <w:lang w:val="en-US" w:eastAsia="en-US" w:bidi="ar-SA"/>
              </w:rPr>
              <w:t>FM Translator Interference Rules</w:t>
            </w:r>
            <w:r>
              <w:rPr>
                <w:b/>
                <w:bCs/>
                <w:sz w:val="22"/>
                <w:szCs w:val="22"/>
                <w:lang w:val="en-US" w:eastAsia="en-US" w:bidi="ar-SA"/>
              </w:rPr>
              <w:t xml:space="preserve"> – </w:t>
            </w:r>
            <w:r w:rsidRPr="008B1800">
              <w:rPr>
                <w:bCs/>
                <w:sz w:val="22"/>
                <w:szCs w:val="22"/>
                <w:lang w:val="en-US" w:eastAsia="en-US" w:bidi="ar-SA"/>
              </w:rPr>
              <w:t>The Commission will consider a Notice of Proposed Rulemaking which proposes to streamline the rules relating to interference caused by FM translators and expedite the translator complaint resolution process.</w:t>
            </w:r>
            <w:r>
              <w:rPr>
                <w:bCs/>
                <w:sz w:val="22"/>
                <w:szCs w:val="22"/>
                <w:lang w:val="en-US" w:eastAsia="en-US" w:bidi="ar-SA"/>
              </w:rPr>
              <w:t xml:space="preserve"> </w:t>
            </w:r>
            <w:r w:rsidRPr="008B1800">
              <w:rPr>
                <w:bCs/>
                <w:sz w:val="22"/>
                <w:szCs w:val="22"/>
                <w:lang w:val="en-US" w:eastAsia="en-US" w:bidi="ar-SA"/>
              </w:rPr>
              <w:t xml:space="preserve"> (MB Docket No. 18-119)</w:t>
            </w:r>
          </w:p>
          <w:p w:rsidR="00A41840" w:rsidRPr="00694685" w:rsidP="00A41840">
            <w:pPr>
              <w:tabs>
                <w:tab w:val="left" w:pos="8640"/>
              </w:tabs>
              <w:rPr>
                <w:rStyle w:val="DefaultParagraphFont"/>
                <w:b/>
                <w:bCs/>
                <w:sz w:val="22"/>
                <w:szCs w:val="22"/>
                <w:highlight w:val="yellow"/>
                <w:lang w:val="en-US" w:eastAsia="en-US" w:bidi="ar-SA"/>
              </w:rPr>
            </w:pPr>
          </w:p>
          <w:p w:rsidR="008B1800" w:rsidRPr="008B1800" w:rsidP="008B1800">
            <w:pPr>
              <w:tabs>
                <w:tab w:val="left" w:pos="8640"/>
              </w:tabs>
              <w:rPr>
                <w:rStyle w:val="DefaultParagraphFont"/>
                <w:b/>
                <w:bCs/>
                <w:sz w:val="22"/>
                <w:szCs w:val="22"/>
                <w:lang w:val="en-US" w:eastAsia="en-US" w:bidi="ar-SA"/>
              </w:rPr>
            </w:pPr>
            <w:bookmarkStart w:id="1" w:name="_Hlk511835643"/>
            <w:r w:rsidRPr="002953C8">
              <w:rPr>
                <w:b/>
                <w:bCs/>
                <w:sz w:val="22"/>
                <w:szCs w:val="22"/>
                <w:lang w:val="en-US" w:eastAsia="en-US" w:bidi="ar-SA"/>
              </w:rPr>
              <w:t>Broadcast License Posting Rules</w:t>
            </w:r>
            <w:r>
              <w:rPr>
                <w:b/>
                <w:bCs/>
                <w:sz w:val="22"/>
                <w:szCs w:val="22"/>
                <w:lang w:val="en-US" w:eastAsia="en-US" w:bidi="ar-SA"/>
              </w:rPr>
              <w:t xml:space="preserve"> </w:t>
            </w:r>
            <w:r>
              <w:rPr>
                <w:b/>
                <w:bCs/>
                <w:sz w:val="22"/>
                <w:szCs w:val="22"/>
                <w:lang w:val="en-US" w:eastAsia="en-US" w:bidi="ar-SA"/>
              </w:rPr>
              <w:t xml:space="preserve">– </w:t>
            </w:r>
            <w:r w:rsidRPr="008B1800">
              <w:rPr>
                <w:bCs/>
                <w:sz w:val="22"/>
                <w:szCs w:val="22"/>
                <w:lang w:val="en-US" w:eastAsia="en-US" w:bidi="ar-SA"/>
              </w:rPr>
              <w:t>The Commission will consider a Notice of Proposed Rulemaking seeking comment on whether to streamline or eliminate certain rules which require the physical posting and maintenance of broadcast licenses and related information in specific locations.</w:t>
            </w:r>
            <w:r>
              <w:rPr>
                <w:bCs/>
                <w:sz w:val="22"/>
                <w:szCs w:val="22"/>
                <w:lang w:val="en-US" w:eastAsia="en-US" w:bidi="ar-SA"/>
              </w:rPr>
              <w:t xml:space="preserve">  </w:t>
            </w:r>
            <w:r w:rsidRPr="008B1800">
              <w:rPr>
                <w:bCs/>
                <w:sz w:val="22"/>
                <w:szCs w:val="22"/>
                <w:lang w:val="en-US" w:eastAsia="en-US" w:bidi="ar-SA"/>
              </w:rPr>
              <w:t>(MB Docket Nos. 18-121, 17-105)</w:t>
            </w:r>
          </w:p>
          <w:p w:rsidR="008B1800" w:rsidP="008B1800">
            <w:pPr>
              <w:tabs>
                <w:tab w:val="left" w:pos="8640"/>
              </w:tabs>
              <w:rPr>
                <w:rStyle w:val="DefaultParagraphFont"/>
                <w:sz w:val="22"/>
                <w:szCs w:val="22"/>
                <w:lang w:val="en-US" w:eastAsia="en-US" w:bidi="ar-SA"/>
              </w:rPr>
            </w:pPr>
            <w:bookmarkEnd w:id="1"/>
          </w:p>
          <w:p w:rsidR="008B1800" w:rsidRPr="00FB3DC1" w:rsidP="008B1800">
            <w:pPr>
              <w:tabs>
                <w:tab w:val="left" w:pos="8640"/>
              </w:tabs>
              <w:rPr>
                <w:rStyle w:val="DefaultParagraphFont"/>
                <w:sz w:val="22"/>
                <w:szCs w:val="22"/>
                <w:lang w:val="en-US" w:eastAsia="en-US" w:bidi="ar-SA"/>
              </w:rPr>
            </w:pPr>
            <w:r w:rsidRPr="00FB3DC1">
              <w:rPr>
                <w:b/>
                <w:sz w:val="22"/>
                <w:szCs w:val="22"/>
                <w:lang w:val="en-US" w:eastAsia="en-US" w:bidi="ar-SA"/>
              </w:rPr>
              <w:t>Hearing Designation Order</w:t>
            </w:r>
            <w:r>
              <w:rPr>
                <w:b/>
                <w:sz w:val="22"/>
                <w:szCs w:val="22"/>
                <w:lang w:val="en-US" w:eastAsia="en-US" w:bidi="ar-SA"/>
              </w:rPr>
              <w:t xml:space="preserve"> – </w:t>
            </w:r>
            <w:r w:rsidRPr="00D32D84">
              <w:rPr>
                <w:sz w:val="22"/>
                <w:szCs w:val="22"/>
                <w:lang w:val="en-US" w:eastAsia="en-US" w:bidi="ar-SA"/>
              </w:rPr>
              <w:t>The Commission will consider a Hearing Designation Order.</w:t>
            </w:r>
          </w:p>
          <w:p w:rsidR="00A41840" w:rsidP="00A41840">
            <w:pPr>
              <w:tabs>
                <w:tab w:val="left" w:pos="8640"/>
              </w:tabs>
              <w:rPr>
                <w:rStyle w:val="DefaultParagraphFont"/>
                <w:sz w:val="22"/>
                <w:szCs w:val="22"/>
                <w:lang w:val="en-US" w:eastAsia="en-US" w:bidi="ar-SA"/>
              </w:rPr>
            </w:pPr>
          </w:p>
          <w:p w:rsidR="002819BC" w:rsidRPr="00A41840" w:rsidP="00A41840">
            <w:pPr>
              <w:tabs>
                <w:tab w:val="left" w:pos="8640"/>
              </w:tabs>
              <w:rPr>
                <w:rStyle w:val="DefaultParagraphFont"/>
                <w:sz w:val="22"/>
                <w:szCs w:val="22"/>
                <w:lang w:val="en-US" w:eastAsia="en-US" w:bidi="ar-SA"/>
              </w:rPr>
            </w:pPr>
          </w:p>
          <w:p w:rsidR="00D569AA" w:rsidRPr="00D569AA" w:rsidP="00D569AA">
            <w:pPr>
              <w:tabs>
                <w:tab w:val="left" w:pos="8640"/>
              </w:tabs>
              <w:rPr>
                <w:rStyle w:val="DefaultParagraphFont"/>
                <w:bCs/>
                <w:sz w:val="22"/>
                <w:szCs w:val="22"/>
                <w:lang w:val="en-US" w:eastAsia="en-US" w:bidi="ar-SA"/>
              </w:rPr>
            </w:pPr>
            <w:r w:rsidRPr="00D569AA">
              <w:rPr>
                <w:bCs/>
                <w:sz w:val="22"/>
                <w:szCs w:val="22"/>
                <w:lang w:val="en-US" w:eastAsia="en-US" w:bidi="ar-SA"/>
              </w:rPr>
              <w:t xml:space="preserve">Public Drafts of Meeting Items – The FCC publicly releases the draft text of each item expected to be considered at the next Open Commission Meeting.  </w:t>
            </w:r>
            <w:r w:rsidRPr="00DA50C0" w:rsidR="008B1800">
              <w:rPr>
                <w:bCs/>
                <w:sz w:val="22"/>
                <w:szCs w:val="22"/>
                <w:lang w:val="en-US" w:eastAsia="en-US" w:bidi="ar-SA"/>
              </w:rPr>
              <w:t xml:space="preserve">Drafts of items under consideration that involve specific, enforcement-related matters, which can include restricted proceedings and hearing designation orders, will not be publicly released.  </w:t>
            </w:r>
            <w:r w:rsidRPr="00D569AA">
              <w:rPr>
                <w:bCs/>
                <w:sz w:val="22"/>
                <w:szCs w:val="22"/>
                <w:lang w:val="en-US" w:eastAsia="en-US" w:bidi="ar-SA"/>
              </w:rPr>
              <w:t xml:space="preserve">One-page cover sheets are included in the public drafts to help summarize each item.  All these materials will be available on the FCC’s Open Meeting page: </w:t>
            </w:r>
            <w:r>
              <w:fldChar w:fldCharType="begin"/>
            </w:r>
            <w:r>
              <w:rPr>
                <w:sz w:val="24"/>
                <w:szCs w:val="24"/>
                <w:lang w:val="en-US" w:eastAsia="en-US" w:bidi="ar-SA"/>
              </w:rPr>
              <w:instrText xml:space="preserve"> HYPERLINK "http://www.fcc.gov/openmeeting" </w:instrText>
            </w:r>
            <w:r>
              <w:fldChar w:fldCharType="separate"/>
            </w:r>
            <w:r w:rsidRPr="000B4CA4">
              <w:rPr>
                <w:rStyle w:val="Hyperlink"/>
                <w:color w:val="0000FF"/>
                <w:sz w:val="22"/>
                <w:szCs w:val="22"/>
                <w:u w:val="single"/>
                <w:lang w:val="en-US" w:eastAsia="en-US" w:bidi="ar-SA"/>
              </w:rPr>
              <w:t>www.fcc.gov/openmeeting</w:t>
            </w:r>
            <w:r>
              <w:fldChar w:fldCharType="end"/>
            </w:r>
            <w:r w:rsidRPr="00D569AA">
              <w:rPr>
                <w:bCs/>
                <w:sz w:val="22"/>
                <w:szCs w:val="22"/>
                <w:lang w:val="en-US" w:eastAsia="en-US" w:bidi="ar-SA"/>
              </w:rPr>
              <w:t>.</w:t>
            </w:r>
            <w:r>
              <w:rPr>
                <w:bCs/>
                <w:sz w:val="22"/>
                <w:szCs w:val="22"/>
                <w:lang w:val="en-US" w:eastAsia="en-US" w:bidi="ar-SA"/>
              </w:rPr>
              <w:t xml:space="preserve"> </w:t>
            </w:r>
            <w:r w:rsidRPr="00D569AA">
              <w:rPr>
                <w:bCs/>
                <w:sz w:val="22"/>
                <w:szCs w:val="22"/>
                <w:lang w:val="en-US" w:eastAsia="en-US" w:bidi="ar-SA"/>
              </w:rPr>
              <w:t xml:space="preserve"> </w:t>
            </w:r>
          </w:p>
          <w:p w:rsidR="00D569AA" w:rsidRPr="00D569AA" w:rsidP="00D569AA">
            <w:pPr>
              <w:tabs>
                <w:tab w:val="left" w:pos="8640"/>
              </w:tabs>
              <w:rPr>
                <w:rStyle w:val="DefaultParagraphFont"/>
                <w:bCs/>
                <w:sz w:val="22"/>
                <w:szCs w:val="22"/>
                <w:lang w:val="en-US" w:eastAsia="en-US" w:bidi="ar-SA"/>
              </w:rPr>
            </w:pPr>
          </w:p>
          <w:p w:rsidR="00D569AA" w:rsidRPr="00D569AA" w:rsidP="00D569AA">
            <w:pPr>
              <w:tabs>
                <w:tab w:val="left" w:pos="8640"/>
              </w:tabs>
              <w:rPr>
                <w:rStyle w:val="DefaultParagraphFont"/>
                <w:bCs/>
                <w:sz w:val="22"/>
                <w:szCs w:val="22"/>
                <w:lang w:val="en-US" w:eastAsia="en-US" w:bidi="ar-SA"/>
              </w:rPr>
            </w:pPr>
            <w:r w:rsidRPr="00D569AA">
              <w:rPr>
                <w:bCs/>
                <w:sz w:val="22"/>
                <w:szCs w:val="22"/>
                <w:lang w:val="en-US" w:eastAsia="en-US" w:bidi="ar-SA"/>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Open Meetings are streamed live at </w:t>
            </w:r>
            <w:r>
              <w:fldChar w:fldCharType="begin"/>
            </w:r>
            <w:r>
              <w:rPr>
                <w:sz w:val="24"/>
                <w:szCs w:val="24"/>
                <w:lang w:val="en-US" w:eastAsia="en-US" w:bidi="ar-SA"/>
              </w:rPr>
              <w:instrText xml:space="preserve"> HYPERLINK "http://www.fcc.gov/live" </w:instrText>
            </w:r>
            <w:r>
              <w:fldChar w:fldCharType="separate"/>
            </w:r>
            <w:r w:rsidRPr="000B4CA4">
              <w:rPr>
                <w:rStyle w:val="Hyperlink"/>
                <w:color w:val="0000FF"/>
                <w:sz w:val="22"/>
                <w:szCs w:val="22"/>
                <w:u w:val="single"/>
                <w:lang w:val="en-US" w:eastAsia="en-US" w:bidi="ar-SA"/>
              </w:rPr>
              <w:t>www.fcc.gov/live</w:t>
            </w:r>
            <w:r>
              <w:fldChar w:fldCharType="end"/>
            </w:r>
            <w:r>
              <w:rPr>
                <w:bCs/>
                <w:sz w:val="22"/>
                <w:szCs w:val="22"/>
                <w:lang w:val="en-US" w:eastAsia="en-US" w:bidi="ar-SA"/>
              </w:rPr>
              <w:t xml:space="preserve"> </w:t>
            </w:r>
            <w:r w:rsidRPr="00D569AA">
              <w:rPr>
                <w:bCs/>
                <w:sz w:val="22"/>
                <w:szCs w:val="22"/>
                <w:lang w:val="en-US" w:eastAsia="en-US" w:bidi="ar-SA"/>
              </w:rPr>
              <w:t>and can be followed on social media with #OpenMtgFCC.</w:t>
            </w:r>
          </w:p>
          <w:p w:rsidR="00D569AA" w:rsidRPr="00D569AA" w:rsidP="00D569AA">
            <w:pPr>
              <w:tabs>
                <w:tab w:val="left" w:pos="8640"/>
              </w:tabs>
              <w:rPr>
                <w:rStyle w:val="DefaultParagraphFont"/>
                <w:bCs/>
                <w:sz w:val="22"/>
                <w:szCs w:val="22"/>
                <w:lang w:val="en-US" w:eastAsia="en-US" w:bidi="ar-SA"/>
              </w:rPr>
            </w:pPr>
          </w:p>
          <w:p w:rsidR="00323539" w:rsidRPr="00D569AA" w:rsidP="00D569AA">
            <w:pPr>
              <w:tabs>
                <w:tab w:val="left" w:pos="8640"/>
              </w:tabs>
              <w:rPr>
                <w:rStyle w:val="Hyperlink"/>
                <w:bCs/>
                <w:color w:val="auto"/>
                <w:sz w:val="22"/>
                <w:szCs w:val="22"/>
                <w:u w:val="none"/>
                <w:lang w:val="en-US" w:eastAsia="en-US" w:bidi="ar-SA"/>
              </w:rPr>
            </w:pPr>
            <w:r w:rsidRPr="00D569AA">
              <w:rPr>
                <w:bCs/>
                <w:sz w:val="22"/>
                <w:szCs w:val="22"/>
                <w:lang w:val="en-US" w:eastAsia="en-US" w:bidi="ar-SA"/>
              </w:rPr>
              <w:t xml:space="preserve">Press Access – Members of the news media are welcome to attend the meeting and will be provided reserved seating on a first-come, first-served basis.  Following the meeting, the </w:t>
            </w:r>
            <w:r w:rsidRPr="00D569AA">
              <w:rPr>
                <w:bCs/>
                <w:sz w:val="22"/>
                <w:szCs w:val="22"/>
                <w:lang w:val="en-US" w:eastAsia="en-US" w:bidi="ar-SA"/>
              </w:rPr>
              <w:t xml:space="preserve">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r>
              <w:rPr>
                <w:sz w:val="22"/>
                <w:szCs w:val="22"/>
                <w:lang w:val="en-US" w:eastAsia="en-US" w:bidi="ar-SA"/>
              </w:rPr>
              <w:t xml:space="preserve">    </w:t>
            </w:r>
          </w:p>
          <w:p w:rsidR="00BD19E8" w:rsidRPr="008A3940" w:rsidP="00E349AA">
            <w:pPr>
              <w:jc w:val="both"/>
              <w:rPr>
                <w:rStyle w:val="Hyperlink"/>
                <w:color w:val="0000FF"/>
                <w:sz w:val="22"/>
                <w:szCs w:val="22"/>
                <w:u w:val="single"/>
                <w:lang w:val="en-US" w:eastAsia="en-US" w:bidi="ar-SA"/>
              </w:rPr>
            </w:pPr>
          </w:p>
          <w:p w:rsidR="004F0F1F" w:rsidRPr="00641CD8" w:rsidP="00B47F70">
            <w:pPr>
              <w:ind w:right="72"/>
              <w:jc w:val="center"/>
              <w:rPr>
                <w:rStyle w:val="DefaultParagraphFont"/>
                <w:sz w:val="22"/>
                <w:szCs w:val="22"/>
                <w:lang w:val="en-US" w:eastAsia="en-US" w:bidi="ar-SA"/>
              </w:rPr>
            </w:pPr>
            <w:r w:rsidRPr="00641CD8">
              <w:rPr>
                <w:sz w:val="22"/>
                <w:szCs w:val="22"/>
                <w:lang w:val="en-US" w:eastAsia="en-US" w:bidi="ar-SA"/>
              </w:rPr>
              <w:t>###</w:t>
            </w:r>
          </w:p>
          <w:p w:rsidR="00E644FE" w:rsidRPr="006B0A70" w:rsidP="00B47F70">
            <w:pPr>
              <w:ind w:right="72"/>
              <w:jc w:val="center"/>
              <w:rPr>
                <w:rStyle w:val="DefaultParagraphFont"/>
                <w:b/>
                <w:bCs/>
                <w:sz w:val="18"/>
                <w:szCs w:val="18"/>
                <w:lang w:val="en-US" w:eastAsia="en-US" w:bidi="ar-SA"/>
              </w:rPr>
            </w:pPr>
            <w:r w:rsidRPr="00641CD8">
              <w:rPr>
                <w:b/>
                <w:bCs/>
                <w:sz w:val="22"/>
                <w:szCs w:val="22"/>
                <w:lang w:val="en-US" w:eastAsia="en-US" w:bidi="ar-SA"/>
              </w:rPr>
              <w:br/>
            </w:r>
            <w:r w:rsidRPr="006B0A70">
              <w:rPr>
                <w:b/>
                <w:bCs/>
                <w:sz w:val="18"/>
                <w:szCs w:val="18"/>
                <w:lang w:val="en-US" w:eastAsia="en-US" w:bidi="ar-SA"/>
              </w:rPr>
              <w:t>Office of Media Relations: 202.418.0500</w:t>
            </w:r>
          </w:p>
          <w:p w:rsidR="002819BC" w:rsidP="00B47F70">
            <w:pPr>
              <w:ind w:right="72"/>
              <w:jc w:val="center"/>
              <w:rPr>
                <w:rStyle w:val="DefaultParagraphFont"/>
                <w:b/>
                <w:bCs/>
                <w:sz w:val="18"/>
                <w:szCs w:val="18"/>
                <w:lang w:val="en-US" w:eastAsia="en-US" w:bidi="ar-SA"/>
              </w:rPr>
            </w:pPr>
            <w:r>
              <w:rPr>
                <w:b/>
                <w:bCs/>
                <w:sz w:val="18"/>
                <w:szCs w:val="18"/>
                <w:lang w:val="en-US" w:eastAsia="en-US" w:bidi="ar-SA"/>
              </w:rPr>
              <w:t xml:space="preserve">ASL Videophone: </w:t>
            </w:r>
            <w:r w:rsidRPr="00D9464F">
              <w:rPr>
                <w:b/>
                <w:bCs/>
                <w:sz w:val="18"/>
                <w:szCs w:val="18"/>
                <w:lang w:val="en-US" w:eastAsia="en-US" w:bidi="ar-SA"/>
              </w:rPr>
              <w:t>844-432-2275</w:t>
            </w:r>
          </w:p>
          <w:p w:rsidR="002819BC" w:rsidP="00B47F70">
            <w:pPr>
              <w:ind w:right="72"/>
              <w:jc w:val="center"/>
              <w:rPr>
                <w:rStyle w:val="DefaultParagraphFont"/>
                <w:b/>
                <w:bCs/>
                <w:sz w:val="18"/>
                <w:szCs w:val="18"/>
                <w:lang w:val="en-US" w:eastAsia="en-US" w:bidi="ar-SA"/>
              </w:rPr>
            </w:pPr>
            <w:r>
              <w:rPr>
                <w:b/>
                <w:bCs/>
                <w:sz w:val="18"/>
                <w:szCs w:val="18"/>
                <w:lang w:val="en-US" w:eastAsia="en-US" w:bidi="ar-SA"/>
              </w:rPr>
              <w:t>Twitter: @FCC</w:t>
            </w:r>
          </w:p>
          <w:p w:rsidR="002819BC" w:rsidP="00B47F70">
            <w:pPr>
              <w:ind w:right="72"/>
              <w:jc w:val="center"/>
              <w:rPr>
                <w:rStyle w:val="DefaultParagraphFont"/>
                <w:b/>
                <w:bCs/>
                <w:sz w:val="18"/>
                <w:szCs w:val="18"/>
                <w:lang w:val="en-US" w:eastAsia="en-US" w:bidi="ar-SA"/>
              </w:rPr>
            </w:pPr>
            <w:r>
              <w:rPr>
                <w:b/>
                <w:bCs/>
                <w:sz w:val="18"/>
                <w:szCs w:val="18"/>
                <w:lang w:val="en-US" w:eastAsia="en-US" w:bidi="ar-SA"/>
              </w:rPr>
              <w:t>#OpenMtgFCC</w:t>
            </w:r>
          </w:p>
          <w:p w:rsidR="002819BC" w:rsidRPr="00EE0E90" w:rsidP="00B47F70">
            <w:pPr>
              <w:ind w:right="72"/>
              <w:jc w:val="center"/>
              <w:rPr>
                <w:rStyle w:val="DefaultParagraphFont"/>
                <w:b/>
                <w:bCs/>
                <w:sz w:val="18"/>
                <w:szCs w:val="18"/>
                <w:lang w:val="en-US" w:eastAsia="en-US" w:bidi="ar-SA"/>
              </w:rPr>
            </w:pPr>
            <w:r>
              <w:rPr>
                <w:b/>
                <w:bCs/>
                <w:sz w:val="18"/>
                <w:szCs w:val="18"/>
                <w:lang w:val="en-US" w:eastAsia="en-US" w:bidi="ar-SA"/>
              </w:rPr>
              <w:t>www.fcc.gov/</w:t>
            </w:r>
            <w:r w:rsidRPr="007B3A48">
              <w:rPr>
                <w:b/>
                <w:bCs/>
                <w:sz w:val="18"/>
                <w:szCs w:val="18"/>
                <w:lang w:val="en-US" w:eastAsia="en-US" w:bidi="ar-SA"/>
              </w:rPr>
              <w:t>media-relations</w:t>
            </w:r>
          </w:p>
          <w:p w:rsidR="00EE0E90" w:rsidP="00B47F70">
            <w:pPr>
              <w:ind w:right="72"/>
              <w:jc w:val="center"/>
              <w:rPr>
                <w:rStyle w:val="DefaultParagraphFont"/>
                <w:b/>
                <w:bCs/>
                <w:sz w:val="18"/>
                <w:szCs w:val="18"/>
                <w:lang w:val="en-US" w:eastAsia="en-US" w:bidi="ar-SA"/>
              </w:rPr>
            </w:pPr>
          </w:p>
          <w:p w:rsidR="00EE0E90" w:rsidRPr="00986C92" w:rsidP="00B47F70">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 515 F 2d 385 (D.C. Circ 1974).</w:t>
            </w:r>
          </w:p>
          <w:p w:rsidR="00EE0E90" w:rsidRPr="00E644FE" w:rsidP="00142C13">
            <w:pPr>
              <w:ind w:left="360" w:right="498"/>
              <w:jc w:val="center"/>
              <w:rPr>
                <w:rStyle w:val="DefaultParagraphFont"/>
                <w:b/>
                <w:bCs/>
                <w:sz w:val="18"/>
                <w:szCs w:val="18"/>
                <w:lang w:val="en-US" w:eastAsia="en-US" w:bidi="ar-SA"/>
              </w:rPr>
            </w:pPr>
          </w:p>
        </w:tc>
      </w:tr>
    </w:tbl>
    <w:p w:rsidR="004F0F1F">
      <w:pPr>
        <w:rPr>
          <w:b/>
          <w:bCs/>
          <w:sz w:val="32"/>
          <w:szCs w:val="32"/>
        </w:rPr>
      </w:pPr>
    </w:p>
    <w:p w:rsidR="00D24C3D">
      <w:pPr>
        <w:rPr>
          <w:b/>
          <w:bCs/>
          <w:sz w:val="32"/>
          <w:szCs w:val="32"/>
        </w:rPr>
      </w:pPr>
    </w:p>
    <w:sectPr w:rsidSect="00641CD8">
      <w:headerReference w:type="even" r:id="rId6"/>
      <w:headerReference w:type="default" r:id="rId7"/>
      <w:footerReference w:type="even" r:id="rId8"/>
      <w:footerReference w:type="default" r:id="rId9"/>
      <w:headerReference w:type="first" r:id="rId10"/>
      <w:footerReference w:type="first" r:id="rId11"/>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0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0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046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0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0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0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74"/>
    <w:rsid w:val="0002500C"/>
    <w:rsid w:val="000311FC"/>
    <w:rsid w:val="00081232"/>
    <w:rsid w:val="00091E65"/>
    <w:rsid w:val="00096D4A"/>
    <w:rsid w:val="000A38EA"/>
    <w:rsid w:val="000A56AE"/>
    <w:rsid w:val="000B4CA4"/>
    <w:rsid w:val="000C1E47"/>
    <w:rsid w:val="000C26F3"/>
    <w:rsid w:val="0010799B"/>
    <w:rsid w:val="00117DB2"/>
    <w:rsid w:val="00123ED2"/>
    <w:rsid w:val="00125BE0"/>
    <w:rsid w:val="00142384"/>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19BC"/>
    <w:rsid w:val="00294C0C"/>
    <w:rsid w:val="002953C8"/>
    <w:rsid w:val="002A0934"/>
    <w:rsid w:val="002B1013"/>
    <w:rsid w:val="002D03E5"/>
    <w:rsid w:val="002E3F1D"/>
    <w:rsid w:val="002F31D0"/>
    <w:rsid w:val="00300359"/>
    <w:rsid w:val="0031773E"/>
    <w:rsid w:val="00323539"/>
    <w:rsid w:val="00347716"/>
    <w:rsid w:val="003506E1"/>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0545"/>
    <w:rsid w:val="004E2BD8"/>
    <w:rsid w:val="004F0F1F"/>
    <w:rsid w:val="005022AA"/>
    <w:rsid w:val="00504845"/>
    <w:rsid w:val="0050757F"/>
    <w:rsid w:val="00516AD2"/>
    <w:rsid w:val="00545DAE"/>
    <w:rsid w:val="00571B83"/>
    <w:rsid w:val="00575A00"/>
    <w:rsid w:val="0058673C"/>
    <w:rsid w:val="005A7407"/>
    <w:rsid w:val="005A7972"/>
    <w:rsid w:val="005B17E7"/>
    <w:rsid w:val="005B2643"/>
    <w:rsid w:val="005B578D"/>
    <w:rsid w:val="005D17FD"/>
    <w:rsid w:val="005F0D55"/>
    <w:rsid w:val="005F183E"/>
    <w:rsid w:val="00600DDA"/>
    <w:rsid w:val="00604211"/>
    <w:rsid w:val="00612830"/>
    <w:rsid w:val="00613498"/>
    <w:rsid w:val="00617B94"/>
    <w:rsid w:val="00620BED"/>
    <w:rsid w:val="006415B4"/>
    <w:rsid w:val="00641CD8"/>
    <w:rsid w:val="00644E3D"/>
    <w:rsid w:val="00651B9E"/>
    <w:rsid w:val="00652019"/>
    <w:rsid w:val="00653A2D"/>
    <w:rsid w:val="00657EC9"/>
    <w:rsid w:val="00665633"/>
    <w:rsid w:val="00674C86"/>
    <w:rsid w:val="0068015E"/>
    <w:rsid w:val="006861AB"/>
    <w:rsid w:val="00686B89"/>
    <w:rsid w:val="00694685"/>
    <w:rsid w:val="006A2FC5"/>
    <w:rsid w:val="006A7D75"/>
    <w:rsid w:val="006B0A70"/>
    <w:rsid w:val="006B606A"/>
    <w:rsid w:val="006C33AF"/>
    <w:rsid w:val="006D5D22"/>
    <w:rsid w:val="006E0324"/>
    <w:rsid w:val="006E4A76"/>
    <w:rsid w:val="006F1DBD"/>
    <w:rsid w:val="00700556"/>
    <w:rsid w:val="007167DD"/>
    <w:rsid w:val="0072478B"/>
    <w:rsid w:val="0073414D"/>
    <w:rsid w:val="00742B00"/>
    <w:rsid w:val="0075235E"/>
    <w:rsid w:val="00767BA3"/>
    <w:rsid w:val="007732CC"/>
    <w:rsid w:val="00774079"/>
    <w:rsid w:val="0077752B"/>
    <w:rsid w:val="00793D6F"/>
    <w:rsid w:val="00794090"/>
    <w:rsid w:val="007A44F8"/>
    <w:rsid w:val="007B3A48"/>
    <w:rsid w:val="007D21BF"/>
    <w:rsid w:val="007F3C12"/>
    <w:rsid w:val="007F5205"/>
    <w:rsid w:val="008215E7"/>
    <w:rsid w:val="00830FC6"/>
    <w:rsid w:val="00865EAA"/>
    <w:rsid w:val="008728F5"/>
    <w:rsid w:val="008824C2"/>
    <w:rsid w:val="008960E4"/>
    <w:rsid w:val="008A3940"/>
    <w:rsid w:val="008B13C9"/>
    <w:rsid w:val="008B1800"/>
    <w:rsid w:val="008C225C"/>
    <w:rsid w:val="008C248C"/>
    <w:rsid w:val="008C5432"/>
    <w:rsid w:val="008C7BF1"/>
    <w:rsid w:val="008D00D6"/>
    <w:rsid w:val="008D046F"/>
    <w:rsid w:val="008D4D00"/>
    <w:rsid w:val="008D4E5E"/>
    <w:rsid w:val="008D7ABD"/>
    <w:rsid w:val="008E55A2"/>
    <w:rsid w:val="008F1609"/>
    <w:rsid w:val="008F78D8"/>
    <w:rsid w:val="00922D85"/>
    <w:rsid w:val="00961620"/>
    <w:rsid w:val="009734B6"/>
    <w:rsid w:val="0098096F"/>
    <w:rsid w:val="0098437A"/>
    <w:rsid w:val="00986C92"/>
    <w:rsid w:val="00993C47"/>
    <w:rsid w:val="009A5E3A"/>
    <w:rsid w:val="009B4B16"/>
    <w:rsid w:val="009E54A1"/>
    <w:rsid w:val="009F4E25"/>
    <w:rsid w:val="009F5B1F"/>
    <w:rsid w:val="00A27E96"/>
    <w:rsid w:val="00A34813"/>
    <w:rsid w:val="00A35DFD"/>
    <w:rsid w:val="00A41840"/>
    <w:rsid w:val="00A702DF"/>
    <w:rsid w:val="00A775A3"/>
    <w:rsid w:val="00A81B5B"/>
    <w:rsid w:val="00A82FAD"/>
    <w:rsid w:val="00A9673A"/>
    <w:rsid w:val="00A96EF2"/>
    <w:rsid w:val="00AA3AB9"/>
    <w:rsid w:val="00AA5C35"/>
    <w:rsid w:val="00AA5ED9"/>
    <w:rsid w:val="00AC4E0E"/>
    <w:rsid w:val="00AC517B"/>
    <w:rsid w:val="00AE4A3A"/>
    <w:rsid w:val="00AF051B"/>
    <w:rsid w:val="00B037A2"/>
    <w:rsid w:val="00B03974"/>
    <w:rsid w:val="00B31870"/>
    <w:rsid w:val="00B35EE2"/>
    <w:rsid w:val="00B36DEF"/>
    <w:rsid w:val="00B47F70"/>
    <w:rsid w:val="00B57131"/>
    <w:rsid w:val="00B62F2C"/>
    <w:rsid w:val="00B727C9"/>
    <w:rsid w:val="00B735C8"/>
    <w:rsid w:val="00B767E1"/>
    <w:rsid w:val="00B76A63"/>
    <w:rsid w:val="00B940A7"/>
    <w:rsid w:val="00BA6350"/>
    <w:rsid w:val="00BB4E29"/>
    <w:rsid w:val="00BB74C9"/>
    <w:rsid w:val="00BC3AB6"/>
    <w:rsid w:val="00BD19E8"/>
    <w:rsid w:val="00BD4273"/>
    <w:rsid w:val="00BF068F"/>
    <w:rsid w:val="00C26DBB"/>
    <w:rsid w:val="00C432E4"/>
    <w:rsid w:val="00C70C26"/>
    <w:rsid w:val="00C72001"/>
    <w:rsid w:val="00C772B7"/>
    <w:rsid w:val="00C80347"/>
    <w:rsid w:val="00CB7C1A"/>
    <w:rsid w:val="00CC5E08"/>
    <w:rsid w:val="00CF6860"/>
    <w:rsid w:val="00D02AC6"/>
    <w:rsid w:val="00D03F0C"/>
    <w:rsid w:val="00D04312"/>
    <w:rsid w:val="00D148D6"/>
    <w:rsid w:val="00D16A7F"/>
    <w:rsid w:val="00D16AD2"/>
    <w:rsid w:val="00D22596"/>
    <w:rsid w:val="00D22691"/>
    <w:rsid w:val="00D24C3D"/>
    <w:rsid w:val="00D32D84"/>
    <w:rsid w:val="00D46CB1"/>
    <w:rsid w:val="00D569AA"/>
    <w:rsid w:val="00D723F0"/>
    <w:rsid w:val="00D8133F"/>
    <w:rsid w:val="00D9464F"/>
    <w:rsid w:val="00D95B05"/>
    <w:rsid w:val="00D97E2D"/>
    <w:rsid w:val="00DA103D"/>
    <w:rsid w:val="00DA45D3"/>
    <w:rsid w:val="00DA4772"/>
    <w:rsid w:val="00DA50C0"/>
    <w:rsid w:val="00DB2667"/>
    <w:rsid w:val="00DB67B7"/>
    <w:rsid w:val="00DC15A9"/>
    <w:rsid w:val="00DC40AA"/>
    <w:rsid w:val="00DD1750"/>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B3DC1"/>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569AA"/>
    <w:rPr>
      <w:color w:val="808080"/>
      <w:shd w:val="clear" w:color="auto" w:fill="E6E6E6"/>
    </w:rPr>
  </w:style>
  <w:style w:type="paragraph" w:styleId="Header">
    <w:name w:val="header"/>
    <w:basedOn w:val="Normal"/>
    <w:link w:val="HeaderChar"/>
    <w:unhideWhenUsed/>
    <w:rsid w:val="008D046F"/>
    <w:pPr>
      <w:tabs>
        <w:tab w:val="center" w:pos="4680"/>
        <w:tab w:val="right" w:pos="9360"/>
      </w:tabs>
    </w:pPr>
  </w:style>
  <w:style w:type="character" w:customStyle="1" w:styleId="HeaderChar">
    <w:name w:val="Header Char"/>
    <w:basedOn w:val="DefaultParagraphFont"/>
    <w:link w:val="Header"/>
    <w:rsid w:val="008D046F"/>
    <w:rPr>
      <w:sz w:val="24"/>
      <w:szCs w:val="24"/>
    </w:rPr>
  </w:style>
  <w:style w:type="paragraph" w:styleId="Footer">
    <w:name w:val="footer"/>
    <w:basedOn w:val="Normal"/>
    <w:link w:val="FooterChar"/>
    <w:unhideWhenUsed/>
    <w:rsid w:val="008D046F"/>
    <w:pPr>
      <w:tabs>
        <w:tab w:val="center" w:pos="4680"/>
        <w:tab w:val="right" w:pos="9360"/>
      </w:tabs>
    </w:pPr>
  </w:style>
  <w:style w:type="character" w:customStyle="1" w:styleId="FooterChar">
    <w:name w:val="Footer Char"/>
    <w:basedOn w:val="DefaultParagraphFont"/>
    <w:link w:val="Footer"/>
    <w:rsid w:val="008D04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74F9-6696-4F5B-8776-E3F8A52D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2018-04-19T17:57:41Z</dcterms:created>
  <dcterms:modified xsi:type="dcterms:W3CDTF">2018-04-19T17:57:41Z</dcterms:modified>
</cp:coreProperties>
</file>