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14:paraId="2303D646" w14:textId="77777777" w:rsidTr="00334DFF">
        <w:tblPrEx>
          <w:tblW w:w="0" w:type="auto"/>
          <w:tblInd w:w="0" w:type="dxa"/>
          <w:tblCellMar>
            <w:top w:w="0" w:type="dxa"/>
            <w:left w:w="108" w:type="dxa"/>
            <w:bottom w:w="0" w:type="dxa"/>
            <w:right w:w="108" w:type="dxa"/>
          </w:tblCellMar>
          <w:tblLook w:val="0000"/>
        </w:tblPrEx>
        <w:trPr>
          <w:trHeight w:val="7020"/>
        </w:trPr>
        <w:tc>
          <w:tcPr>
            <w:tcW w:w="8640" w:type="dxa"/>
          </w:tcPr>
          <w:p w:rsidR="00FF232D" w:rsidP="006A7D75" w14:paraId="4420A4A1" w14:textId="77777777">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11828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14:paraId="33588E2E" w14:textId="4CC23B24">
            <w:pPr>
              <w:rPr>
                <w:rStyle w:val="DefaultParagraphFont"/>
                <w:b/>
                <w:bCs/>
                <w:sz w:val="24"/>
                <w:szCs w:val="24"/>
                <w:lang w:val="en-US" w:eastAsia="en-US" w:bidi="ar-SA"/>
              </w:rPr>
            </w:pPr>
          </w:p>
          <w:p w:rsidR="007A44F8" w:rsidRPr="008A3940" w:rsidP="00BB4E29" w14:paraId="67533E72" w14:textId="77777777">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14:paraId="7F8F7D0B" w14:textId="670B19AC">
            <w:pPr>
              <w:rPr>
                <w:rStyle w:val="DefaultParagraphFont"/>
                <w:bCs/>
                <w:sz w:val="22"/>
                <w:szCs w:val="22"/>
                <w:lang w:val="en-US" w:eastAsia="en-US" w:bidi="ar-SA"/>
              </w:rPr>
            </w:pPr>
            <w:r>
              <w:rPr>
                <w:bCs/>
                <w:sz w:val="22"/>
                <w:szCs w:val="22"/>
                <w:lang w:val="en-US" w:eastAsia="en-US" w:bidi="ar-SA"/>
              </w:rPr>
              <w:t>Brooke Ericson</w:t>
            </w:r>
            <w:r w:rsidR="00390E44">
              <w:rPr>
                <w:bCs/>
                <w:sz w:val="22"/>
                <w:szCs w:val="22"/>
                <w:lang w:val="en-US" w:eastAsia="en-US" w:bidi="ar-SA"/>
              </w:rPr>
              <w:t xml:space="preserve">, </w:t>
            </w:r>
            <w:r w:rsidR="00AC0A38">
              <w:rPr>
                <w:bCs/>
                <w:sz w:val="22"/>
                <w:szCs w:val="22"/>
                <w:lang w:val="en-US" w:eastAsia="en-US" w:bidi="ar-SA"/>
              </w:rPr>
              <w:t>(</w:t>
            </w:r>
            <w:r w:rsidRPr="008A3940">
              <w:rPr>
                <w:bCs/>
                <w:sz w:val="22"/>
                <w:szCs w:val="22"/>
                <w:lang w:val="en-US" w:eastAsia="en-US" w:bidi="ar-SA"/>
              </w:rPr>
              <w:t>202</w:t>
            </w:r>
            <w:r w:rsidR="00AC0A38">
              <w:rPr>
                <w:bCs/>
                <w:sz w:val="22"/>
                <w:szCs w:val="22"/>
                <w:lang w:val="en-US" w:eastAsia="en-US" w:bidi="ar-SA"/>
              </w:rPr>
              <w:t xml:space="preserve">) </w:t>
            </w:r>
            <w:r w:rsidRPr="008A3940">
              <w:rPr>
                <w:bCs/>
                <w:sz w:val="22"/>
                <w:szCs w:val="22"/>
                <w:lang w:val="en-US" w:eastAsia="en-US" w:bidi="ar-SA"/>
              </w:rPr>
              <w:t>418-</w:t>
            </w:r>
            <w:r w:rsidR="0023503E">
              <w:rPr>
                <w:bCs/>
                <w:sz w:val="22"/>
                <w:szCs w:val="22"/>
                <w:lang w:val="en-US" w:eastAsia="en-US" w:bidi="ar-SA"/>
              </w:rPr>
              <w:t>2300</w:t>
            </w:r>
          </w:p>
          <w:p w:rsidR="00390E44" w:rsidP="00BB4E29" w14:paraId="3EBD02D6" w14:textId="6BF8E048">
            <w:pPr>
              <w:rPr>
                <w:rStyle w:val="DefaultParagraphFont"/>
                <w:bCs/>
                <w:sz w:val="22"/>
                <w:szCs w:val="22"/>
                <w:lang w:val="en-US" w:eastAsia="en-US" w:bidi="ar-SA"/>
              </w:rPr>
            </w:pPr>
            <w:r>
              <w:fldChar w:fldCharType="begin"/>
            </w:r>
            <w:r>
              <w:rPr>
                <w:sz w:val="24"/>
                <w:szCs w:val="24"/>
                <w:lang w:val="en-US" w:eastAsia="en-US" w:bidi="ar-SA"/>
              </w:rPr>
              <w:instrText xml:space="preserve"> HYPERLINK "mailto:Robin.Colwell@fcc.gov" </w:instrText>
            </w:r>
            <w:r>
              <w:fldChar w:fldCharType="separate"/>
            </w:r>
            <w:r w:rsidR="00334DFF">
              <w:rPr>
                <w:rStyle w:val="Hyperlink"/>
                <w:bCs/>
                <w:color w:val="0000FF"/>
                <w:sz w:val="22"/>
                <w:szCs w:val="22"/>
                <w:u w:val="single"/>
                <w:lang w:val="en-US" w:eastAsia="en-US" w:bidi="ar-SA"/>
              </w:rPr>
              <w:t>Brooke.Ericson@fcc.gov</w:t>
            </w:r>
            <w:r>
              <w:fldChar w:fldCharType="end"/>
            </w:r>
          </w:p>
          <w:p w:rsidR="00390E44" w:rsidP="00BB4E29" w14:paraId="74229EAF" w14:textId="77777777">
            <w:pPr>
              <w:rPr>
                <w:rStyle w:val="DefaultParagraphFont"/>
                <w:bCs/>
                <w:sz w:val="22"/>
                <w:szCs w:val="22"/>
                <w:lang w:val="en-US" w:eastAsia="en-US" w:bidi="ar-SA"/>
              </w:rPr>
            </w:pPr>
          </w:p>
          <w:p w:rsidR="007A44F8" w:rsidP="00BB4E29" w14:paraId="6F2EA2B2" w14:textId="77777777">
            <w:pPr>
              <w:rPr>
                <w:rStyle w:val="DefaultParagraphFont"/>
                <w:b/>
                <w:sz w:val="22"/>
                <w:szCs w:val="22"/>
                <w:lang w:val="en-US" w:eastAsia="en-US" w:bidi="ar-SA"/>
              </w:rPr>
            </w:pPr>
            <w:r w:rsidRPr="008A3940">
              <w:rPr>
                <w:b/>
                <w:sz w:val="22"/>
                <w:szCs w:val="22"/>
                <w:lang w:val="en-US" w:eastAsia="en-US" w:bidi="ar-SA"/>
              </w:rPr>
              <w:t>For Immediate Release</w:t>
            </w:r>
          </w:p>
          <w:p w:rsidR="007A44F8" w:rsidP="00BB4E29" w14:paraId="6B248212" w14:textId="77777777">
            <w:pPr>
              <w:jc w:val="center"/>
              <w:rPr>
                <w:rStyle w:val="DefaultParagraphFont"/>
                <w:b/>
                <w:bCs/>
                <w:sz w:val="32"/>
                <w:szCs w:val="32"/>
                <w:lang w:val="en-US" w:eastAsia="en-US" w:bidi="ar-SA"/>
              </w:rPr>
            </w:pPr>
          </w:p>
          <w:p w:rsidR="00E0715E" w:rsidP="008D6F0F" w14:paraId="689E308D" w14:textId="77777777">
            <w:pPr>
              <w:jc w:val="center"/>
              <w:rPr>
                <w:rStyle w:val="DefaultParagraphFont"/>
                <w:b/>
                <w:bCs/>
                <w:caps/>
                <w:sz w:val="26"/>
                <w:szCs w:val="26"/>
                <w:lang w:val="en-US" w:eastAsia="en-US" w:bidi="ar-SA"/>
              </w:rPr>
            </w:pPr>
            <w:r w:rsidRPr="008D6F0F">
              <w:rPr>
                <w:b/>
                <w:bCs/>
                <w:caps/>
                <w:sz w:val="26"/>
                <w:szCs w:val="26"/>
                <w:lang w:val="en-US" w:eastAsia="en-US" w:bidi="ar-SA"/>
              </w:rPr>
              <w:t>STATEMENT OF COMMISSIONER MICHAEL O’RIELLY</w:t>
            </w:r>
            <w:r w:rsidRPr="008D6F0F" w:rsidR="00467A71">
              <w:rPr>
                <w:b/>
                <w:bCs/>
                <w:caps/>
                <w:sz w:val="26"/>
                <w:szCs w:val="26"/>
                <w:lang w:val="en-US" w:eastAsia="en-US" w:bidi="ar-SA"/>
              </w:rPr>
              <w:t xml:space="preserve"> </w:t>
            </w:r>
          </w:p>
          <w:p w:rsidR="008D6F0F" w:rsidRPr="008D6F0F" w:rsidP="008D6F0F" w14:paraId="1957603D" w14:textId="3FFBC5DD">
            <w:pPr>
              <w:jc w:val="center"/>
              <w:rPr>
                <w:rStyle w:val="DefaultParagraphFont"/>
                <w:b/>
                <w:caps/>
                <w:sz w:val="22"/>
                <w:szCs w:val="22"/>
                <w:lang w:val="en-US" w:eastAsia="en-US" w:bidi="ar-SA"/>
              </w:rPr>
            </w:pPr>
            <w:r w:rsidRPr="008D6F0F">
              <w:rPr>
                <w:b/>
                <w:bCs/>
                <w:caps/>
                <w:sz w:val="26"/>
                <w:szCs w:val="26"/>
                <w:lang w:val="en-US" w:eastAsia="en-US" w:bidi="ar-SA"/>
              </w:rPr>
              <w:t xml:space="preserve">ON </w:t>
            </w:r>
            <w:r w:rsidR="00C7563D">
              <w:rPr>
                <w:b/>
                <w:bCs/>
                <w:caps/>
                <w:sz w:val="26"/>
                <w:szCs w:val="26"/>
                <w:lang w:val="en-US" w:eastAsia="en-US" w:bidi="ar-SA"/>
              </w:rPr>
              <w:t xml:space="preserve">National Non-Emergency Mobile Number </w:t>
            </w:r>
            <w:r w:rsidR="00B570C7">
              <w:rPr>
                <w:b/>
                <w:bCs/>
                <w:caps/>
                <w:sz w:val="26"/>
                <w:szCs w:val="26"/>
                <w:lang w:val="en-US" w:eastAsia="en-US" w:bidi="ar-SA"/>
              </w:rPr>
              <w:t>act</w:t>
            </w:r>
            <w:r w:rsidR="003E5242">
              <w:rPr>
                <w:b/>
                <w:bCs/>
                <w:caps/>
                <w:sz w:val="26"/>
                <w:szCs w:val="26"/>
                <w:lang w:val="en-US" w:eastAsia="en-US" w:bidi="ar-SA"/>
              </w:rPr>
              <w:t xml:space="preserve">  </w:t>
            </w:r>
          </w:p>
          <w:p w:rsidR="008D6F0F" w:rsidRPr="008D6F0F" w:rsidP="008D6F0F" w14:paraId="4813D59B" w14:textId="77777777">
            <w:pPr>
              <w:jc w:val="center"/>
              <w:rPr>
                <w:rStyle w:val="DefaultParagraphFont"/>
                <w:b/>
                <w:caps/>
                <w:sz w:val="24"/>
                <w:szCs w:val="24"/>
                <w:lang w:val="en-US" w:eastAsia="en-US" w:bidi="ar-SA"/>
              </w:rPr>
            </w:pPr>
          </w:p>
          <w:p w:rsidR="0021245C" w:rsidRPr="0020443C" w:rsidP="00390E44" w14:paraId="23708ACC" w14:textId="77777777">
            <w:pPr>
              <w:tabs>
                <w:tab w:val="left" w:pos="8625"/>
              </w:tabs>
              <w:jc w:val="center"/>
              <w:rPr>
                <w:rStyle w:val="DefaultParagraphFont"/>
                <w:i/>
                <w:sz w:val="24"/>
                <w:szCs w:val="24"/>
                <w:lang w:val="en-US" w:eastAsia="en-US" w:bidi="ar-SA"/>
              </w:rPr>
            </w:pPr>
          </w:p>
          <w:p w:rsidR="008B4B72" w:rsidRPr="008B4B72" w:rsidP="008B4B72" w14:paraId="4F402AD6" w14:textId="64F28901">
            <w:pPr>
              <w:rPr>
                <w:rStyle w:val="DefaultParagraphFont"/>
                <w:sz w:val="24"/>
                <w:szCs w:val="24"/>
                <w:lang w:val="en-US" w:eastAsia="en-US" w:bidi="ar-SA"/>
              </w:rPr>
            </w:pPr>
            <w:r w:rsidRPr="006E4D39">
              <w:rPr>
                <w:sz w:val="24"/>
                <w:szCs w:val="24"/>
                <w:lang w:val="en-US" w:eastAsia="en-US" w:bidi="ar-SA"/>
              </w:rPr>
              <w:t xml:space="preserve">WASHINGTON, </w:t>
            </w:r>
            <w:r w:rsidR="00901D3C">
              <w:rPr>
                <w:sz w:val="24"/>
                <w:szCs w:val="24"/>
                <w:lang w:val="en-US" w:eastAsia="en-US" w:bidi="ar-SA"/>
              </w:rPr>
              <w:t>May</w:t>
            </w:r>
            <w:r w:rsidRPr="006E4D39" w:rsidR="00467A71">
              <w:rPr>
                <w:sz w:val="24"/>
                <w:szCs w:val="24"/>
                <w:lang w:val="en-US" w:eastAsia="en-US" w:bidi="ar-SA"/>
              </w:rPr>
              <w:t xml:space="preserve"> </w:t>
            </w:r>
            <w:r w:rsidR="002159E4">
              <w:rPr>
                <w:sz w:val="24"/>
                <w:szCs w:val="24"/>
                <w:lang w:val="en-US" w:eastAsia="en-US" w:bidi="ar-SA"/>
              </w:rPr>
              <w:t>8</w:t>
            </w:r>
            <w:r w:rsidRPr="006E4D39" w:rsidR="000F1502">
              <w:rPr>
                <w:sz w:val="24"/>
                <w:szCs w:val="24"/>
                <w:lang w:val="en-US" w:eastAsia="en-US" w:bidi="ar-SA"/>
              </w:rPr>
              <w:t>, 2018</w:t>
            </w:r>
            <w:r w:rsidRPr="006E4D39" w:rsidR="008B2B51">
              <w:rPr>
                <w:sz w:val="24"/>
                <w:szCs w:val="24"/>
                <w:lang w:val="en-US" w:eastAsia="en-US" w:bidi="ar-SA"/>
              </w:rPr>
              <w:t>.</w:t>
            </w:r>
            <w:r w:rsidRPr="006E4D39">
              <w:rPr>
                <w:sz w:val="24"/>
                <w:szCs w:val="24"/>
                <w:lang w:val="en-US" w:eastAsia="en-US" w:bidi="ar-SA"/>
              </w:rPr>
              <w:t xml:space="preserve"> —</w:t>
            </w:r>
            <w:r w:rsidRPr="006E4D39" w:rsidR="005E55B0">
              <w:rPr>
                <w:sz w:val="24"/>
                <w:szCs w:val="24"/>
                <w:lang w:val="en-US" w:eastAsia="en-US" w:bidi="ar-SA"/>
              </w:rPr>
              <w:t xml:space="preserve"> </w:t>
            </w:r>
            <w:r w:rsidRPr="006E4D39" w:rsidR="00B22C35">
              <w:rPr>
                <w:sz w:val="24"/>
                <w:szCs w:val="24"/>
                <w:lang w:val="en-US" w:eastAsia="en-US" w:bidi="ar-SA"/>
              </w:rPr>
              <w:t>“</w:t>
            </w:r>
            <w:r>
              <w:rPr>
                <w:sz w:val="24"/>
                <w:szCs w:val="24"/>
                <w:lang w:val="en-US" w:eastAsia="en-US" w:bidi="ar-SA"/>
              </w:rPr>
              <w:t xml:space="preserve">I </w:t>
            </w:r>
            <w:r w:rsidR="00D968D8">
              <w:rPr>
                <w:sz w:val="24"/>
                <w:szCs w:val="24"/>
                <w:lang w:val="en-US" w:eastAsia="en-US" w:bidi="ar-SA"/>
              </w:rPr>
              <w:t xml:space="preserve">applaud </w:t>
            </w:r>
            <w:r w:rsidR="00610FC6">
              <w:rPr>
                <w:sz w:val="24"/>
                <w:szCs w:val="24"/>
                <w:lang w:val="en-US" w:eastAsia="en-US" w:bidi="ar-SA"/>
              </w:rPr>
              <w:t>Representatives</w:t>
            </w:r>
            <w:r w:rsidR="00D968D8">
              <w:rPr>
                <w:sz w:val="24"/>
                <w:szCs w:val="24"/>
                <w:lang w:val="en-US" w:eastAsia="en-US" w:bidi="ar-SA"/>
              </w:rPr>
              <w:t xml:space="preserve"> Brooks and Eshoo for introducing </w:t>
            </w:r>
            <w:r w:rsidR="00245153">
              <w:rPr>
                <w:sz w:val="24"/>
                <w:szCs w:val="24"/>
                <w:lang w:val="en-US" w:eastAsia="en-US" w:bidi="ar-SA"/>
              </w:rPr>
              <w:t xml:space="preserve">the </w:t>
            </w:r>
            <w:r w:rsidR="00C7563D">
              <w:rPr>
                <w:sz w:val="24"/>
                <w:szCs w:val="24"/>
                <w:lang w:val="en-US" w:eastAsia="en-US" w:bidi="ar-SA"/>
              </w:rPr>
              <w:t>National Non-Emergency Mobile Number</w:t>
            </w:r>
            <w:r w:rsidR="00224541">
              <w:rPr>
                <w:sz w:val="24"/>
                <w:szCs w:val="24"/>
                <w:lang w:val="en-US" w:eastAsia="en-US" w:bidi="ar-SA"/>
              </w:rPr>
              <w:t xml:space="preserve"> Act</w:t>
            </w:r>
            <w:r w:rsidR="00245153">
              <w:rPr>
                <w:sz w:val="24"/>
                <w:szCs w:val="24"/>
                <w:lang w:val="en-US" w:eastAsia="en-US" w:bidi="ar-SA"/>
              </w:rPr>
              <w:t>.  This is a commonsense bill that will</w:t>
            </w:r>
            <w:r w:rsidR="006D3088">
              <w:rPr>
                <w:sz w:val="24"/>
                <w:szCs w:val="24"/>
                <w:lang w:val="en-US" w:eastAsia="en-US" w:bidi="ar-SA"/>
              </w:rPr>
              <w:t xml:space="preserve"> bring uniformity to wireless short codes used today by states to redirect non-emergency calls on the highway away from 9-1-1 call centers and to state highway patrols.  Just as we have one, unified number to call in times of need, it is logical to have one unified short code to call when </w:t>
            </w:r>
            <w:r w:rsidR="00A30024">
              <w:rPr>
                <w:sz w:val="24"/>
                <w:szCs w:val="24"/>
                <w:lang w:val="en-US" w:eastAsia="en-US" w:bidi="ar-SA"/>
              </w:rPr>
              <w:t>travelers</w:t>
            </w:r>
            <w:r w:rsidR="006D3088">
              <w:rPr>
                <w:sz w:val="24"/>
                <w:szCs w:val="24"/>
                <w:lang w:val="en-US" w:eastAsia="en-US" w:bidi="ar-SA"/>
              </w:rPr>
              <w:t xml:space="preserve"> see car malfunctions or suspected drunk drivers along the highway.  This bill </w:t>
            </w:r>
            <w:r w:rsidR="00B74689">
              <w:rPr>
                <w:sz w:val="24"/>
                <w:szCs w:val="24"/>
                <w:lang w:val="en-US" w:eastAsia="en-US" w:bidi="ar-SA"/>
              </w:rPr>
              <w:t>is an important first step in eliminating</w:t>
            </w:r>
            <w:r w:rsidR="006D3088">
              <w:rPr>
                <w:sz w:val="24"/>
                <w:szCs w:val="24"/>
                <w:lang w:val="en-US" w:eastAsia="en-US" w:bidi="ar-SA"/>
              </w:rPr>
              <w:t xml:space="preserve"> traveler </w:t>
            </w:r>
            <w:r w:rsidR="00B74689">
              <w:rPr>
                <w:sz w:val="24"/>
                <w:szCs w:val="24"/>
                <w:lang w:val="en-US" w:eastAsia="en-US" w:bidi="ar-SA"/>
              </w:rPr>
              <w:t>confusion and</w:t>
            </w:r>
            <w:r w:rsidR="006D3088">
              <w:rPr>
                <w:sz w:val="24"/>
                <w:szCs w:val="24"/>
                <w:lang w:val="en-US" w:eastAsia="en-US" w:bidi="ar-SA"/>
              </w:rPr>
              <w:t xml:space="preserve"> potential</w:t>
            </w:r>
            <w:r w:rsidR="00B74689">
              <w:rPr>
                <w:sz w:val="24"/>
                <w:szCs w:val="24"/>
                <w:lang w:val="en-US" w:eastAsia="en-US" w:bidi="ar-SA"/>
              </w:rPr>
              <w:t>ly</w:t>
            </w:r>
            <w:r w:rsidR="006D3088">
              <w:rPr>
                <w:sz w:val="24"/>
                <w:szCs w:val="24"/>
                <w:lang w:val="en-US" w:eastAsia="en-US" w:bidi="ar-SA"/>
              </w:rPr>
              <w:t xml:space="preserve"> to</w:t>
            </w:r>
            <w:r w:rsidR="00B74689">
              <w:rPr>
                <w:sz w:val="24"/>
                <w:szCs w:val="24"/>
                <w:lang w:val="en-US" w:eastAsia="en-US" w:bidi="ar-SA"/>
              </w:rPr>
              <w:t xml:space="preserve"> saving</w:t>
            </w:r>
            <w:r w:rsidR="006D3088">
              <w:rPr>
                <w:sz w:val="24"/>
                <w:szCs w:val="24"/>
                <w:lang w:val="en-US" w:eastAsia="en-US" w:bidi="ar-SA"/>
              </w:rPr>
              <w:t xml:space="preserve"> lives.” </w:t>
            </w:r>
          </w:p>
          <w:p w:rsidR="008B4B72" w:rsidRPr="000F1502" w:rsidP="000F1502" w14:paraId="501D0288" w14:textId="77777777">
            <w:pPr>
              <w:rPr>
                <w:rStyle w:val="DefaultParagraphFont"/>
                <w:sz w:val="22"/>
                <w:szCs w:val="22"/>
                <w:lang w:val="en-US" w:eastAsia="en-US" w:bidi="ar-SA"/>
              </w:rPr>
            </w:pPr>
          </w:p>
          <w:p w:rsidR="004F0F1F" w:rsidP="00BB4E29" w14:paraId="57E0A2B4" w14:textId="27B3D6C0">
            <w:pPr>
              <w:ind w:right="240"/>
              <w:jc w:val="center"/>
              <w:rPr>
                <w:rStyle w:val="DefaultParagraphFont"/>
                <w:sz w:val="22"/>
                <w:szCs w:val="22"/>
                <w:lang w:val="en-US" w:eastAsia="en-US" w:bidi="ar-SA"/>
              </w:rPr>
            </w:pPr>
            <w:r w:rsidRPr="008A3940">
              <w:rPr>
                <w:sz w:val="22"/>
                <w:szCs w:val="22"/>
                <w:lang w:val="en-US" w:eastAsia="en-US" w:bidi="ar-SA"/>
              </w:rPr>
              <w:t>###</w:t>
            </w:r>
            <w:r w:rsidR="00E60FBD">
              <w:rPr>
                <w:sz w:val="22"/>
                <w:szCs w:val="22"/>
                <w:lang w:val="en-US" w:eastAsia="en-US" w:bidi="ar-SA"/>
              </w:rPr>
              <w:br/>
            </w:r>
          </w:p>
          <w:p w:rsidR="00334DFF" w:rsidP="00BB4E29" w14:paraId="394243F7" w14:textId="3E3627C2">
            <w:pPr>
              <w:ind w:right="240"/>
              <w:jc w:val="center"/>
              <w:rPr>
                <w:rStyle w:val="DefaultParagraphFont"/>
                <w:sz w:val="22"/>
                <w:szCs w:val="22"/>
                <w:lang w:val="en-US" w:eastAsia="en-US" w:bidi="ar-SA"/>
              </w:rPr>
            </w:pPr>
          </w:p>
          <w:p w:rsidR="006D3088" w:rsidP="00BB4E29" w14:paraId="321544E5" w14:textId="05989ADA">
            <w:pPr>
              <w:ind w:right="240"/>
              <w:jc w:val="center"/>
              <w:rPr>
                <w:rStyle w:val="DefaultParagraphFont"/>
                <w:color w:val="1F497D"/>
                <w:sz w:val="24"/>
                <w:szCs w:val="24"/>
                <w:lang w:val="en-US" w:eastAsia="en-US" w:bidi="ar-SA"/>
              </w:rPr>
            </w:pPr>
          </w:p>
          <w:p w:rsidR="00B570C7" w:rsidP="00BB4E29" w14:paraId="4A79469D" w14:textId="2996C185">
            <w:pPr>
              <w:ind w:right="240"/>
              <w:jc w:val="center"/>
              <w:rPr>
                <w:rStyle w:val="DefaultParagraphFont"/>
                <w:color w:val="1F497D"/>
                <w:sz w:val="24"/>
                <w:szCs w:val="24"/>
                <w:lang w:val="en-US" w:eastAsia="en-US" w:bidi="ar-SA"/>
              </w:rPr>
            </w:pPr>
          </w:p>
          <w:p w:rsidR="00B570C7" w:rsidP="00BB4E29" w14:paraId="2A0D084E" w14:textId="477ED157">
            <w:pPr>
              <w:ind w:right="240"/>
              <w:jc w:val="center"/>
              <w:rPr>
                <w:rStyle w:val="DefaultParagraphFont"/>
                <w:color w:val="1F497D"/>
                <w:sz w:val="24"/>
                <w:szCs w:val="24"/>
                <w:lang w:val="en-US" w:eastAsia="en-US" w:bidi="ar-SA"/>
              </w:rPr>
            </w:pPr>
          </w:p>
          <w:p w:rsidR="00C7563D" w:rsidP="00BB4E29" w14:paraId="6731D89C" w14:textId="7E4FC8FC">
            <w:pPr>
              <w:ind w:right="240"/>
              <w:jc w:val="center"/>
              <w:rPr>
                <w:rStyle w:val="DefaultParagraphFont"/>
                <w:color w:val="1F497D"/>
                <w:sz w:val="24"/>
                <w:szCs w:val="24"/>
                <w:lang w:val="en-US" w:eastAsia="en-US" w:bidi="ar-SA"/>
              </w:rPr>
            </w:pPr>
          </w:p>
          <w:p w:rsidR="006D3088" w:rsidP="00BB4E29" w14:paraId="7A28E8AE" w14:textId="0E735379">
            <w:pPr>
              <w:ind w:right="240"/>
              <w:jc w:val="center"/>
              <w:rPr>
                <w:rStyle w:val="DefaultParagraphFont"/>
                <w:rFonts w:asciiTheme="minorHAnsi" w:eastAsiaTheme="minorEastAsia" w:hAnsiTheme="minorHAnsi" w:cstheme="minorBidi"/>
                <w:sz w:val="22"/>
                <w:szCs w:val="22"/>
                <w:lang w:val="en-US" w:eastAsia="en-US" w:bidi="ar-SA"/>
              </w:rPr>
            </w:pPr>
          </w:p>
          <w:p w:rsidR="006D3088" w:rsidP="00BB4E29" w14:paraId="795610F6" w14:textId="75D59C8F">
            <w:pPr>
              <w:ind w:right="240"/>
              <w:jc w:val="center"/>
              <w:rPr>
                <w:rStyle w:val="DefaultParagraphFont"/>
                <w:rFonts w:asciiTheme="minorHAnsi" w:eastAsiaTheme="minorEastAsia" w:hAnsiTheme="minorHAnsi" w:cstheme="minorBidi"/>
                <w:sz w:val="22"/>
                <w:szCs w:val="22"/>
                <w:lang w:val="en-US" w:eastAsia="en-US" w:bidi="ar-SA"/>
              </w:rPr>
            </w:pPr>
          </w:p>
          <w:p w:rsidR="006D3088" w:rsidP="00BB4E29" w14:paraId="1EE40912" w14:textId="2D3CB967">
            <w:pPr>
              <w:ind w:right="240"/>
              <w:jc w:val="center"/>
              <w:rPr>
                <w:rStyle w:val="DefaultParagraphFont"/>
                <w:rFonts w:asciiTheme="minorHAnsi" w:eastAsiaTheme="minorEastAsia" w:hAnsiTheme="minorHAnsi" w:cstheme="minorBidi"/>
                <w:sz w:val="22"/>
                <w:szCs w:val="22"/>
                <w:lang w:val="en-US" w:eastAsia="en-US" w:bidi="ar-SA"/>
              </w:rPr>
            </w:pPr>
          </w:p>
          <w:p w:rsidR="006D3088" w:rsidP="00BB4E29" w14:paraId="0DA1714C" w14:textId="05843207">
            <w:pPr>
              <w:ind w:right="240"/>
              <w:jc w:val="center"/>
              <w:rPr>
                <w:rStyle w:val="DefaultParagraphFont"/>
                <w:rFonts w:asciiTheme="minorHAnsi" w:eastAsiaTheme="minorEastAsia" w:hAnsiTheme="minorHAnsi" w:cstheme="minorBidi"/>
                <w:sz w:val="22"/>
                <w:szCs w:val="22"/>
                <w:lang w:val="en-US" w:eastAsia="en-US" w:bidi="ar-SA"/>
              </w:rPr>
            </w:pPr>
          </w:p>
          <w:p w:rsidR="006D3088" w:rsidP="00BB4E29" w14:paraId="3B7FD99C" w14:textId="77777777">
            <w:pPr>
              <w:ind w:right="240"/>
              <w:jc w:val="center"/>
              <w:rPr>
                <w:rStyle w:val="DefaultParagraphFont"/>
                <w:sz w:val="22"/>
                <w:szCs w:val="22"/>
                <w:lang w:val="en-US" w:eastAsia="en-US" w:bidi="ar-SA"/>
              </w:rPr>
            </w:pPr>
          </w:p>
          <w:p w:rsidR="007B7B35" w:rsidP="00BB4E29" w14:paraId="6692D994" w14:textId="77777777">
            <w:pPr>
              <w:ind w:right="240"/>
              <w:jc w:val="center"/>
              <w:rPr>
                <w:rStyle w:val="DefaultParagraphFont"/>
                <w:sz w:val="22"/>
                <w:szCs w:val="22"/>
                <w:lang w:val="en-US" w:eastAsia="en-US" w:bidi="ar-SA"/>
              </w:rPr>
            </w:pPr>
          </w:p>
          <w:p w:rsidR="00E52920" w:rsidP="00BB4E29" w14:paraId="33AC18AB" w14:textId="6C3B1BB4">
            <w:pPr>
              <w:ind w:right="240"/>
              <w:jc w:val="center"/>
              <w:rPr>
                <w:rStyle w:val="DefaultParagraphFont"/>
                <w:sz w:val="22"/>
                <w:szCs w:val="22"/>
                <w:lang w:val="en-US" w:eastAsia="en-US" w:bidi="ar-SA"/>
              </w:rPr>
            </w:pPr>
          </w:p>
          <w:p w:rsidR="00E52920" w:rsidP="00BB4E29" w14:paraId="32A2C273" w14:textId="290A8B92">
            <w:pPr>
              <w:ind w:right="240"/>
              <w:jc w:val="center"/>
              <w:rPr>
                <w:rStyle w:val="DefaultParagraphFont"/>
                <w:sz w:val="22"/>
                <w:szCs w:val="22"/>
                <w:lang w:val="en-US" w:eastAsia="en-US" w:bidi="ar-SA"/>
              </w:rPr>
            </w:pPr>
          </w:p>
          <w:p w:rsidR="00334DFF" w:rsidP="00BB4E29" w14:paraId="45B67978" w14:textId="045EDAFF">
            <w:pPr>
              <w:ind w:right="240"/>
              <w:jc w:val="center"/>
              <w:rPr>
                <w:rStyle w:val="DefaultParagraphFont"/>
                <w:sz w:val="22"/>
                <w:szCs w:val="22"/>
                <w:lang w:val="en-US" w:eastAsia="en-US" w:bidi="ar-SA"/>
              </w:rPr>
            </w:pPr>
          </w:p>
          <w:p w:rsidR="00334DFF" w:rsidP="00BB4E29" w14:paraId="4604196A" w14:textId="264FDADD">
            <w:pPr>
              <w:ind w:right="240"/>
              <w:jc w:val="center"/>
              <w:rPr>
                <w:rStyle w:val="DefaultParagraphFont"/>
                <w:sz w:val="22"/>
                <w:szCs w:val="22"/>
                <w:lang w:val="en-US" w:eastAsia="en-US" w:bidi="ar-SA"/>
              </w:rPr>
            </w:pPr>
          </w:p>
          <w:p w:rsidR="00E60FBD" w:rsidRPr="00751CC7" w:rsidP="00E60FBD" w14:paraId="5FCEC8CD" w14:textId="77777777">
            <w:pPr>
              <w:jc w:val="center"/>
              <w:rPr>
                <w:rStyle w:val="DefaultParagraphFont"/>
                <w:b/>
                <w:bCs/>
                <w:sz w:val="18"/>
                <w:szCs w:val="18"/>
                <w:lang w:val="en-US" w:eastAsia="en-US" w:bidi="ar-SA"/>
              </w:rPr>
            </w:pPr>
            <w:r w:rsidRPr="00751CC7">
              <w:rPr>
                <w:b/>
                <w:bCs/>
                <w:sz w:val="18"/>
                <w:szCs w:val="18"/>
                <w:lang w:val="en-US" w:eastAsia="en-US" w:bidi="ar-SA"/>
              </w:rPr>
              <w:t>Office of Commissioner Mike O’Rielly: (202) 418-2300</w:t>
            </w:r>
          </w:p>
          <w:p w:rsidR="00E60FBD" w:rsidRPr="00751CC7" w:rsidP="00E60FBD" w14:paraId="1AFA5284" w14:textId="77777777">
            <w:pPr>
              <w:jc w:val="center"/>
              <w:rPr>
                <w:rStyle w:val="DefaultParagraphFont"/>
                <w:b/>
                <w:bCs/>
                <w:sz w:val="18"/>
                <w:szCs w:val="18"/>
                <w:lang w:val="en-US" w:eastAsia="en-US" w:bidi="ar-SA"/>
              </w:rPr>
            </w:pPr>
            <w:r w:rsidRPr="00751CC7">
              <w:rPr>
                <w:b/>
                <w:bCs/>
                <w:sz w:val="18"/>
                <w:szCs w:val="18"/>
                <w:lang w:val="en-US" w:eastAsia="en-US" w:bidi="ar-SA"/>
              </w:rPr>
              <w:t>Twitter: @mikeofcc</w:t>
            </w:r>
          </w:p>
          <w:p w:rsidR="00E60FBD" w:rsidRPr="00751CC7" w:rsidP="00E60FBD" w14:paraId="103C56F7" w14:textId="77777777">
            <w:pPr>
              <w:jc w:val="center"/>
              <w:rPr>
                <w:rStyle w:val="DefaultParagraphFont"/>
                <w:b/>
                <w:bCs/>
                <w:sz w:val="18"/>
                <w:szCs w:val="18"/>
                <w:lang w:val="en-US" w:eastAsia="en-US" w:bidi="ar-SA"/>
              </w:rPr>
            </w:pPr>
            <w:r w:rsidRPr="00751CC7">
              <w:rPr>
                <w:b/>
                <w:bCs/>
                <w:sz w:val="18"/>
                <w:szCs w:val="18"/>
                <w:lang w:val="en-US" w:eastAsia="en-US" w:bidi="ar-SA"/>
              </w:rPr>
              <w:t>www.fcc.gov/leadership/michael-orielly</w:t>
            </w:r>
          </w:p>
          <w:p w:rsidR="00E60FBD" w:rsidRPr="00751CC7" w:rsidP="00E60FBD" w14:paraId="75E1005E" w14:textId="77777777">
            <w:pPr>
              <w:jc w:val="center"/>
              <w:rPr>
                <w:rStyle w:val="DefaultParagraphFont"/>
                <w:b/>
                <w:bCs/>
                <w:sz w:val="18"/>
                <w:szCs w:val="18"/>
                <w:lang w:val="en-US" w:eastAsia="en-US" w:bidi="ar-SA"/>
              </w:rPr>
            </w:pPr>
          </w:p>
          <w:p w:rsidR="00EE0E90" w:rsidRPr="0069420F" w:rsidP="008B2B51" w14:paraId="53D810A8" w14:textId="77777777">
            <w:pPr>
              <w:jc w:val="center"/>
              <w:rPr>
                <w:rStyle w:val="DefaultParagraphFont"/>
                <w:bCs/>
                <w:i/>
                <w:sz w:val="18"/>
                <w:szCs w:val="18"/>
                <w:lang w:val="en-US" w:eastAsia="en-US" w:bidi="ar-SA"/>
              </w:rPr>
            </w:pPr>
            <w:r w:rsidRPr="00751CC7">
              <w:rPr>
                <w:bCs/>
                <w:i/>
                <w:sz w:val="18"/>
                <w:szCs w:val="18"/>
                <w:lang w:val="en-US" w:eastAsia="en-US" w:bidi="ar-SA"/>
              </w:rPr>
              <w:t>This is an unofficial announcement of Commission action.  Release of the full text of a Commission order constitutes official action.  See MCI v. FCC, 515 F.2d 385 (D.C. Cir. 1974).</w:t>
            </w:r>
          </w:p>
        </w:tc>
      </w:tr>
    </w:tbl>
    <w:p w:rsidR="00D24C3D" w14:paraId="653FFBB7" w14:textId="77777777">
      <w:pPr>
        <w:rPr>
          <w:b/>
          <w:bCs/>
          <w:sz w:val="32"/>
          <w:szCs w:val="32"/>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2B46" w14:paraId="07AF42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2B46" w14:paraId="165C3F3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2B46" w14:paraId="394B2C4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2B46" w14:paraId="3DA4FE5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2B46" w14:paraId="73BE7F1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2B46" w14:paraId="224E919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772A5A97"/>
    <w:multiLevelType w:val="hybridMultilevel"/>
    <w:tmpl w:val="A9B0385A"/>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1F"/>
    <w:rsid w:val="0002107B"/>
    <w:rsid w:val="00022504"/>
    <w:rsid w:val="0002500C"/>
    <w:rsid w:val="00026E2C"/>
    <w:rsid w:val="000311FC"/>
    <w:rsid w:val="00040127"/>
    <w:rsid w:val="00061183"/>
    <w:rsid w:val="00081232"/>
    <w:rsid w:val="00091E65"/>
    <w:rsid w:val="00096D4A"/>
    <w:rsid w:val="000A33D7"/>
    <w:rsid w:val="000A38EA"/>
    <w:rsid w:val="000A4729"/>
    <w:rsid w:val="000C0541"/>
    <w:rsid w:val="000C1E47"/>
    <w:rsid w:val="000C26F3"/>
    <w:rsid w:val="000C440D"/>
    <w:rsid w:val="000E049E"/>
    <w:rsid w:val="000F1502"/>
    <w:rsid w:val="000F4B39"/>
    <w:rsid w:val="001027C4"/>
    <w:rsid w:val="0010799B"/>
    <w:rsid w:val="00117DB2"/>
    <w:rsid w:val="00123ED2"/>
    <w:rsid w:val="00125BE0"/>
    <w:rsid w:val="00142C13"/>
    <w:rsid w:val="00152776"/>
    <w:rsid w:val="00153222"/>
    <w:rsid w:val="001577D3"/>
    <w:rsid w:val="00164B5D"/>
    <w:rsid w:val="00170EC6"/>
    <w:rsid w:val="001733A6"/>
    <w:rsid w:val="001865A9"/>
    <w:rsid w:val="00187DB2"/>
    <w:rsid w:val="001B20BB"/>
    <w:rsid w:val="001C4370"/>
    <w:rsid w:val="001D3779"/>
    <w:rsid w:val="001F0469"/>
    <w:rsid w:val="001F1C99"/>
    <w:rsid w:val="00203A98"/>
    <w:rsid w:val="0020443C"/>
    <w:rsid w:val="00206EDD"/>
    <w:rsid w:val="0021245C"/>
    <w:rsid w:val="0021247E"/>
    <w:rsid w:val="002146F6"/>
    <w:rsid w:val="002159E4"/>
    <w:rsid w:val="00224541"/>
    <w:rsid w:val="00231C32"/>
    <w:rsid w:val="0023455D"/>
    <w:rsid w:val="0023503E"/>
    <w:rsid w:val="00240345"/>
    <w:rsid w:val="002421F0"/>
    <w:rsid w:val="00244DD8"/>
    <w:rsid w:val="00245153"/>
    <w:rsid w:val="00247274"/>
    <w:rsid w:val="00266966"/>
    <w:rsid w:val="00294C0C"/>
    <w:rsid w:val="002A0934"/>
    <w:rsid w:val="002A5D81"/>
    <w:rsid w:val="002B1013"/>
    <w:rsid w:val="002D03E5"/>
    <w:rsid w:val="002D7111"/>
    <w:rsid w:val="002E3F1D"/>
    <w:rsid w:val="002E698F"/>
    <w:rsid w:val="002E6DA3"/>
    <w:rsid w:val="002F31D0"/>
    <w:rsid w:val="002F3E61"/>
    <w:rsid w:val="00300359"/>
    <w:rsid w:val="0031773E"/>
    <w:rsid w:val="00323CB1"/>
    <w:rsid w:val="003256EB"/>
    <w:rsid w:val="00334DFF"/>
    <w:rsid w:val="00347716"/>
    <w:rsid w:val="003506E1"/>
    <w:rsid w:val="003727E3"/>
    <w:rsid w:val="00385A93"/>
    <w:rsid w:val="00390E44"/>
    <w:rsid w:val="003910F1"/>
    <w:rsid w:val="003A7850"/>
    <w:rsid w:val="003B1678"/>
    <w:rsid w:val="003E42FC"/>
    <w:rsid w:val="003E5242"/>
    <w:rsid w:val="003E5991"/>
    <w:rsid w:val="003F344A"/>
    <w:rsid w:val="003F5A33"/>
    <w:rsid w:val="00403FF0"/>
    <w:rsid w:val="00406B26"/>
    <w:rsid w:val="0042046D"/>
    <w:rsid w:val="004229DC"/>
    <w:rsid w:val="00425AEF"/>
    <w:rsid w:val="00426518"/>
    <w:rsid w:val="00427B06"/>
    <w:rsid w:val="00440791"/>
    <w:rsid w:val="00441F59"/>
    <w:rsid w:val="00441FBC"/>
    <w:rsid w:val="00444E07"/>
    <w:rsid w:val="00444FA9"/>
    <w:rsid w:val="00467A71"/>
    <w:rsid w:val="00473E9C"/>
    <w:rsid w:val="00480099"/>
    <w:rsid w:val="00497858"/>
    <w:rsid w:val="004A6ABB"/>
    <w:rsid w:val="004A7BCA"/>
    <w:rsid w:val="004B4FEA"/>
    <w:rsid w:val="004C0ADA"/>
    <w:rsid w:val="004C433E"/>
    <w:rsid w:val="004C4512"/>
    <w:rsid w:val="004C4F36"/>
    <w:rsid w:val="004D37B7"/>
    <w:rsid w:val="004D3D85"/>
    <w:rsid w:val="004E1870"/>
    <w:rsid w:val="004E2BD8"/>
    <w:rsid w:val="004F0F1F"/>
    <w:rsid w:val="004F3538"/>
    <w:rsid w:val="005022AA"/>
    <w:rsid w:val="00502B46"/>
    <w:rsid w:val="00504845"/>
    <w:rsid w:val="0050757F"/>
    <w:rsid w:val="00516AD2"/>
    <w:rsid w:val="0052181D"/>
    <w:rsid w:val="005306B0"/>
    <w:rsid w:val="00545AE0"/>
    <w:rsid w:val="00545DAE"/>
    <w:rsid w:val="00571B83"/>
    <w:rsid w:val="00575A00"/>
    <w:rsid w:val="0058673C"/>
    <w:rsid w:val="00590BBC"/>
    <w:rsid w:val="005A793D"/>
    <w:rsid w:val="005A7972"/>
    <w:rsid w:val="005B17E7"/>
    <w:rsid w:val="005B2643"/>
    <w:rsid w:val="005D17FD"/>
    <w:rsid w:val="005E3F14"/>
    <w:rsid w:val="005E55B0"/>
    <w:rsid w:val="005F0D55"/>
    <w:rsid w:val="005F183E"/>
    <w:rsid w:val="00600DDA"/>
    <w:rsid w:val="00604211"/>
    <w:rsid w:val="00610FC6"/>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87B07"/>
    <w:rsid w:val="0069147C"/>
    <w:rsid w:val="0069420F"/>
    <w:rsid w:val="006975E6"/>
    <w:rsid w:val="006A2FC5"/>
    <w:rsid w:val="006A3526"/>
    <w:rsid w:val="006A6836"/>
    <w:rsid w:val="006A7D75"/>
    <w:rsid w:val="006B0A70"/>
    <w:rsid w:val="006B2A62"/>
    <w:rsid w:val="006B606A"/>
    <w:rsid w:val="006C33AF"/>
    <w:rsid w:val="006D3088"/>
    <w:rsid w:val="006D5D22"/>
    <w:rsid w:val="006E0324"/>
    <w:rsid w:val="006E4A76"/>
    <w:rsid w:val="006E4D39"/>
    <w:rsid w:val="006F18C4"/>
    <w:rsid w:val="006F1DBD"/>
    <w:rsid w:val="00700556"/>
    <w:rsid w:val="007167DD"/>
    <w:rsid w:val="0072478B"/>
    <w:rsid w:val="0073414D"/>
    <w:rsid w:val="0073681E"/>
    <w:rsid w:val="00741760"/>
    <w:rsid w:val="0075007A"/>
    <w:rsid w:val="00751CC7"/>
    <w:rsid w:val="0075235E"/>
    <w:rsid w:val="007732CC"/>
    <w:rsid w:val="00773D48"/>
    <w:rsid w:val="00774079"/>
    <w:rsid w:val="0077752B"/>
    <w:rsid w:val="00793D6F"/>
    <w:rsid w:val="00794090"/>
    <w:rsid w:val="007A0EE3"/>
    <w:rsid w:val="007A44F8"/>
    <w:rsid w:val="007B7B35"/>
    <w:rsid w:val="007D1523"/>
    <w:rsid w:val="007D21BF"/>
    <w:rsid w:val="007D73A8"/>
    <w:rsid w:val="007F3C12"/>
    <w:rsid w:val="007F5205"/>
    <w:rsid w:val="00821574"/>
    <w:rsid w:val="008215E7"/>
    <w:rsid w:val="00830FC6"/>
    <w:rsid w:val="00865EAA"/>
    <w:rsid w:val="00866F06"/>
    <w:rsid w:val="008728F5"/>
    <w:rsid w:val="008824C2"/>
    <w:rsid w:val="008960E4"/>
    <w:rsid w:val="008A3940"/>
    <w:rsid w:val="008B13C9"/>
    <w:rsid w:val="008B2B51"/>
    <w:rsid w:val="008B4B72"/>
    <w:rsid w:val="008C248C"/>
    <w:rsid w:val="008C5432"/>
    <w:rsid w:val="008C7BF1"/>
    <w:rsid w:val="008D00D6"/>
    <w:rsid w:val="008D4D00"/>
    <w:rsid w:val="008D4E5E"/>
    <w:rsid w:val="008D6F0F"/>
    <w:rsid w:val="008D7ABD"/>
    <w:rsid w:val="008E1AD5"/>
    <w:rsid w:val="008E55A2"/>
    <w:rsid w:val="008E7C46"/>
    <w:rsid w:val="008F1609"/>
    <w:rsid w:val="008F22CA"/>
    <w:rsid w:val="008F3E27"/>
    <w:rsid w:val="008F72F4"/>
    <w:rsid w:val="008F757E"/>
    <w:rsid w:val="008F78D8"/>
    <w:rsid w:val="00901D3C"/>
    <w:rsid w:val="00903EEA"/>
    <w:rsid w:val="00961620"/>
    <w:rsid w:val="009734B6"/>
    <w:rsid w:val="0098096F"/>
    <w:rsid w:val="0098437A"/>
    <w:rsid w:val="00986C92"/>
    <w:rsid w:val="00993C47"/>
    <w:rsid w:val="009A44E2"/>
    <w:rsid w:val="009B221D"/>
    <w:rsid w:val="009B4B16"/>
    <w:rsid w:val="009E54A1"/>
    <w:rsid w:val="009F3B5D"/>
    <w:rsid w:val="009F4E25"/>
    <w:rsid w:val="009F5B1F"/>
    <w:rsid w:val="00A30024"/>
    <w:rsid w:val="00A35DFD"/>
    <w:rsid w:val="00A702DF"/>
    <w:rsid w:val="00A775A3"/>
    <w:rsid w:val="00A81B5B"/>
    <w:rsid w:val="00A82FAD"/>
    <w:rsid w:val="00A948EF"/>
    <w:rsid w:val="00A9673A"/>
    <w:rsid w:val="00A96EF2"/>
    <w:rsid w:val="00AA3F17"/>
    <w:rsid w:val="00AA5C35"/>
    <w:rsid w:val="00AA5ED9"/>
    <w:rsid w:val="00AB7BBB"/>
    <w:rsid w:val="00AC0A38"/>
    <w:rsid w:val="00AC1B1F"/>
    <w:rsid w:val="00AC2F8B"/>
    <w:rsid w:val="00AC4E0E"/>
    <w:rsid w:val="00AC517B"/>
    <w:rsid w:val="00AD0D19"/>
    <w:rsid w:val="00AD15C9"/>
    <w:rsid w:val="00AD49E4"/>
    <w:rsid w:val="00AF051B"/>
    <w:rsid w:val="00B037A2"/>
    <w:rsid w:val="00B17608"/>
    <w:rsid w:val="00B22C35"/>
    <w:rsid w:val="00B26971"/>
    <w:rsid w:val="00B31870"/>
    <w:rsid w:val="00B320B8"/>
    <w:rsid w:val="00B35EE2"/>
    <w:rsid w:val="00B36DEF"/>
    <w:rsid w:val="00B4546D"/>
    <w:rsid w:val="00B570C7"/>
    <w:rsid w:val="00B57131"/>
    <w:rsid w:val="00B62F2C"/>
    <w:rsid w:val="00B65658"/>
    <w:rsid w:val="00B727C9"/>
    <w:rsid w:val="00B735C8"/>
    <w:rsid w:val="00B74689"/>
    <w:rsid w:val="00B76A63"/>
    <w:rsid w:val="00B8730F"/>
    <w:rsid w:val="00BA6350"/>
    <w:rsid w:val="00BB4E29"/>
    <w:rsid w:val="00BB74C9"/>
    <w:rsid w:val="00BC3AB6"/>
    <w:rsid w:val="00BC676B"/>
    <w:rsid w:val="00BD19E8"/>
    <w:rsid w:val="00BD2A56"/>
    <w:rsid w:val="00BD4273"/>
    <w:rsid w:val="00BE690C"/>
    <w:rsid w:val="00BF2A0A"/>
    <w:rsid w:val="00C432E4"/>
    <w:rsid w:val="00C70C26"/>
    <w:rsid w:val="00C72001"/>
    <w:rsid w:val="00C7563D"/>
    <w:rsid w:val="00C772B7"/>
    <w:rsid w:val="00C80347"/>
    <w:rsid w:val="00C805F7"/>
    <w:rsid w:val="00CA3082"/>
    <w:rsid w:val="00CB7C1A"/>
    <w:rsid w:val="00CC5E08"/>
    <w:rsid w:val="00CD7A02"/>
    <w:rsid w:val="00CF6860"/>
    <w:rsid w:val="00D02AC6"/>
    <w:rsid w:val="00D02E94"/>
    <w:rsid w:val="00D03F0C"/>
    <w:rsid w:val="00D04312"/>
    <w:rsid w:val="00D0631A"/>
    <w:rsid w:val="00D1218B"/>
    <w:rsid w:val="00D16A7F"/>
    <w:rsid w:val="00D16AD2"/>
    <w:rsid w:val="00D22596"/>
    <w:rsid w:val="00D22691"/>
    <w:rsid w:val="00D24C3D"/>
    <w:rsid w:val="00D46CB1"/>
    <w:rsid w:val="00D723F0"/>
    <w:rsid w:val="00D72913"/>
    <w:rsid w:val="00D8133F"/>
    <w:rsid w:val="00D95B05"/>
    <w:rsid w:val="00D968D8"/>
    <w:rsid w:val="00D97E2D"/>
    <w:rsid w:val="00DA103D"/>
    <w:rsid w:val="00DA45D3"/>
    <w:rsid w:val="00DA4772"/>
    <w:rsid w:val="00DA7720"/>
    <w:rsid w:val="00DB2667"/>
    <w:rsid w:val="00DB67B7"/>
    <w:rsid w:val="00DC15A9"/>
    <w:rsid w:val="00DC40AA"/>
    <w:rsid w:val="00DD1750"/>
    <w:rsid w:val="00DD6A27"/>
    <w:rsid w:val="00DF5E70"/>
    <w:rsid w:val="00E0715E"/>
    <w:rsid w:val="00E1354A"/>
    <w:rsid w:val="00E349AA"/>
    <w:rsid w:val="00E41390"/>
    <w:rsid w:val="00E41CA0"/>
    <w:rsid w:val="00E4366B"/>
    <w:rsid w:val="00E50A4A"/>
    <w:rsid w:val="00E52920"/>
    <w:rsid w:val="00E606DE"/>
    <w:rsid w:val="00E60FBD"/>
    <w:rsid w:val="00E644FE"/>
    <w:rsid w:val="00E72733"/>
    <w:rsid w:val="00E742FA"/>
    <w:rsid w:val="00E76816"/>
    <w:rsid w:val="00E83DBF"/>
    <w:rsid w:val="00E8500D"/>
    <w:rsid w:val="00E87C13"/>
    <w:rsid w:val="00E94CD9"/>
    <w:rsid w:val="00EA1A76"/>
    <w:rsid w:val="00EA290B"/>
    <w:rsid w:val="00ED1532"/>
    <w:rsid w:val="00EE0E90"/>
    <w:rsid w:val="00EF3BCA"/>
    <w:rsid w:val="00F01B0D"/>
    <w:rsid w:val="00F05ACD"/>
    <w:rsid w:val="00F1238F"/>
    <w:rsid w:val="00F16485"/>
    <w:rsid w:val="00F228ED"/>
    <w:rsid w:val="00F26E31"/>
    <w:rsid w:val="00F27C6C"/>
    <w:rsid w:val="00F309EB"/>
    <w:rsid w:val="00F34A8D"/>
    <w:rsid w:val="00F50D25"/>
    <w:rsid w:val="00F535D8"/>
    <w:rsid w:val="00F61155"/>
    <w:rsid w:val="00F708E3"/>
    <w:rsid w:val="00F73E07"/>
    <w:rsid w:val="00F76440"/>
    <w:rsid w:val="00F76561"/>
    <w:rsid w:val="00F84736"/>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 w:type="character" w:styleId="CommentReference">
    <w:name w:val="annotation reference"/>
    <w:basedOn w:val="DefaultParagraphFont"/>
    <w:semiHidden/>
    <w:unhideWhenUsed/>
    <w:rsid w:val="00170EC6"/>
    <w:rPr>
      <w:sz w:val="16"/>
      <w:szCs w:val="16"/>
    </w:rPr>
  </w:style>
  <w:style w:type="paragraph" w:styleId="CommentText">
    <w:name w:val="annotation text"/>
    <w:basedOn w:val="Normal"/>
    <w:link w:val="CommentTextChar"/>
    <w:semiHidden/>
    <w:unhideWhenUsed/>
    <w:rsid w:val="00170EC6"/>
    <w:rPr>
      <w:sz w:val="20"/>
      <w:szCs w:val="20"/>
    </w:rPr>
  </w:style>
  <w:style w:type="character" w:customStyle="1" w:styleId="CommentTextChar">
    <w:name w:val="Comment Text Char"/>
    <w:basedOn w:val="DefaultParagraphFont"/>
    <w:link w:val="CommentText"/>
    <w:semiHidden/>
    <w:rsid w:val="00170EC6"/>
  </w:style>
  <w:style w:type="paragraph" w:styleId="CommentSubject">
    <w:name w:val="annotation subject"/>
    <w:basedOn w:val="CommentText"/>
    <w:next w:val="CommentText"/>
    <w:link w:val="CommentSubjectChar"/>
    <w:semiHidden/>
    <w:unhideWhenUsed/>
    <w:rsid w:val="00170EC6"/>
    <w:rPr>
      <w:b/>
      <w:bCs/>
    </w:rPr>
  </w:style>
  <w:style w:type="character" w:customStyle="1" w:styleId="CommentSubjectChar">
    <w:name w:val="Comment Subject Char"/>
    <w:basedOn w:val="CommentTextChar"/>
    <w:link w:val="CommentSubject"/>
    <w:semiHidden/>
    <w:rsid w:val="00170EC6"/>
    <w:rPr>
      <w:b/>
      <w:bCs/>
    </w:rPr>
  </w:style>
  <w:style w:type="paragraph" w:styleId="ListParagraph">
    <w:name w:val="List Paragraph"/>
    <w:basedOn w:val="Normal"/>
    <w:uiPriority w:val="34"/>
    <w:qFormat/>
    <w:rsid w:val="00245153"/>
    <w:pPr>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2018-05-08T20:58:42Z</dcterms:created>
  <dcterms:modified xsi:type="dcterms:W3CDTF">2018-05-08T20:58:42Z</dcterms:modified>
</cp:coreProperties>
</file>