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F110AB">
        <w:rPr>
          <w:szCs w:val="22"/>
        </w:rPr>
        <w:t>THE OHIO BELL TELEPHONE COMPANY</w:t>
      </w:r>
      <w:r w:rsidR="00250383">
        <w:rPr>
          <w:szCs w:val="22"/>
        </w:rPr>
        <w:t xml:space="preserve"> D/B/A AT&amp;T </w:t>
      </w:r>
      <w:r w:rsidR="00F110AB">
        <w:rPr>
          <w:szCs w:val="22"/>
        </w:rPr>
        <w:t>OHIO</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9C50B5">
        <w:rPr>
          <w:szCs w:val="22"/>
        </w:rPr>
        <w:t>157</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F96AB9">
        <w:rPr>
          <w:szCs w:val="22"/>
        </w:rPr>
        <w:tab/>
      </w:r>
      <w:r w:rsidR="009C297C">
        <w:rPr>
          <w:szCs w:val="22"/>
        </w:rPr>
        <w:t xml:space="preserve">   </w:t>
      </w:r>
      <w:r w:rsidR="00F96AB9">
        <w:rPr>
          <w:szCs w:val="22"/>
        </w:rPr>
        <w:t>May</w:t>
      </w:r>
      <w:r w:rsidR="00F307E1">
        <w:rPr>
          <w:szCs w:val="22"/>
        </w:rPr>
        <w:t xml:space="preserve"> </w:t>
      </w:r>
      <w:r w:rsidR="00CC280E">
        <w:rPr>
          <w:szCs w:val="22"/>
        </w:rPr>
        <w:t>2</w:t>
      </w:r>
      <w:r w:rsidR="00B520BD">
        <w:rPr>
          <w:szCs w:val="22"/>
        </w:rPr>
        <w:t>9</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F110AB">
        <w:rPr>
          <w:szCs w:val="22"/>
        </w:rPr>
        <w:t>64</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The Ohio Bell Telephone Company</w:t>
      </w:r>
      <w:r w:rsidRPr="0009100B" w:rsidR="0009100B">
        <w:rPr>
          <w:szCs w:val="22"/>
        </w:rPr>
        <w:t xml:space="preserve"> d/b/a AT&amp;T </w:t>
      </w:r>
      <w:r>
        <w:rPr>
          <w:szCs w:val="22"/>
        </w:rPr>
        <w:t>Ohio</w:t>
      </w:r>
      <w:r w:rsidR="00B15152">
        <w:rPr>
          <w:szCs w:val="22"/>
        </w:rPr>
        <w:t xml:space="preserve"> (</w:t>
      </w:r>
      <w:r w:rsidR="005F66DE">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"http://wholesale.frontier.com/wholesale/notifications-and-news" </w:instrText>
      </w:r>
      <w:r>
        <w:fldChar w:fldCharType="separate"/>
      </w:r>
      <w:r w:rsidRPr="00150232" w:rsidR="005F66DE">
        <w:rPr>
          <w:rStyle w:val="Hyperlink"/>
        </w:rPr>
        <w:t>https://ebiznet.att.com/networkreg/</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D03E61" w:rsidP="00D03E61">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330"/>
        <w:gridCol w:w="1440"/>
        <w:gridCol w:w="2520"/>
      </w:tblGrid>
      <w:tr w:rsidTr="00E6698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03E61" w:rsidRPr="007E723C" w:rsidP="0058688B">
            <w:pPr>
              <w:tabs>
                <w:tab w:val="left" w:pos="0"/>
              </w:tabs>
              <w:suppressAutoHyphens/>
              <w:rPr>
                <w:b/>
                <w:szCs w:val="22"/>
              </w:rPr>
            </w:pPr>
            <w:r>
              <w:rPr>
                <w:b/>
                <w:szCs w:val="22"/>
              </w:rPr>
              <w:t>Network Disclosure Number</w:t>
            </w:r>
          </w:p>
        </w:tc>
        <w:tc>
          <w:tcPr>
            <w:tcW w:w="3330" w:type="dxa"/>
            <w:shd w:val="clear" w:color="auto" w:fill="auto"/>
          </w:tcPr>
          <w:p w:rsidR="00D03E61" w:rsidRPr="007E723C" w:rsidP="0058688B">
            <w:pPr>
              <w:tabs>
                <w:tab w:val="left" w:pos="0"/>
              </w:tabs>
              <w:suppressAutoHyphens/>
              <w:rPr>
                <w:b/>
                <w:szCs w:val="22"/>
              </w:rPr>
            </w:pPr>
            <w:r w:rsidRPr="007E723C">
              <w:rPr>
                <w:b/>
                <w:szCs w:val="22"/>
              </w:rPr>
              <w:t>Type of Change(s)</w:t>
            </w:r>
          </w:p>
        </w:tc>
        <w:tc>
          <w:tcPr>
            <w:tcW w:w="1440" w:type="dxa"/>
            <w:shd w:val="clear" w:color="auto" w:fill="auto"/>
          </w:tcPr>
          <w:p w:rsidR="00D03E61" w:rsidRPr="007E723C" w:rsidP="0058688B">
            <w:pPr>
              <w:tabs>
                <w:tab w:val="left" w:pos="0"/>
              </w:tabs>
              <w:suppressAutoHyphens/>
              <w:rPr>
                <w:b/>
                <w:szCs w:val="22"/>
              </w:rPr>
            </w:pPr>
            <w:r>
              <w:rPr>
                <w:b/>
                <w:szCs w:val="22"/>
              </w:rPr>
              <w:t>Location of Change(s)</w:t>
            </w:r>
          </w:p>
        </w:tc>
        <w:tc>
          <w:tcPr>
            <w:tcW w:w="2520" w:type="dxa"/>
            <w:shd w:val="clear" w:color="auto" w:fill="auto"/>
          </w:tcPr>
          <w:p w:rsidR="00D03E61" w:rsidRPr="007E723C" w:rsidP="0058688B">
            <w:pPr>
              <w:tabs>
                <w:tab w:val="left" w:pos="0"/>
              </w:tabs>
              <w:suppressAutoHyphens/>
              <w:rPr>
                <w:b/>
                <w:szCs w:val="22"/>
              </w:rPr>
            </w:pPr>
            <w:r>
              <w:rPr>
                <w:b/>
                <w:szCs w:val="22"/>
              </w:rPr>
              <w:t xml:space="preserve">Planned </w:t>
            </w:r>
            <w:r w:rsidRPr="007E723C">
              <w:rPr>
                <w:b/>
                <w:szCs w:val="22"/>
              </w:rPr>
              <w:t>Implementation Date(s)</w:t>
            </w:r>
          </w:p>
        </w:tc>
      </w:tr>
      <w:tr w:rsidTr="00E66985">
        <w:tblPrEx>
          <w:tblW w:w="9360" w:type="dxa"/>
          <w:tblInd w:w="108" w:type="dxa"/>
          <w:tblLayout w:type="fixed"/>
          <w:tblLook w:val="01E0"/>
        </w:tblPrEx>
        <w:tc>
          <w:tcPr>
            <w:tcW w:w="2070" w:type="dxa"/>
          </w:tcPr>
          <w:p w:rsidR="00D03E61" w:rsidRPr="00E13AE3" w:rsidP="0058688B">
            <w:pPr>
              <w:autoSpaceDE w:val="0"/>
              <w:autoSpaceDN w:val="0"/>
              <w:adjustRightInd w:val="0"/>
              <w:rPr>
                <w:bCs/>
                <w:szCs w:val="22"/>
              </w:rPr>
            </w:pPr>
            <w:r w:rsidRPr="00427738">
              <w:rPr>
                <w:bCs/>
                <w:szCs w:val="22"/>
              </w:rPr>
              <w:t>ATT201</w:t>
            </w:r>
            <w:r>
              <w:rPr>
                <w:bCs/>
                <w:szCs w:val="22"/>
              </w:rPr>
              <w:t>7</w:t>
            </w:r>
            <w:r w:rsidR="00F110AB">
              <w:rPr>
                <w:bCs/>
                <w:szCs w:val="22"/>
              </w:rPr>
              <w:t>0907</w:t>
            </w:r>
            <w:r>
              <w:rPr>
                <w:bCs/>
                <w:szCs w:val="22"/>
              </w:rPr>
              <w:t>L</w:t>
            </w:r>
            <w:r w:rsidRPr="00427738">
              <w:rPr>
                <w:bCs/>
                <w:szCs w:val="22"/>
              </w:rPr>
              <w:t>.</w:t>
            </w:r>
            <w:r>
              <w:rPr>
                <w:bCs/>
                <w:szCs w:val="22"/>
              </w:rPr>
              <w:t>1</w:t>
            </w:r>
          </w:p>
        </w:tc>
        <w:tc>
          <w:tcPr>
            <w:tcW w:w="3330" w:type="dxa"/>
            <w:shd w:val="clear" w:color="auto" w:fill="auto"/>
          </w:tcPr>
          <w:p w:rsidR="00D03E61" w:rsidRPr="0081179F" w:rsidP="0058688B">
            <w:pPr>
              <w:autoSpaceDE w:val="0"/>
              <w:autoSpaceDN w:val="0"/>
              <w:adjustRightInd w:val="0"/>
              <w:rPr>
                <w:szCs w:val="22"/>
              </w:rPr>
            </w:pPr>
            <w:r w:rsidRPr="00D03E61">
              <w:rPr>
                <w:szCs w:val="22"/>
              </w:rPr>
              <w:t xml:space="preserve">AT&amp;T plans to </w:t>
            </w:r>
            <w:r w:rsidR="00F110AB">
              <w:rPr>
                <w:szCs w:val="22"/>
              </w:rPr>
              <w:t xml:space="preserve">power down and </w:t>
            </w:r>
            <w:r w:rsidRPr="00D03E61">
              <w:rPr>
                <w:szCs w:val="22"/>
              </w:rPr>
              <w:t xml:space="preserve">remove from service </w:t>
            </w:r>
            <w:r w:rsidR="00F110AB">
              <w:rPr>
                <w:szCs w:val="22"/>
              </w:rPr>
              <w:t>t</w:t>
            </w:r>
            <w:r w:rsidRPr="00D03E61">
              <w:rPr>
                <w:szCs w:val="22"/>
              </w:rPr>
              <w:t xml:space="preserve">he </w:t>
            </w:r>
            <w:r w:rsidR="00F110AB">
              <w:rPr>
                <w:szCs w:val="22"/>
              </w:rPr>
              <w:t>Columbus, OH</w:t>
            </w:r>
            <w:r w:rsidR="00B05083">
              <w:rPr>
                <w:szCs w:val="22"/>
              </w:rPr>
              <w:t>,</w:t>
            </w:r>
            <w:r w:rsidR="00F110AB">
              <w:rPr>
                <w:szCs w:val="22"/>
              </w:rPr>
              <w:t xml:space="preserve"> 11, 5GT</w:t>
            </w:r>
            <w:r w:rsidRPr="00D03E61">
              <w:rPr>
                <w:szCs w:val="22"/>
              </w:rPr>
              <w:t xml:space="preserve"> </w:t>
            </w:r>
            <w:r w:rsidR="00F110AB">
              <w:rPr>
                <w:szCs w:val="22"/>
              </w:rPr>
              <w:t>(CLMBOH115GT)</w:t>
            </w:r>
            <w:r w:rsidRPr="00D03E61">
              <w:rPr>
                <w:szCs w:val="22"/>
              </w:rPr>
              <w:t xml:space="preserve"> </w:t>
            </w:r>
            <w:r w:rsidR="00F110AB">
              <w:rPr>
                <w:szCs w:val="22"/>
              </w:rPr>
              <w:t>Access, IntraLATA, and Local tandem switch</w:t>
            </w:r>
            <w:r>
              <w:rPr>
                <w:szCs w:val="22"/>
              </w:rPr>
              <w:t xml:space="preserve"> </w:t>
            </w:r>
            <w:r w:rsidRPr="00D03E61">
              <w:rPr>
                <w:szCs w:val="22"/>
              </w:rPr>
              <w:t xml:space="preserve">and migrate all </w:t>
            </w:r>
            <w:r w:rsidR="00F110AB">
              <w:rPr>
                <w:szCs w:val="22"/>
              </w:rPr>
              <w:t xml:space="preserve">traffic </w:t>
            </w:r>
            <w:r w:rsidRPr="00D03E61">
              <w:rPr>
                <w:szCs w:val="22"/>
              </w:rPr>
              <w:t xml:space="preserve">there to the </w:t>
            </w:r>
            <w:r w:rsidR="00F110AB">
              <w:rPr>
                <w:szCs w:val="22"/>
              </w:rPr>
              <w:t>Columbus, OH</w:t>
            </w:r>
            <w:r w:rsidR="00B05083">
              <w:rPr>
                <w:szCs w:val="22"/>
              </w:rPr>
              <w:t>,</w:t>
            </w:r>
            <w:r w:rsidR="00F110AB">
              <w:rPr>
                <w:szCs w:val="22"/>
              </w:rPr>
              <w:t xml:space="preserve"> 11, CA</w:t>
            </w:r>
            <w:r w:rsidR="00B05083">
              <w:rPr>
                <w:szCs w:val="22"/>
              </w:rPr>
              <w:t>0</w:t>
            </w:r>
            <w:r w:rsidR="00F110AB">
              <w:rPr>
                <w:szCs w:val="22"/>
              </w:rPr>
              <w:t xml:space="preserve"> (CLMBOH11CA</w:t>
            </w:r>
            <w:r w:rsidR="00B05083">
              <w:rPr>
                <w:szCs w:val="22"/>
              </w:rPr>
              <w:t>0</w:t>
            </w:r>
            <w:r w:rsidR="00F110AB">
              <w:rPr>
                <w:szCs w:val="22"/>
              </w:rPr>
              <w:t>)</w:t>
            </w:r>
            <w:r>
              <w:rPr>
                <w:szCs w:val="22"/>
              </w:rPr>
              <w:t xml:space="preserve"> </w:t>
            </w:r>
            <w:r w:rsidR="00F110AB">
              <w:rPr>
                <w:szCs w:val="22"/>
              </w:rPr>
              <w:t>switch</w:t>
            </w:r>
            <w:r w:rsidRPr="00D03E61">
              <w:rPr>
                <w:szCs w:val="22"/>
              </w:rPr>
              <w:t>.</w:t>
            </w:r>
          </w:p>
        </w:tc>
        <w:tc>
          <w:tcPr>
            <w:tcW w:w="1440" w:type="dxa"/>
            <w:shd w:val="clear" w:color="auto" w:fill="auto"/>
          </w:tcPr>
          <w:p w:rsidR="00D03E61" w:rsidRPr="00CE388E" w:rsidP="0058688B">
            <w:pPr>
              <w:autoSpaceDE w:val="0"/>
              <w:autoSpaceDN w:val="0"/>
              <w:adjustRightInd w:val="0"/>
              <w:rPr>
                <w:szCs w:val="22"/>
              </w:rPr>
            </w:pPr>
            <w:r>
              <w:rPr>
                <w:szCs w:val="22"/>
              </w:rPr>
              <w:t>Columbus</w:t>
            </w:r>
            <w:r>
              <w:rPr>
                <w:szCs w:val="22"/>
              </w:rPr>
              <w:t xml:space="preserve">, </w:t>
            </w:r>
            <w:r>
              <w:rPr>
                <w:szCs w:val="22"/>
              </w:rPr>
              <w:t>OH</w:t>
            </w:r>
          </w:p>
        </w:tc>
        <w:tc>
          <w:tcPr>
            <w:tcW w:w="2520" w:type="dxa"/>
            <w:shd w:val="clear" w:color="auto" w:fill="auto"/>
          </w:tcPr>
          <w:p w:rsidR="00D03E61" w:rsidRPr="00370AEA" w:rsidP="0058688B">
            <w:pPr>
              <w:tabs>
                <w:tab w:val="left" w:pos="0"/>
              </w:tabs>
              <w:suppressAutoHyphens/>
              <w:rPr>
                <w:b/>
                <w:szCs w:val="22"/>
              </w:rPr>
            </w:pPr>
            <w:r>
              <w:rPr>
                <w:szCs w:val="22"/>
              </w:rPr>
              <w:t>On or after June 201</w:t>
            </w:r>
            <w:r w:rsidR="00F110AB">
              <w:rPr>
                <w:szCs w:val="22"/>
              </w:rPr>
              <w:t>9</w:t>
            </w:r>
          </w:p>
        </w:tc>
      </w:tr>
    </w:tbl>
    <w:p w:rsidR="00D03E61" w:rsidP="00D03E61">
      <w:pPr>
        <w:tabs>
          <w:tab w:val="left" w:pos="0"/>
        </w:tabs>
        <w:suppressAutoHyphens/>
        <w:rPr>
          <w:szCs w:val="22"/>
          <w:lang w:val="de-DE"/>
        </w:rPr>
      </w:pPr>
    </w:p>
    <w:p w:rsidR="00D03E61" w:rsidRPr="005833F6" w:rsidP="00D03E61">
      <w:pPr>
        <w:tabs>
          <w:tab w:val="left" w:pos="0"/>
        </w:tabs>
        <w:suppressAutoHyphens/>
        <w:rPr>
          <w:szCs w:val="22"/>
        </w:rPr>
      </w:pPr>
      <w:r w:rsidRPr="005833F6">
        <w:rPr>
          <w:szCs w:val="22"/>
        </w:rPr>
        <w:t>Incumbent LEC contact:</w:t>
      </w:r>
    </w:p>
    <w:p w:rsidR="00D03E61" w:rsidRPr="001E0108" w:rsidP="00D03E61">
      <w:pPr>
        <w:tabs>
          <w:tab w:val="left" w:pos="0"/>
        </w:tabs>
        <w:suppressAutoHyphens/>
        <w:rPr>
          <w:szCs w:val="22"/>
        </w:rPr>
      </w:pPr>
      <w:r w:rsidRPr="001E0108">
        <w:rPr>
          <w:szCs w:val="22"/>
        </w:rPr>
        <w:t>Victoria Carter-Hall</w:t>
      </w:r>
    </w:p>
    <w:p w:rsidR="00D03E61" w:rsidRPr="001E0108" w:rsidP="00D03E61">
      <w:pPr>
        <w:tabs>
          <w:tab w:val="left" w:pos="0"/>
        </w:tabs>
        <w:suppressAutoHyphens/>
        <w:rPr>
          <w:szCs w:val="22"/>
        </w:rPr>
      </w:pPr>
      <w:r w:rsidRPr="001E0108">
        <w:rPr>
          <w:szCs w:val="22"/>
        </w:rPr>
        <w:t>Manager – Federal Regulatory</w:t>
      </w:r>
    </w:p>
    <w:p w:rsidR="00D03E61" w:rsidRPr="001E0108" w:rsidP="00D03E61">
      <w:pPr>
        <w:tabs>
          <w:tab w:val="left" w:pos="0"/>
        </w:tabs>
        <w:suppressAutoHyphens/>
        <w:rPr>
          <w:szCs w:val="22"/>
        </w:rPr>
      </w:pPr>
      <w:r w:rsidRPr="001E0108">
        <w:rPr>
          <w:szCs w:val="22"/>
        </w:rPr>
        <w:t>AT&amp;T Services, Inc.</w:t>
      </w:r>
    </w:p>
    <w:p w:rsidR="00D03E61" w:rsidRPr="001E0108" w:rsidP="00D03E61">
      <w:pPr>
        <w:tabs>
          <w:tab w:val="left" w:pos="0"/>
        </w:tabs>
        <w:suppressAutoHyphens/>
        <w:rPr>
          <w:szCs w:val="22"/>
        </w:rPr>
      </w:pPr>
      <w:r w:rsidRPr="001E0108">
        <w:rPr>
          <w:szCs w:val="22"/>
        </w:rPr>
        <w:t xml:space="preserve">1120 20th Street, N.W., </w:t>
      </w:r>
      <w:r w:rsidR="00DE3E00">
        <w:rPr>
          <w:szCs w:val="22"/>
        </w:rPr>
        <w:t>10th Floor</w:t>
      </w:r>
    </w:p>
    <w:p w:rsidR="00D03E61" w:rsidRPr="001E0108" w:rsidP="00D03E61">
      <w:pPr>
        <w:tabs>
          <w:tab w:val="left" w:pos="0"/>
        </w:tabs>
        <w:suppressAutoHyphens/>
        <w:rPr>
          <w:szCs w:val="22"/>
        </w:rPr>
      </w:pPr>
      <w:r w:rsidRPr="001E0108">
        <w:rPr>
          <w:szCs w:val="22"/>
        </w:rPr>
        <w:t>Washington, D.C. 20036</w:t>
      </w:r>
    </w:p>
    <w:p w:rsidR="00D03E61" w:rsidRPr="0097138B" w:rsidP="00D03E61">
      <w:pPr>
        <w:tabs>
          <w:tab w:val="left" w:pos="0"/>
        </w:tabs>
        <w:suppressAutoHyphens/>
        <w:rPr>
          <w:b/>
          <w:szCs w:val="22"/>
        </w:rPr>
      </w:pPr>
      <w:r w:rsidRPr="001E0108">
        <w:rPr>
          <w:szCs w:val="22"/>
        </w:rPr>
        <w:t>Phone:  (202) 457-2164</w:t>
      </w:r>
    </w:p>
    <w:p w:rsidR="00D03E61" w:rsidP="00D03E61">
      <w:pPr>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