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Caption w:val="FCC: Statement from the Federal Communications Commission"/>
        <w:tblDescription w:val="FCC: Statement from the Federal Communications Commission"/>
        <w:tblW w:w="0" w:type="auto"/>
        <w:tblLook w:val="0000"/>
      </w:tblPr>
      <w:tblGrid>
        <w:gridCol w:w="8640"/>
      </w:tblGrid>
      <w:tr w:rsidTr="4859E820">
        <w:tblPrEx>
          <w:tblW w:w="0" w:type="auto"/>
          <w:tblLook w:val="0000"/>
        </w:tblPrEx>
        <w:trPr>
          <w:trHeight w:val="2181"/>
        </w:trPr>
        <w:tc>
          <w:tcPr>
            <w:tcW w:w="8856" w:type="dxa"/>
          </w:tcPr>
          <w:p w:rsidR="00FF232D" w:rsidP="00D44143">
            <w:pPr>
              <w:spacing w:after="120"/>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412034"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A44F8" w:rsidRPr="008A3940" w:rsidP="00D44143">
            <w:pPr>
              <w:rPr>
                <w:b/>
                <w:bCs/>
                <w:sz w:val="22"/>
                <w:szCs w:val="22"/>
              </w:rPr>
            </w:pPr>
            <w:r w:rsidRPr="008A3940">
              <w:rPr>
                <w:b/>
                <w:bCs/>
                <w:sz w:val="22"/>
                <w:szCs w:val="22"/>
              </w:rPr>
              <w:t xml:space="preserve">Media Contact: </w:t>
            </w:r>
          </w:p>
          <w:p w:rsidR="007A44F8" w:rsidRPr="008A3940" w:rsidP="00D44143">
            <w:pPr>
              <w:rPr>
                <w:bCs/>
                <w:sz w:val="22"/>
                <w:szCs w:val="22"/>
              </w:rPr>
            </w:pPr>
            <w:r>
              <w:rPr>
                <w:bCs/>
                <w:sz w:val="22"/>
                <w:szCs w:val="22"/>
              </w:rPr>
              <w:t>Mark Wigfield</w:t>
            </w:r>
            <w:r w:rsidRPr="008A3940" w:rsidR="00A83C4C">
              <w:rPr>
                <w:bCs/>
                <w:sz w:val="22"/>
                <w:szCs w:val="22"/>
              </w:rPr>
              <w:t xml:space="preserve">, </w:t>
            </w:r>
            <w:r w:rsidR="00AC0A38">
              <w:rPr>
                <w:bCs/>
                <w:sz w:val="22"/>
                <w:szCs w:val="22"/>
              </w:rPr>
              <w:t>(</w:t>
            </w:r>
            <w:r w:rsidRPr="008A3940" w:rsidR="00A83C4C">
              <w:rPr>
                <w:bCs/>
                <w:sz w:val="22"/>
                <w:szCs w:val="22"/>
              </w:rPr>
              <w:t>202</w:t>
            </w:r>
            <w:r w:rsidR="00AC0A38">
              <w:rPr>
                <w:bCs/>
                <w:sz w:val="22"/>
                <w:szCs w:val="22"/>
              </w:rPr>
              <w:t xml:space="preserve">) </w:t>
            </w:r>
            <w:r w:rsidRPr="008A3940" w:rsidR="00A83C4C">
              <w:rPr>
                <w:bCs/>
                <w:sz w:val="22"/>
                <w:szCs w:val="22"/>
              </w:rPr>
              <w:t>418-0</w:t>
            </w:r>
            <w:r>
              <w:rPr>
                <w:bCs/>
                <w:sz w:val="22"/>
                <w:szCs w:val="22"/>
              </w:rPr>
              <w:t>253</w:t>
            </w:r>
          </w:p>
          <w:p w:rsidR="00FF232D" w:rsidRPr="008A3940" w:rsidP="00BB4E29">
            <w:pPr>
              <w:rPr>
                <w:bCs/>
                <w:sz w:val="22"/>
                <w:szCs w:val="22"/>
              </w:rPr>
            </w:pPr>
            <w:r>
              <w:rPr>
                <w:bCs/>
                <w:sz w:val="22"/>
                <w:szCs w:val="22"/>
              </w:rPr>
              <w:t>mark.wigfield@</w:t>
            </w:r>
            <w:r w:rsidRPr="008A3940" w:rsidR="007A44F8">
              <w:rPr>
                <w:bCs/>
                <w:sz w:val="22"/>
                <w:szCs w:val="22"/>
              </w:rPr>
              <w:t>fcc.gov</w:t>
            </w:r>
          </w:p>
          <w:p w:rsidR="007A44F8" w:rsidRPr="008A3940" w:rsidP="00BB4E29">
            <w:pPr>
              <w:rPr>
                <w:bCs/>
                <w:sz w:val="22"/>
                <w:szCs w:val="22"/>
              </w:rPr>
            </w:pPr>
          </w:p>
          <w:p w:rsidR="007A44F8" w:rsidRPr="003576A6" w:rsidP="00BB4E29">
            <w:pPr>
              <w:rPr>
                <w:b/>
                <w:sz w:val="22"/>
                <w:szCs w:val="22"/>
              </w:rPr>
            </w:pPr>
            <w:r w:rsidRPr="003576A6">
              <w:rPr>
                <w:b/>
                <w:sz w:val="22"/>
                <w:szCs w:val="22"/>
              </w:rPr>
              <w:t>For Immediate Release</w:t>
            </w:r>
          </w:p>
          <w:p w:rsidR="007A44F8" w:rsidRPr="003576A6" w:rsidP="00BB4E29">
            <w:pPr>
              <w:jc w:val="center"/>
              <w:rPr>
                <w:b/>
                <w:bCs/>
                <w:sz w:val="22"/>
                <w:szCs w:val="22"/>
              </w:rPr>
            </w:pPr>
          </w:p>
          <w:p w:rsidR="00A74AB7" w:rsidRPr="003576A6" w:rsidP="426DD5E4">
            <w:pPr>
              <w:tabs>
                <w:tab w:val="left" w:pos="8625"/>
              </w:tabs>
              <w:spacing w:after="120"/>
              <w:jc w:val="center"/>
              <w:rPr>
                <w:b/>
                <w:bCs/>
                <w:sz w:val="26"/>
                <w:szCs w:val="26"/>
              </w:rPr>
            </w:pPr>
            <w:r>
              <w:rPr>
                <w:b/>
                <w:bCs/>
                <w:sz w:val="26"/>
                <w:szCs w:val="26"/>
              </w:rPr>
              <w:t xml:space="preserve">FCC APPROVES </w:t>
            </w:r>
            <w:r w:rsidR="00D7051D">
              <w:rPr>
                <w:b/>
                <w:bCs/>
                <w:sz w:val="26"/>
                <w:szCs w:val="26"/>
              </w:rPr>
              <w:t>ADDITIONAL</w:t>
            </w:r>
            <w:r w:rsidR="001D7205">
              <w:rPr>
                <w:b/>
                <w:bCs/>
                <w:sz w:val="26"/>
                <w:szCs w:val="26"/>
              </w:rPr>
              <w:t xml:space="preserve"> </w:t>
            </w:r>
            <w:r w:rsidR="00D7051D">
              <w:rPr>
                <w:b/>
                <w:bCs/>
                <w:sz w:val="26"/>
                <w:szCs w:val="26"/>
              </w:rPr>
              <w:t xml:space="preserve">FUNDING TO </w:t>
            </w:r>
            <w:r>
              <w:rPr>
                <w:b/>
                <w:bCs/>
                <w:sz w:val="26"/>
                <w:szCs w:val="26"/>
              </w:rPr>
              <w:t>RESTORE COMMUNICATIONS NETWORKS IN P</w:t>
            </w:r>
            <w:r w:rsidR="00515136">
              <w:rPr>
                <w:b/>
                <w:bCs/>
                <w:sz w:val="26"/>
                <w:szCs w:val="26"/>
              </w:rPr>
              <w:t xml:space="preserve">UERTO RICO AND THE </w:t>
            </w:r>
            <w:r w:rsidR="006E6A87">
              <w:rPr>
                <w:b/>
                <w:bCs/>
                <w:sz w:val="26"/>
                <w:szCs w:val="26"/>
              </w:rPr>
              <w:t xml:space="preserve">U.S. </w:t>
            </w:r>
            <w:r w:rsidR="00515136">
              <w:rPr>
                <w:b/>
                <w:bCs/>
                <w:sz w:val="26"/>
                <w:szCs w:val="26"/>
              </w:rPr>
              <w:t>VIRGIN ISLAN</w:t>
            </w:r>
            <w:r>
              <w:rPr>
                <w:b/>
                <w:bCs/>
                <w:sz w:val="26"/>
                <w:szCs w:val="26"/>
              </w:rPr>
              <w:t>DS</w:t>
            </w:r>
            <w:r w:rsidRPr="426DD5E4" w:rsidR="00A83C4C">
              <w:rPr>
                <w:b/>
                <w:bCs/>
                <w:sz w:val="26"/>
                <w:szCs w:val="26"/>
              </w:rPr>
              <w:t xml:space="preserve"> </w:t>
            </w:r>
          </w:p>
          <w:p w:rsidR="00CC5E08" w:rsidRPr="003576A6" w:rsidP="00D7051D">
            <w:pPr>
              <w:tabs>
                <w:tab w:val="left" w:pos="8625"/>
              </w:tabs>
              <w:jc w:val="center"/>
              <w:rPr>
                <w:i/>
                <w:iCs/>
              </w:rPr>
            </w:pPr>
            <w:r>
              <w:rPr>
                <w:b/>
                <w:bCs/>
                <w:i/>
                <w:iCs/>
              </w:rPr>
              <w:t xml:space="preserve">Seeks Comment on </w:t>
            </w:r>
            <w:r w:rsidR="006E6A87">
              <w:rPr>
                <w:b/>
                <w:bCs/>
                <w:i/>
                <w:iCs/>
              </w:rPr>
              <w:t xml:space="preserve">Almost </w:t>
            </w:r>
            <w:r>
              <w:rPr>
                <w:b/>
                <w:bCs/>
                <w:i/>
                <w:iCs/>
              </w:rPr>
              <w:t>$900 Million in Long-Term Funding to Expand and Improve Networks</w:t>
            </w:r>
            <w:r w:rsidRPr="426DD5E4" w:rsidR="00A83C4C">
              <w:rPr>
                <w:b/>
                <w:bCs/>
                <w:i/>
                <w:iCs/>
              </w:rPr>
              <w:t xml:space="preserve"> </w:t>
            </w:r>
            <w:r w:rsidR="006E6A87">
              <w:rPr>
                <w:b/>
                <w:bCs/>
                <w:i/>
                <w:iCs/>
              </w:rPr>
              <w:t>o</w:t>
            </w:r>
            <w:r w:rsidR="00B5540D">
              <w:rPr>
                <w:b/>
                <w:bCs/>
                <w:i/>
                <w:iCs/>
              </w:rPr>
              <w:t>n the Islands</w:t>
            </w:r>
          </w:p>
          <w:p w:rsidR="00F61155" w:rsidRPr="008C0C1C" w:rsidP="00D44143">
            <w:pPr>
              <w:tabs>
                <w:tab w:val="left" w:pos="8625"/>
              </w:tabs>
              <w:jc w:val="center"/>
              <w:rPr>
                <w:i/>
                <w:sz w:val="22"/>
                <w:szCs w:val="22"/>
              </w:rPr>
            </w:pPr>
            <w:r w:rsidRPr="008C0C1C">
              <w:rPr>
                <w:b/>
                <w:bCs/>
                <w:i/>
                <w:sz w:val="22"/>
                <w:szCs w:val="22"/>
              </w:rPr>
              <w:t xml:space="preserve"> </w:t>
            </w:r>
          </w:p>
          <w:p w:rsidR="426DD5E4" w:rsidP="426DD5E4">
            <w:pPr>
              <w:rPr>
                <w:sz w:val="22"/>
                <w:szCs w:val="22"/>
              </w:rPr>
            </w:pPr>
            <w:r w:rsidRPr="00203634">
              <w:rPr>
                <w:sz w:val="22"/>
                <w:szCs w:val="22"/>
              </w:rPr>
              <w:t xml:space="preserve">WASHINGTON, </w:t>
            </w:r>
            <w:r w:rsidRPr="00203634" w:rsidR="000A1959">
              <w:rPr>
                <w:sz w:val="22"/>
                <w:szCs w:val="22"/>
              </w:rPr>
              <w:t xml:space="preserve">May </w:t>
            </w:r>
            <w:r w:rsidRPr="00203634" w:rsidR="00203634">
              <w:rPr>
                <w:sz w:val="22"/>
                <w:szCs w:val="22"/>
              </w:rPr>
              <w:t>29</w:t>
            </w:r>
            <w:r w:rsidRPr="00203634" w:rsidR="000A1959">
              <w:rPr>
                <w:sz w:val="22"/>
                <w:szCs w:val="22"/>
              </w:rPr>
              <w:t>,</w:t>
            </w:r>
            <w:r w:rsidRPr="00203634">
              <w:rPr>
                <w:sz w:val="22"/>
                <w:szCs w:val="22"/>
              </w:rPr>
              <w:t xml:space="preserve"> 2018—</w:t>
            </w:r>
            <w:r w:rsidRPr="00203634" w:rsidR="00033052">
              <w:rPr>
                <w:sz w:val="22"/>
                <w:szCs w:val="22"/>
              </w:rPr>
              <w:t xml:space="preserve">The </w:t>
            </w:r>
            <w:r w:rsidRPr="00203634">
              <w:rPr>
                <w:sz w:val="22"/>
                <w:szCs w:val="22"/>
              </w:rPr>
              <w:t>Federal</w:t>
            </w:r>
            <w:r w:rsidRPr="426DD5E4">
              <w:rPr>
                <w:sz w:val="22"/>
                <w:szCs w:val="22"/>
              </w:rPr>
              <w:t xml:space="preserve"> Communications Commission </w:t>
            </w:r>
            <w:r w:rsidR="00033052">
              <w:rPr>
                <w:sz w:val="22"/>
                <w:szCs w:val="22"/>
              </w:rPr>
              <w:t>approved</w:t>
            </w:r>
            <w:r w:rsidRPr="426DD5E4">
              <w:rPr>
                <w:sz w:val="22"/>
                <w:szCs w:val="22"/>
              </w:rPr>
              <w:t xml:space="preserve"> </w:t>
            </w:r>
            <w:r w:rsidR="00D7051D">
              <w:rPr>
                <w:sz w:val="22"/>
                <w:szCs w:val="22"/>
              </w:rPr>
              <w:t xml:space="preserve">additional immediate funding to accelerate the restoration of </w:t>
            </w:r>
            <w:r w:rsidRPr="426DD5E4">
              <w:rPr>
                <w:sz w:val="22"/>
                <w:szCs w:val="22"/>
              </w:rPr>
              <w:t>communications networks in Puerto Rico and the U.S. Virgin Islands</w:t>
            </w:r>
            <w:r w:rsidR="00DB1D6E">
              <w:rPr>
                <w:sz w:val="22"/>
                <w:szCs w:val="22"/>
              </w:rPr>
              <w:t xml:space="preserve"> that were damaged and destroyed during the 2017 hurricane season</w:t>
            </w:r>
            <w:r w:rsidRPr="426DD5E4">
              <w:rPr>
                <w:sz w:val="22"/>
                <w:szCs w:val="22"/>
              </w:rPr>
              <w:t xml:space="preserve">.  </w:t>
            </w:r>
          </w:p>
          <w:p w:rsidR="426DD5E4" w:rsidP="426DD5E4">
            <w:pPr>
              <w:rPr>
                <w:sz w:val="22"/>
                <w:szCs w:val="22"/>
              </w:rPr>
            </w:pPr>
          </w:p>
          <w:p w:rsidR="426DD5E4" w:rsidP="426DD5E4">
            <w:pPr>
              <w:rPr>
                <w:sz w:val="22"/>
                <w:szCs w:val="22"/>
              </w:rPr>
            </w:pPr>
            <w:r>
              <w:rPr>
                <w:sz w:val="22"/>
                <w:szCs w:val="22"/>
              </w:rPr>
              <w:t>The FCC is</w:t>
            </w:r>
            <w:r w:rsidR="00D7051D">
              <w:rPr>
                <w:sz w:val="22"/>
                <w:szCs w:val="22"/>
              </w:rPr>
              <w:t xml:space="preserve"> also seeking comment on injecting </w:t>
            </w:r>
            <w:r w:rsidR="006E6A87">
              <w:rPr>
                <w:sz w:val="22"/>
                <w:szCs w:val="22"/>
              </w:rPr>
              <w:t>almost</w:t>
            </w:r>
            <w:r w:rsidR="00D7051D">
              <w:rPr>
                <w:sz w:val="22"/>
                <w:szCs w:val="22"/>
              </w:rPr>
              <w:t xml:space="preserve"> $900 million </w:t>
            </w:r>
            <w:r>
              <w:rPr>
                <w:sz w:val="22"/>
                <w:szCs w:val="22"/>
              </w:rPr>
              <w:t xml:space="preserve">in </w:t>
            </w:r>
            <w:r w:rsidR="0075399A">
              <w:rPr>
                <w:sz w:val="22"/>
                <w:szCs w:val="22"/>
              </w:rPr>
              <w:t>medium</w:t>
            </w:r>
            <w:r>
              <w:rPr>
                <w:sz w:val="22"/>
                <w:szCs w:val="22"/>
              </w:rPr>
              <w:t>-</w:t>
            </w:r>
            <w:r w:rsidR="0075399A">
              <w:rPr>
                <w:sz w:val="22"/>
                <w:szCs w:val="22"/>
              </w:rPr>
              <w:t xml:space="preserve"> and long-</w:t>
            </w:r>
            <w:r>
              <w:rPr>
                <w:sz w:val="22"/>
                <w:szCs w:val="22"/>
              </w:rPr>
              <w:t xml:space="preserve">term funding </w:t>
            </w:r>
            <w:r w:rsidR="00D7051D">
              <w:rPr>
                <w:sz w:val="22"/>
                <w:szCs w:val="22"/>
              </w:rPr>
              <w:t>into expanding and improving broadband access on the islands</w:t>
            </w:r>
            <w:r w:rsidR="006E6C65">
              <w:rPr>
                <w:sz w:val="22"/>
                <w:szCs w:val="22"/>
              </w:rPr>
              <w:t xml:space="preserve">.  </w:t>
            </w:r>
            <w:r w:rsidR="00D7051D">
              <w:rPr>
                <w:sz w:val="22"/>
                <w:szCs w:val="22"/>
              </w:rPr>
              <w:t xml:space="preserve">To accomplish these goals, the </w:t>
            </w:r>
            <w:r w:rsidR="00A743DB">
              <w:rPr>
                <w:sz w:val="22"/>
                <w:szCs w:val="22"/>
              </w:rPr>
              <w:t xml:space="preserve">Commission </w:t>
            </w:r>
            <w:r w:rsidRPr="426DD5E4" w:rsidR="00A83C4C">
              <w:rPr>
                <w:sz w:val="22"/>
                <w:szCs w:val="22"/>
              </w:rPr>
              <w:t>create</w:t>
            </w:r>
            <w:r w:rsidR="00A743DB">
              <w:rPr>
                <w:sz w:val="22"/>
                <w:szCs w:val="22"/>
              </w:rPr>
              <w:t>d</w:t>
            </w:r>
            <w:r w:rsidRPr="426DD5E4" w:rsidR="00A83C4C">
              <w:rPr>
                <w:sz w:val="22"/>
                <w:szCs w:val="22"/>
              </w:rPr>
              <w:t xml:space="preserve"> </w:t>
            </w:r>
            <w:r w:rsidR="00D7051D">
              <w:rPr>
                <w:sz w:val="22"/>
                <w:szCs w:val="22"/>
              </w:rPr>
              <w:t>the U</w:t>
            </w:r>
            <w:r w:rsidRPr="426DD5E4" w:rsidR="00A83C4C">
              <w:rPr>
                <w:sz w:val="22"/>
                <w:szCs w:val="22"/>
              </w:rPr>
              <w:t>niend</w:t>
            </w:r>
            <w:r>
              <w:rPr>
                <w:sz w:val="22"/>
                <w:szCs w:val="22"/>
              </w:rPr>
              <w:t>o</w:t>
            </w:r>
            <w:r w:rsidR="00D7051D">
              <w:rPr>
                <w:sz w:val="22"/>
                <w:szCs w:val="22"/>
              </w:rPr>
              <w:t xml:space="preserve"> </w:t>
            </w:r>
            <w:r w:rsidR="00D74A32">
              <w:rPr>
                <w:sz w:val="22"/>
                <w:szCs w:val="22"/>
              </w:rPr>
              <w:t xml:space="preserve">a </w:t>
            </w:r>
            <w:r w:rsidRPr="426DD5E4" w:rsidR="00A83C4C">
              <w:rPr>
                <w:sz w:val="22"/>
                <w:szCs w:val="22"/>
              </w:rPr>
              <w:t xml:space="preserve">Puerto Rico Fund (Bringing Puerto Rico Together Fund) and </w:t>
            </w:r>
            <w:r w:rsidR="00D7051D">
              <w:rPr>
                <w:sz w:val="22"/>
                <w:szCs w:val="22"/>
              </w:rPr>
              <w:t xml:space="preserve">the </w:t>
            </w:r>
            <w:r w:rsidRPr="426DD5E4" w:rsidR="00A83C4C">
              <w:rPr>
                <w:sz w:val="22"/>
                <w:szCs w:val="22"/>
              </w:rPr>
              <w:t xml:space="preserve">Connect USVI Fund.  </w:t>
            </w:r>
          </w:p>
          <w:p w:rsidR="00D7051D" w:rsidP="426DD5E4">
            <w:pPr>
              <w:rPr>
                <w:sz w:val="22"/>
                <w:szCs w:val="22"/>
              </w:rPr>
            </w:pPr>
          </w:p>
          <w:p w:rsidR="00EA21D5" w:rsidP="426DD5E4">
            <w:pPr>
              <w:rPr>
                <w:sz w:val="22"/>
                <w:szCs w:val="22"/>
              </w:rPr>
            </w:pPr>
            <w:r w:rsidRPr="426DD5E4">
              <w:rPr>
                <w:sz w:val="22"/>
                <w:szCs w:val="22"/>
              </w:rPr>
              <w:t>“</w:t>
            </w:r>
            <w:r w:rsidR="00DB1D6E">
              <w:rPr>
                <w:sz w:val="22"/>
                <w:szCs w:val="22"/>
              </w:rPr>
              <w:t>T</w:t>
            </w:r>
            <w:r w:rsidRPr="426DD5E4">
              <w:rPr>
                <w:sz w:val="22"/>
                <w:szCs w:val="22"/>
              </w:rPr>
              <w:t xml:space="preserve">he </w:t>
            </w:r>
            <w:r w:rsidR="00033052">
              <w:rPr>
                <w:sz w:val="22"/>
                <w:szCs w:val="22"/>
              </w:rPr>
              <w:t xml:space="preserve">Commission’s action today will not only help complete the recovery from last year’s devastating storms, but </w:t>
            </w:r>
            <w:r w:rsidR="00D7051D">
              <w:rPr>
                <w:sz w:val="22"/>
                <w:szCs w:val="22"/>
              </w:rPr>
              <w:t>seek</w:t>
            </w:r>
            <w:r w:rsidR="001C732B">
              <w:rPr>
                <w:sz w:val="22"/>
                <w:szCs w:val="22"/>
              </w:rPr>
              <w:t>s</w:t>
            </w:r>
            <w:r w:rsidR="00D7051D">
              <w:rPr>
                <w:sz w:val="22"/>
                <w:szCs w:val="22"/>
              </w:rPr>
              <w:t xml:space="preserve"> comment on much-needed funding for </w:t>
            </w:r>
            <w:r w:rsidRPr="426DD5E4">
              <w:rPr>
                <w:sz w:val="22"/>
                <w:szCs w:val="22"/>
              </w:rPr>
              <w:t>long-term improv</w:t>
            </w:r>
            <w:r w:rsidR="00DB1D6E">
              <w:rPr>
                <w:sz w:val="22"/>
                <w:szCs w:val="22"/>
              </w:rPr>
              <w:t>ement</w:t>
            </w:r>
            <w:r w:rsidRPr="426DD5E4">
              <w:rPr>
                <w:sz w:val="22"/>
                <w:szCs w:val="22"/>
              </w:rPr>
              <w:t xml:space="preserve"> and expan</w:t>
            </w:r>
            <w:r w:rsidR="00DB1D6E">
              <w:rPr>
                <w:sz w:val="22"/>
                <w:szCs w:val="22"/>
              </w:rPr>
              <w:t>sion of</w:t>
            </w:r>
            <w:r w:rsidRPr="426DD5E4">
              <w:rPr>
                <w:sz w:val="22"/>
                <w:szCs w:val="22"/>
              </w:rPr>
              <w:t xml:space="preserve"> broadband throughout Puerto Rico and the U.S. Virgin Islands</w:t>
            </w:r>
            <w:r w:rsidR="00033052">
              <w:rPr>
                <w:sz w:val="22"/>
                <w:szCs w:val="22"/>
              </w:rPr>
              <w:t>,” said FCC Chairman Ajit Pai.  “</w:t>
            </w:r>
            <w:r w:rsidR="00614C13">
              <w:rPr>
                <w:sz w:val="22"/>
                <w:szCs w:val="22"/>
              </w:rPr>
              <w:t>During my visits to Puerto Rico and the Virgin Islands, I saw that it was</w:t>
            </w:r>
            <w:r w:rsidR="00D7051D">
              <w:rPr>
                <w:sz w:val="22"/>
                <w:szCs w:val="22"/>
              </w:rPr>
              <w:t xml:space="preserve"> critical for the FCC to not only address today’s urgent needs, but to look ahead to support the broadband networks the islands need to thrive in the 21</w:t>
            </w:r>
            <w:r w:rsidRPr="00014915" w:rsidR="00D7051D">
              <w:rPr>
                <w:sz w:val="22"/>
                <w:szCs w:val="22"/>
                <w:vertAlign w:val="superscript"/>
              </w:rPr>
              <w:t>st</w:t>
            </w:r>
            <w:r w:rsidR="00D7051D">
              <w:rPr>
                <w:sz w:val="22"/>
                <w:szCs w:val="22"/>
              </w:rPr>
              <w:t xml:space="preserve"> Century.</w:t>
            </w:r>
            <w:r w:rsidR="006E6C65">
              <w:rPr>
                <w:sz w:val="22"/>
                <w:szCs w:val="22"/>
              </w:rPr>
              <w:t>”</w:t>
            </w:r>
          </w:p>
          <w:p w:rsidR="00C168A8" w:rsidRPr="00604550" w:rsidP="00EA21D5">
            <w:pPr>
              <w:rPr>
                <w:sz w:val="22"/>
                <w:szCs w:val="22"/>
              </w:rPr>
            </w:pPr>
          </w:p>
          <w:p w:rsidR="00DC1914" w:rsidRPr="008C0C1C" w:rsidP="00DA7B44">
            <w:pPr>
              <w:rPr>
                <w:sz w:val="22"/>
                <w:szCs w:val="22"/>
              </w:rPr>
            </w:pPr>
            <w:r w:rsidRPr="008C0C1C">
              <w:rPr>
                <w:sz w:val="22"/>
                <w:szCs w:val="22"/>
              </w:rPr>
              <w:t>The</w:t>
            </w:r>
            <w:r w:rsidR="00033052">
              <w:rPr>
                <w:sz w:val="22"/>
                <w:szCs w:val="22"/>
              </w:rPr>
              <w:t xml:space="preserve"> Order and Notice of Proposed Rulemaking</w:t>
            </w:r>
            <w:r w:rsidRPr="008C0C1C">
              <w:rPr>
                <w:sz w:val="22"/>
                <w:szCs w:val="22"/>
              </w:rPr>
              <w:t xml:space="preserve"> includes:</w:t>
            </w:r>
          </w:p>
          <w:p w:rsidR="00DC1914" w:rsidRPr="00014915" w:rsidP="00DC1914">
            <w:pPr>
              <w:pStyle w:val="ListParagraph"/>
              <w:numPr>
                <w:ilvl w:val="0"/>
                <w:numId w:val="2"/>
              </w:numPr>
            </w:pPr>
            <w:r w:rsidRPr="426DD5E4">
              <w:rPr>
                <w:sz w:val="22"/>
                <w:szCs w:val="22"/>
              </w:rPr>
              <w:t xml:space="preserve">An immediate infusion of approximately $64 million in additional funding for short-term restoration </w:t>
            </w:r>
            <w:r w:rsidR="00CF3BD3">
              <w:rPr>
                <w:sz w:val="22"/>
                <w:szCs w:val="22"/>
              </w:rPr>
              <w:t>effort</w:t>
            </w:r>
            <w:r w:rsidR="006E6A87">
              <w:rPr>
                <w:sz w:val="22"/>
                <w:szCs w:val="22"/>
              </w:rPr>
              <w:t>s</w:t>
            </w:r>
            <w:r w:rsidR="00CF3BD3">
              <w:rPr>
                <w:sz w:val="22"/>
                <w:szCs w:val="22"/>
              </w:rPr>
              <w:t>.</w:t>
            </w:r>
          </w:p>
          <w:p w:rsidR="0016334D" w:rsidRPr="00AD6A51" w:rsidP="00DC1914">
            <w:pPr>
              <w:pStyle w:val="ListParagraph"/>
              <w:numPr>
                <w:ilvl w:val="0"/>
                <w:numId w:val="2"/>
              </w:numPr>
            </w:pPr>
            <w:r>
              <w:rPr>
                <w:sz w:val="22"/>
                <w:szCs w:val="22"/>
              </w:rPr>
              <w:t>Convers</w:t>
            </w:r>
            <w:r w:rsidR="00014915">
              <w:rPr>
                <w:sz w:val="22"/>
                <w:szCs w:val="22"/>
              </w:rPr>
              <w:t>i</w:t>
            </w:r>
            <w:r>
              <w:rPr>
                <w:sz w:val="22"/>
                <w:szCs w:val="22"/>
              </w:rPr>
              <w:t xml:space="preserve">on of </w:t>
            </w:r>
            <w:r>
              <w:rPr>
                <w:sz w:val="22"/>
                <w:szCs w:val="22"/>
              </w:rPr>
              <w:t xml:space="preserve">$65.8 million in </w:t>
            </w:r>
            <w:r w:rsidRPr="426DD5E4">
              <w:rPr>
                <w:sz w:val="22"/>
                <w:szCs w:val="22"/>
              </w:rPr>
              <w:t xml:space="preserve">advanced funding the Commission provided last year to carriers in Puerto Rico and the U.S. Virgin Islands into new funding by declining to </w:t>
            </w:r>
            <w:r w:rsidR="00014915">
              <w:rPr>
                <w:sz w:val="22"/>
                <w:szCs w:val="22"/>
              </w:rPr>
              <w:t xml:space="preserve">recover </w:t>
            </w:r>
            <w:r w:rsidRPr="426DD5E4">
              <w:rPr>
                <w:sz w:val="22"/>
                <w:szCs w:val="22"/>
              </w:rPr>
              <w:t>th</w:t>
            </w:r>
            <w:r>
              <w:rPr>
                <w:sz w:val="22"/>
                <w:szCs w:val="22"/>
              </w:rPr>
              <w:t>at</w:t>
            </w:r>
            <w:r w:rsidRPr="426DD5E4">
              <w:rPr>
                <w:sz w:val="22"/>
                <w:szCs w:val="22"/>
              </w:rPr>
              <w:t xml:space="preserve"> advanced funding </w:t>
            </w:r>
            <w:r w:rsidR="00014915">
              <w:rPr>
                <w:sz w:val="22"/>
                <w:szCs w:val="22"/>
              </w:rPr>
              <w:t xml:space="preserve">from </w:t>
            </w:r>
            <w:r w:rsidRPr="426DD5E4">
              <w:rPr>
                <w:sz w:val="22"/>
                <w:szCs w:val="22"/>
              </w:rPr>
              <w:t>future universal service support payments</w:t>
            </w:r>
            <w:r w:rsidR="001C732B">
              <w:rPr>
                <w:sz w:val="22"/>
                <w:szCs w:val="22"/>
              </w:rPr>
              <w:t>.</w:t>
            </w:r>
          </w:p>
          <w:p w:rsidR="00DC1914" w:rsidRPr="00AD6A51" w:rsidP="00DC1914">
            <w:pPr>
              <w:pStyle w:val="ListParagraph"/>
              <w:numPr>
                <w:ilvl w:val="0"/>
                <w:numId w:val="2"/>
              </w:numPr>
            </w:pPr>
            <w:r>
              <w:rPr>
                <w:sz w:val="22"/>
                <w:szCs w:val="22"/>
              </w:rPr>
              <w:t xml:space="preserve">Solicitation of public comment on a proposal </w:t>
            </w:r>
            <w:r w:rsidRPr="4859E820" w:rsidR="00A83C4C">
              <w:rPr>
                <w:sz w:val="22"/>
                <w:szCs w:val="22"/>
              </w:rPr>
              <w:t>to allocate</w:t>
            </w:r>
            <w:r w:rsidR="00140C76">
              <w:rPr>
                <w:sz w:val="22"/>
                <w:szCs w:val="22"/>
              </w:rPr>
              <w:t xml:space="preserve"> over the next decade</w:t>
            </w:r>
            <w:r w:rsidR="00D558F8">
              <w:rPr>
                <w:sz w:val="22"/>
                <w:szCs w:val="22"/>
              </w:rPr>
              <w:t xml:space="preserve"> for the expansion of fixed broadband connectivity</w:t>
            </w:r>
            <w:r w:rsidRPr="4859E820" w:rsidR="00A83C4C">
              <w:rPr>
                <w:sz w:val="22"/>
                <w:szCs w:val="22"/>
              </w:rPr>
              <w:t xml:space="preserve"> approximately $</w:t>
            </w:r>
            <w:r w:rsidR="001D7205">
              <w:rPr>
                <w:sz w:val="22"/>
                <w:szCs w:val="22"/>
              </w:rPr>
              <w:t>444.5</w:t>
            </w:r>
            <w:r w:rsidRPr="4859E820" w:rsidR="00A83C4C">
              <w:rPr>
                <w:sz w:val="22"/>
                <w:szCs w:val="22"/>
              </w:rPr>
              <w:t xml:space="preserve"> million in </w:t>
            </w:r>
            <w:r w:rsidR="00CF3BD3">
              <w:rPr>
                <w:sz w:val="22"/>
                <w:szCs w:val="22"/>
              </w:rPr>
              <w:t>f</w:t>
            </w:r>
            <w:r w:rsidRPr="4859E820" w:rsidR="00A83C4C">
              <w:rPr>
                <w:sz w:val="22"/>
                <w:szCs w:val="22"/>
              </w:rPr>
              <w:t xml:space="preserve">unding </w:t>
            </w:r>
            <w:r w:rsidR="00F876C6">
              <w:rPr>
                <w:sz w:val="22"/>
                <w:szCs w:val="22"/>
              </w:rPr>
              <w:t>for</w:t>
            </w:r>
            <w:r w:rsidR="00567EAC">
              <w:rPr>
                <w:sz w:val="22"/>
                <w:szCs w:val="22"/>
              </w:rPr>
              <w:t xml:space="preserve"> Puerto Rico and</w:t>
            </w:r>
            <w:r w:rsidR="00CF3BD3">
              <w:rPr>
                <w:sz w:val="22"/>
                <w:szCs w:val="22"/>
              </w:rPr>
              <w:t xml:space="preserve"> $</w:t>
            </w:r>
            <w:r w:rsidR="001D7205">
              <w:rPr>
                <w:sz w:val="22"/>
                <w:szCs w:val="22"/>
              </w:rPr>
              <w:t>186.5</w:t>
            </w:r>
            <w:r w:rsidR="00CF3BD3">
              <w:rPr>
                <w:sz w:val="22"/>
                <w:szCs w:val="22"/>
              </w:rPr>
              <w:t xml:space="preserve"> million </w:t>
            </w:r>
            <w:r w:rsidR="00567EAC">
              <w:rPr>
                <w:sz w:val="22"/>
                <w:szCs w:val="22"/>
              </w:rPr>
              <w:t>for the</w:t>
            </w:r>
            <w:r w:rsidRPr="4859E820" w:rsidR="00A83C4C">
              <w:rPr>
                <w:sz w:val="22"/>
                <w:szCs w:val="22"/>
              </w:rPr>
              <w:t xml:space="preserve"> U.S. Virgin Islands.</w:t>
            </w:r>
          </w:p>
          <w:p w:rsidR="00DC1914" w:rsidRPr="00AD6A51" w:rsidP="426DD5E4">
            <w:pPr>
              <w:pStyle w:val="ListParagraph"/>
              <w:numPr>
                <w:ilvl w:val="0"/>
                <w:numId w:val="2"/>
              </w:numPr>
            </w:pPr>
            <w:r>
              <w:rPr>
                <w:sz w:val="22"/>
                <w:szCs w:val="22"/>
              </w:rPr>
              <w:t xml:space="preserve">Solicitation of public </w:t>
            </w:r>
            <w:r w:rsidR="0016334D">
              <w:rPr>
                <w:sz w:val="22"/>
                <w:szCs w:val="22"/>
              </w:rPr>
              <w:t xml:space="preserve">comment on a </w:t>
            </w:r>
            <w:r w:rsidRPr="426DD5E4" w:rsidR="00A83C4C">
              <w:rPr>
                <w:sz w:val="22"/>
                <w:szCs w:val="22"/>
              </w:rPr>
              <w:t>proposal to allocate approximately $25</w:t>
            </w:r>
            <w:r w:rsidR="00FD1E36">
              <w:rPr>
                <w:sz w:val="22"/>
                <w:szCs w:val="22"/>
              </w:rPr>
              <w:t>9</w:t>
            </w:r>
            <w:r w:rsidRPr="426DD5E4" w:rsidR="00A83C4C">
              <w:rPr>
                <w:sz w:val="22"/>
                <w:szCs w:val="22"/>
              </w:rPr>
              <w:t xml:space="preserve"> million in medium-term funding for the expansion of 4G LTE mobile broadband connectivity in Puerto Rico and the U.S. Virgin Islands.</w:t>
            </w:r>
          </w:p>
          <w:p w:rsidR="00AD6A51" w:rsidRPr="009B0AAD" w:rsidP="00014915">
            <w:pPr>
              <w:pStyle w:val="ListParagraph"/>
            </w:pPr>
          </w:p>
          <w:p w:rsidR="00861BF6" w:rsidRPr="00567EAC" w:rsidP="00861BF6">
            <w:pPr>
              <w:rPr>
                <w:sz w:val="22"/>
                <w:szCs w:val="22"/>
              </w:rPr>
            </w:pPr>
            <w:r w:rsidRPr="00567EAC">
              <w:rPr>
                <w:sz w:val="22"/>
                <w:szCs w:val="22"/>
              </w:rPr>
              <w:t>T</w:t>
            </w:r>
            <w:r w:rsidRPr="00567EAC">
              <w:rPr>
                <w:sz w:val="22"/>
                <w:szCs w:val="22"/>
              </w:rPr>
              <w:t xml:space="preserve">o expedite buildout, </w:t>
            </w:r>
            <w:r w:rsidR="00D558F8">
              <w:rPr>
                <w:sz w:val="22"/>
                <w:szCs w:val="22"/>
              </w:rPr>
              <w:t>opportunities for</w:t>
            </w:r>
            <w:r w:rsidRPr="00567EAC">
              <w:rPr>
                <w:sz w:val="22"/>
                <w:szCs w:val="22"/>
              </w:rPr>
              <w:t xml:space="preserve"> </w:t>
            </w:r>
            <w:r w:rsidR="00D555FD">
              <w:rPr>
                <w:sz w:val="22"/>
                <w:szCs w:val="22"/>
              </w:rPr>
              <w:t xml:space="preserve">the </w:t>
            </w:r>
            <w:r w:rsidRPr="00567EAC">
              <w:rPr>
                <w:sz w:val="22"/>
                <w:szCs w:val="22"/>
              </w:rPr>
              <w:t xml:space="preserve">first stage of funding </w:t>
            </w:r>
            <w:r w:rsidR="00D558F8">
              <w:rPr>
                <w:sz w:val="22"/>
                <w:szCs w:val="22"/>
              </w:rPr>
              <w:t>are</w:t>
            </w:r>
            <w:r w:rsidRPr="00567EAC" w:rsidR="00D558F8">
              <w:rPr>
                <w:sz w:val="22"/>
                <w:szCs w:val="22"/>
              </w:rPr>
              <w:t xml:space="preserve"> </w:t>
            </w:r>
            <w:r w:rsidRPr="00567EAC">
              <w:rPr>
                <w:sz w:val="22"/>
                <w:szCs w:val="22"/>
              </w:rPr>
              <w:t xml:space="preserve">open to all facilities-based providers </w:t>
            </w:r>
            <w:r w:rsidRPr="00567EAC">
              <w:rPr>
                <w:sz w:val="22"/>
                <w:szCs w:val="22"/>
              </w:rPr>
              <w:t xml:space="preserve">in Puerto Rico or the Virgin Islands </w:t>
            </w:r>
            <w:r w:rsidRPr="00567EAC">
              <w:rPr>
                <w:sz w:val="22"/>
                <w:szCs w:val="22"/>
              </w:rPr>
              <w:t>of voice and broadband service</w:t>
            </w:r>
            <w:r w:rsidR="00567EAC">
              <w:rPr>
                <w:sz w:val="22"/>
                <w:szCs w:val="22"/>
              </w:rPr>
              <w:t xml:space="preserve">, </w:t>
            </w:r>
            <w:r w:rsidR="00D558F8">
              <w:rPr>
                <w:sz w:val="22"/>
                <w:szCs w:val="22"/>
              </w:rPr>
              <w:t>subject to receiving an Eligible Telecommunications Carrier (ETC) designation</w:t>
            </w:r>
            <w:r w:rsidRPr="00567EAC">
              <w:rPr>
                <w:sz w:val="22"/>
                <w:szCs w:val="22"/>
              </w:rPr>
              <w:t xml:space="preserve">. </w:t>
            </w:r>
            <w:r w:rsidRPr="00567EAC" w:rsidR="0075399A">
              <w:rPr>
                <w:sz w:val="22"/>
                <w:szCs w:val="22"/>
              </w:rPr>
              <w:t xml:space="preserve"> </w:t>
            </w:r>
            <w:r w:rsidRPr="00567EAC" w:rsidR="007A1CE4">
              <w:rPr>
                <w:sz w:val="22"/>
                <w:szCs w:val="22"/>
              </w:rPr>
              <w:t xml:space="preserve">To participate, </w:t>
            </w:r>
            <w:r w:rsidRPr="00567EAC" w:rsidR="007A1CE4">
              <w:rPr>
                <w:sz w:val="22"/>
                <w:szCs w:val="22"/>
              </w:rPr>
              <w:t xml:space="preserve">providers </w:t>
            </w:r>
            <w:r w:rsidRPr="00567EAC">
              <w:rPr>
                <w:sz w:val="22"/>
                <w:szCs w:val="22"/>
              </w:rPr>
              <w:t>must certify their eligibility no later than 14 days after publication of the Order in the Federal Register.</w:t>
            </w:r>
          </w:p>
          <w:p w:rsidR="00614C13" w:rsidP="000A1959">
            <w:pPr>
              <w:rPr>
                <w:sz w:val="22"/>
                <w:szCs w:val="22"/>
              </w:rPr>
            </w:pPr>
          </w:p>
          <w:p w:rsidR="00614C13" w:rsidP="00614C13">
            <w:pPr>
              <w:rPr>
                <w:rStyle w:val="Hyperlink"/>
                <w:color w:val="auto"/>
                <w:sz w:val="22"/>
                <w:szCs w:val="22"/>
                <w:u w:val="none"/>
              </w:rPr>
            </w:pPr>
            <w:r>
              <w:rPr>
                <w:rStyle w:val="Hyperlink"/>
                <w:color w:val="auto"/>
                <w:sz w:val="22"/>
                <w:szCs w:val="22"/>
                <w:u w:val="none"/>
              </w:rPr>
              <w:t xml:space="preserve">Chairman Pai has visited Puerto Rico twice since the hurricane hit last year, </w:t>
            </w:r>
            <w:r>
              <w:fldChar w:fldCharType="begin"/>
            </w:r>
            <w:r>
              <w:instrText xml:space="preserve"> HYPERLINK "https://apps.fcc.gov/edocs_public/attachmatch/DOC-347634A1.pdf" </w:instrText>
            </w:r>
            <w:r>
              <w:fldChar w:fldCharType="separate"/>
            </w:r>
            <w:r w:rsidRPr="00C7583F">
              <w:rPr>
                <w:rStyle w:val="Hyperlink"/>
                <w:sz w:val="22"/>
                <w:szCs w:val="22"/>
              </w:rPr>
              <w:t>traveling</w:t>
            </w:r>
            <w:r>
              <w:fldChar w:fldCharType="end"/>
            </w:r>
            <w:r>
              <w:rPr>
                <w:rStyle w:val="Hyperlink"/>
                <w:color w:val="auto"/>
                <w:sz w:val="22"/>
                <w:szCs w:val="22"/>
                <w:u w:val="none"/>
              </w:rPr>
              <w:t xml:space="preserve"> to Puerto Rico </w:t>
            </w:r>
            <w:r w:rsidR="001C732B">
              <w:rPr>
                <w:rStyle w:val="Hyperlink"/>
                <w:color w:val="auto"/>
                <w:sz w:val="22"/>
                <w:szCs w:val="22"/>
                <w:u w:val="none"/>
              </w:rPr>
              <w:t xml:space="preserve">initially </w:t>
            </w:r>
            <w:r w:rsidR="00C7583F">
              <w:rPr>
                <w:rStyle w:val="Hyperlink"/>
                <w:color w:val="auto"/>
                <w:sz w:val="22"/>
                <w:szCs w:val="22"/>
                <w:u w:val="none"/>
              </w:rPr>
              <w:t>last November</w:t>
            </w:r>
            <w:r>
              <w:rPr>
                <w:rStyle w:val="Hyperlink"/>
                <w:color w:val="auto"/>
                <w:sz w:val="22"/>
                <w:szCs w:val="22"/>
                <w:u w:val="none"/>
              </w:rPr>
              <w:t xml:space="preserve">. </w:t>
            </w:r>
            <w:r w:rsidR="00D555FD">
              <w:rPr>
                <w:rStyle w:val="Hyperlink"/>
                <w:color w:val="auto"/>
                <w:sz w:val="22"/>
                <w:szCs w:val="22"/>
                <w:u w:val="none"/>
              </w:rPr>
              <w:t xml:space="preserve"> </w:t>
            </w:r>
            <w:r>
              <w:rPr>
                <w:rStyle w:val="Hyperlink"/>
                <w:color w:val="auto"/>
                <w:sz w:val="22"/>
                <w:szCs w:val="22"/>
                <w:u w:val="none"/>
              </w:rPr>
              <w:t xml:space="preserve">He also </w:t>
            </w:r>
            <w:r>
              <w:fldChar w:fldCharType="begin"/>
            </w:r>
            <w:r>
              <w:instrText xml:space="preserve"> HYPERLINK "https://medium.com/@AjitPaiFCC/in-the-aftermath-of-hurricanes-irma-and-maria-resilience-and-challenges-in-puerto-rico-and-the-84a9014ccb5b" </w:instrText>
            </w:r>
            <w:r>
              <w:fldChar w:fldCharType="separate"/>
            </w:r>
            <w:r w:rsidRPr="00C7583F">
              <w:rPr>
                <w:rStyle w:val="Hyperlink"/>
                <w:sz w:val="22"/>
                <w:szCs w:val="22"/>
              </w:rPr>
              <w:t>visited</w:t>
            </w:r>
            <w:r>
              <w:fldChar w:fldCharType="end"/>
            </w:r>
            <w:r>
              <w:rPr>
                <w:rStyle w:val="Hyperlink"/>
                <w:color w:val="auto"/>
                <w:sz w:val="22"/>
                <w:szCs w:val="22"/>
                <w:u w:val="none"/>
              </w:rPr>
              <w:t xml:space="preserve"> Puerto Rico and the U.S. Virgin Islands from March 7-10, where he led a team to review recovery efforts, evaluate lessons learned from Hurricanes Irma and Maria, and prepare for the upcoming hurricane season. </w:t>
            </w:r>
          </w:p>
          <w:p w:rsidR="00614C13" w:rsidP="00614C13">
            <w:pPr>
              <w:rPr>
                <w:rStyle w:val="Hyperlink"/>
                <w:color w:val="auto"/>
                <w:sz w:val="22"/>
                <w:szCs w:val="22"/>
                <w:u w:val="none"/>
              </w:rPr>
            </w:pPr>
          </w:p>
          <w:p w:rsidR="00614C13" w:rsidP="00614C13">
            <w:r>
              <w:rPr>
                <w:sz w:val="22"/>
                <w:szCs w:val="22"/>
              </w:rPr>
              <w:t xml:space="preserve">The Commission has taken numerous actions to promote public safety and connectivity in the aftermath of last year’s hurricanes.  In addition to providing public information on network outage conditions and sending staff to monitor and aid recovery efforts, the Commission offered the territories nearly </w:t>
            </w:r>
            <w:r>
              <w:fldChar w:fldCharType="begin"/>
            </w:r>
            <w:r>
              <w:instrText xml:space="preserve"> HYPERLINK "https://apps.fcc.gov/edocs_public/attachmatch/DOC-347069A1.pdf" </w:instrText>
            </w:r>
            <w:r>
              <w:fldChar w:fldCharType="separate"/>
            </w:r>
            <w:r>
              <w:rPr>
                <w:rStyle w:val="Hyperlink"/>
                <w:sz w:val="22"/>
                <w:szCs w:val="22"/>
              </w:rPr>
              <w:t>$77 million</w:t>
            </w:r>
            <w:r>
              <w:fldChar w:fldCharType="end"/>
            </w:r>
            <w:r>
              <w:rPr>
                <w:sz w:val="22"/>
                <w:szCs w:val="22"/>
              </w:rPr>
              <w:t xml:space="preserve"> in advanced universal service funding to help recovery, accelerated the </w:t>
            </w:r>
            <w:r>
              <w:fldChar w:fldCharType="begin"/>
            </w:r>
            <w:r>
              <w:instrText xml:space="preserve"> HYPERLINK "https://apps.fcc.gov/edocs_public/attachmatch/DOC-348681A1.pdf" </w:instrText>
            </w:r>
            <w:r>
              <w:fldChar w:fldCharType="separate"/>
            </w:r>
            <w:r>
              <w:rPr>
                <w:rStyle w:val="Hyperlink"/>
                <w:sz w:val="22"/>
                <w:szCs w:val="22"/>
              </w:rPr>
              <w:t>post-incentive auction transition</w:t>
            </w:r>
            <w:r>
              <w:fldChar w:fldCharType="end"/>
            </w:r>
            <w:r>
              <w:rPr>
                <w:sz w:val="22"/>
                <w:szCs w:val="22"/>
              </w:rPr>
              <w:t xml:space="preserve"> to support Puerto Rico and U.S. Virgin Islands broadcasters, </w:t>
            </w:r>
            <w:r>
              <w:fldChar w:fldCharType="begin"/>
            </w:r>
            <w:r>
              <w:instrText xml:space="preserve"> HYPERLINK "https://transition.fcc.gov/Daily_Releases/Daily_Business/2018/db0202/DA-18-102A1.pdf" </w:instrText>
            </w:r>
            <w:r>
              <w:fldChar w:fldCharType="separate"/>
            </w:r>
            <w:r>
              <w:rPr>
                <w:rStyle w:val="Hyperlink"/>
                <w:sz w:val="22"/>
                <w:szCs w:val="22"/>
              </w:rPr>
              <w:t>granted</w:t>
            </w:r>
            <w:r>
              <w:fldChar w:fldCharType="end"/>
            </w:r>
            <w:r>
              <w:rPr>
                <w:sz w:val="22"/>
                <w:szCs w:val="22"/>
              </w:rPr>
              <w:t xml:space="preserve"> temporary waivers of Lifeline’s recertification rules, expedited approval of experimental licenses for Alphabet’s </w:t>
            </w:r>
            <w:r>
              <w:fldChar w:fldCharType="begin"/>
            </w:r>
            <w:r>
              <w:instrText xml:space="preserve"> HYPERLINK "https://apps.fcc.gov/edocs_public/attachmatch/DOC-347125A1.pdf" </w:instrText>
            </w:r>
            <w:r>
              <w:fldChar w:fldCharType="separate"/>
            </w:r>
            <w:r>
              <w:rPr>
                <w:rStyle w:val="Hyperlink"/>
                <w:sz w:val="22"/>
                <w:szCs w:val="22"/>
              </w:rPr>
              <w:t>Project Loon</w:t>
            </w:r>
            <w:r>
              <w:fldChar w:fldCharType="end"/>
            </w:r>
            <w:r>
              <w:rPr>
                <w:sz w:val="22"/>
                <w:szCs w:val="22"/>
              </w:rPr>
              <w:t xml:space="preserve"> to provide Internet access to residents, approved targeted and flexible </w:t>
            </w:r>
            <w:r>
              <w:fldChar w:fldCharType="begin"/>
            </w:r>
            <w:r>
              <w:instrText xml:space="preserve"> HYPERLINK "https://apps.fcc.gov/edocs_public/attachmatch/DOC-347419A1.pdf" </w:instrText>
            </w:r>
            <w:r>
              <w:fldChar w:fldCharType="separate"/>
            </w:r>
            <w:r>
              <w:rPr>
                <w:rStyle w:val="Hyperlink"/>
                <w:sz w:val="22"/>
                <w:szCs w:val="22"/>
              </w:rPr>
              <w:t>E-Rate support</w:t>
            </w:r>
            <w:r>
              <w:fldChar w:fldCharType="end"/>
            </w:r>
            <w:r>
              <w:rPr>
                <w:sz w:val="22"/>
                <w:szCs w:val="22"/>
              </w:rPr>
              <w:t xml:space="preserve"> to help restore connectivity of schools and libraries, and granted more than </w:t>
            </w:r>
            <w:r w:rsidR="00B77237">
              <w:rPr>
                <w:sz w:val="22"/>
                <w:szCs w:val="22"/>
              </w:rPr>
              <w:t xml:space="preserve">500 </w:t>
            </w:r>
            <w:r>
              <w:rPr>
                <w:sz w:val="22"/>
                <w:szCs w:val="22"/>
              </w:rPr>
              <w:t>waivers and requests for Special Temporary Authority (STA) to help re-establish communications in hurricane-affected areas.</w:t>
            </w:r>
          </w:p>
          <w:p w:rsidR="00590993" w:rsidRPr="008D2EC2" w:rsidP="00590993">
            <w:pPr>
              <w:tabs>
                <w:tab w:val="left" w:pos="8640"/>
              </w:tabs>
              <w:rPr>
                <w:sz w:val="22"/>
                <w:szCs w:val="22"/>
              </w:rPr>
            </w:pPr>
          </w:p>
          <w:p w:rsidR="004F0F1F" w:rsidRPr="00D44143" w:rsidP="00B54F9B">
            <w:pPr>
              <w:ind w:right="72"/>
              <w:jc w:val="center"/>
              <w:rPr>
                <w:sz w:val="22"/>
                <w:szCs w:val="22"/>
              </w:rPr>
            </w:pPr>
            <w:r w:rsidRPr="00D44143">
              <w:rPr>
                <w:sz w:val="22"/>
                <w:szCs w:val="22"/>
              </w:rPr>
              <w:t>###</w:t>
            </w:r>
          </w:p>
          <w:p w:rsidR="000A1959" w:rsidP="000A1959">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rsidR="000A1959" w:rsidRPr="006B0A70" w:rsidP="000A1959">
            <w:pPr>
              <w:ind w:right="72"/>
              <w:jc w:val="center"/>
              <w:rPr>
                <w:b/>
                <w:bCs/>
                <w:sz w:val="18"/>
                <w:szCs w:val="18"/>
              </w:rPr>
            </w:pPr>
            <w:r>
              <w:rPr>
                <w:b/>
                <w:bCs/>
                <w:sz w:val="18"/>
                <w:szCs w:val="18"/>
              </w:rPr>
              <w:t xml:space="preserve">ASL Videophone: (844) </w:t>
            </w:r>
            <w:r w:rsidRPr="00850E26">
              <w:rPr>
                <w:b/>
                <w:bCs/>
                <w:sz w:val="18"/>
                <w:szCs w:val="18"/>
              </w:rPr>
              <w:t>432-2275</w:t>
            </w:r>
          </w:p>
          <w:p w:rsidR="000A1959" w:rsidRPr="006B0A70" w:rsidP="000A1959">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0A1959" w:rsidRPr="006B0A70" w:rsidP="000A1959">
            <w:pPr>
              <w:ind w:right="72"/>
              <w:jc w:val="center"/>
              <w:rPr>
                <w:b/>
                <w:bCs/>
                <w:sz w:val="18"/>
                <w:szCs w:val="18"/>
              </w:rPr>
            </w:pPr>
            <w:r>
              <w:rPr>
                <w:b/>
                <w:bCs/>
                <w:sz w:val="18"/>
                <w:szCs w:val="18"/>
              </w:rPr>
              <w:t>Twitter: @FCC</w:t>
            </w:r>
          </w:p>
          <w:p w:rsidR="000A1959" w:rsidRPr="00285C36" w:rsidP="000A1959">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B54F9B">
            <w:pPr>
              <w:ind w:right="72"/>
              <w:jc w:val="center"/>
              <w:rPr>
                <w:b/>
                <w:bCs/>
                <w:sz w:val="18"/>
                <w:szCs w:val="18"/>
              </w:rPr>
            </w:pPr>
          </w:p>
          <w:p w:rsidR="00EE0E90" w:rsidRPr="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3576A6">
      <w:pgSz w:w="12240" w:h="15840"/>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87563E7"/>
    <w:multiLevelType w:val="hybridMultilevel"/>
    <w:tmpl w:val="C0B696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08061E"/>
    <w:rPr>
      <w:rFonts w:ascii="Segoe UI" w:hAnsi="Segoe UI" w:cs="Segoe UI"/>
      <w:sz w:val="18"/>
      <w:szCs w:val="18"/>
    </w:rPr>
  </w:style>
  <w:style w:type="character" w:customStyle="1" w:styleId="BalloonTextChar">
    <w:name w:val="Balloon Text Char"/>
    <w:basedOn w:val="DefaultParagraphFont"/>
    <w:link w:val="BalloonText"/>
    <w:semiHidden/>
    <w:rsid w:val="0008061E"/>
    <w:rPr>
      <w:rFonts w:ascii="Segoe UI" w:hAnsi="Segoe UI" w:cs="Segoe UI"/>
      <w:sz w:val="18"/>
      <w:szCs w:val="18"/>
    </w:rPr>
  </w:style>
  <w:style w:type="paragraph" w:styleId="ListParagraph">
    <w:name w:val="List Paragraph"/>
    <w:basedOn w:val="Normal"/>
    <w:uiPriority w:val="34"/>
    <w:qFormat/>
    <w:rsid w:val="00DC1914"/>
    <w:pPr>
      <w:ind w:left="720"/>
      <w:contextualSpacing/>
    </w:pPr>
  </w:style>
  <w:style w:type="character" w:customStyle="1" w:styleId="UnresolvedMention1">
    <w:name w:val="Unresolved Mention1"/>
    <w:basedOn w:val="DefaultParagraphFont"/>
    <w:uiPriority w:val="99"/>
    <w:semiHidden/>
    <w:unhideWhenUsed/>
    <w:rsid w:val="00B955A3"/>
    <w:rPr>
      <w:color w:val="808080"/>
      <w:shd w:val="clear" w:color="auto" w:fill="E6E6E6"/>
    </w:rPr>
  </w:style>
  <w:style w:type="character" w:styleId="CommentReference">
    <w:name w:val="annotation reference"/>
    <w:basedOn w:val="DefaultParagraphFont"/>
    <w:semiHidden/>
    <w:unhideWhenUsed/>
    <w:rsid w:val="00F83CA3"/>
    <w:rPr>
      <w:sz w:val="16"/>
      <w:szCs w:val="16"/>
    </w:rPr>
  </w:style>
  <w:style w:type="paragraph" w:styleId="CommentText">
    <w:name w:val="annotation text"/>
    <w:basedOn w:val="Normal"/>
    <w:link w:val="CommentTextChar"/>
    <w:semiHidden/>
    <w:unhideWhenUsed/>
    <w:rsid w:val="00F83CA3"/>
    <w:rPr>
      <w:sz w:val="20"/>
      <w:szCs w:val="20"/>
    </w:rPr>
  </w:style>
  <w:style w:type="character" w:customStyle="1" w:styleId="CommentTextChar">
    <w:name w:val="Comment Text Char"/>
    <w:basedOn w:val="DefaultParagraphFont"/>
    <w:link w:val="CommentText"/>
    <w:semiHidden/>
    <w:rsid w:val="00F83CA3"/>
  </w:style>
  <w:style w:type="paragraph" w:styleId="CommentSubject">
    <w:name w:val="annotation subject"/>
    <w:basedOn w:val="CommentText"/>
    <w:next w:val="CommentText"/>
    <w:link w:val="CommentSubjectChar"/>
    <w:semiHidden/>
    <w:unhideWhenUsed/>
    <w:rsid w:val="00F83CA3"/>
    <w:rPr>
      <w:b/>
      <w:bCs/>
    </w:rPr>
  </w:style>
  <w:style w:type="character" w:customStyle="1" w:styleId="CommentSubjectChar">
    <w:name w:val="Comment Subject Char"/>
    <w:basedOn w:val="CommentTextChar"/>
    <w:link w:val="CommentSubject"/>
    <w:semiHidden/>
    <w:rsid w:val="00F83CA3"/>
    <w:rPr>
      <w:b/>
      <w:bCs/>
    </w:rPr>
  </w:style>
  <w:style w:type="paragraph" w:styleId="Header">
    <w:name w:val="header"/>
    <w:basedOn w:val="Normal"/>
    <w:link w:val="HeaderChar"/>
    <w:unhideWhenUsed/>
    <w:rsid w:val="006C7522"/>
    <w:pPr>
      <w:tabs>
        <w:tab w:val="center" w:pos="4680"/>
        <w:tab w:val="right" w:pos="9360"/>
      </w:tabs>
    </w:pPr>
  </w:style>
  <w:style w:type="character" w:customStyle="1" w:styleId="HeaderChar">
    <w:name w:val="Header Char"/>
    <w:basedOn w:val="DefaultParagraphFont"/>
    <w:link w:val="Header"/>
    <w:rsid w:val="006C7522"/>
    <w:rPr>
      <w:sz w:val="24"/>
      <w:szCs w:val="24"/>
    </w:rPr>
  </w:style>
  <w:style w:type="paragraph" w:styleId="Footer">
    <w:name w:val="footer"/>
    <w:basedOn w:val="Normal"/>
    <w:link w:val="FooterChar"/>
    <w:unhideWhenUsed/>
    <w:rsid w:val="006C7522"/>
    <w:pPr>
      <w:tabs>
        <w:tab w:val="center" w:pos="4680"/>
        <w:tab w:val="right" w:pos="9360"/>
      </w:tabs>
    </w:pPr>
  </w:style>
  <w:style w:type="character" w:customStyle="1" w:styleId="FooterChar">
    <w:name w:val="Footer Char"/>
    <w:basedOn w:val="DefaultParagraphFont"/>
    <w:link w:val="Footer"/>
    <w:rsid w:val="006C7522"/>
    <w:rPr>
      <w:sz w:val="24"/>
      <w:szCs w:val="24"/>
    </w:rPr>
  </w:style>
  <w:style w:type="character" w:customStyle="1" w:styleId="UnresolvedMention">
    <w:name w:val="Unresolved Mention"/>
    <w:basedOn w:val="DefaultParagraphFont"/>
    <w:uiPriority w:val="99"/>
    <w:semiHidden/>
    <w:unhideWhenUsed/>
    <w:rsid w:val="00C758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