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42023E" w:rsidRPr="00AC6590" w:rsidP="00A90D10">
      <w:pPr>
        <w:spacing w:after="240"/>
        <w:jc w:val="center"/>
        <w:rPr>
          <w:rFonts w:ascii="Times New Roman" w:hAnsi="Times New Roman" w:cs="Times New Roman"/>
          <w:b/>
        </w:rPr>
      </w:pPr>
      <w:r w:rsidRPr="00AC6590">
        <w:rPr>
          <w:rFonts w:ascii="Times New Roman" w:hAnsi="Times New Roman" w:cs="Times New Roman"/>
          <w:b/>
        </w:rPr>
        <w:t xml:space="preserve">STATEMENT OF </w:t>
      </w:r>
      <w:r w:rsidR="00A90D10">
        <w:rPr>
          <w:rFonts w:ascii="Times New Roman" w:hAnsi="Times New Roman" w:cs="Times New Roman"/>
          <w:b/>
        </w:rPr>
        <w:br/>
      </w:r>
      <w:r w:rsidRPr="00AC6590">
        <w:rPr>
          <w:rFonts w:ascii="Times New Roman" w:hAnsi="Times New Roman" w:cs="Times New Roman"/>
          <w:b/>
        </w:rPr>
        <w:t>COMMISSIONER MICHAEL O’RIE</w:t>
      </w:r>
      <w:bookmarkStart w:id="0" w:name="_GoBack"/>
      <w:bookmarkEnd w:id="0"/>
      <w:r w:rsidRPr="00AC6590">
        <w:rPr>
          <w:rFonts w:ascii="Times New Roman" w:hAnsi="Times New Roman" w:cs="Times New Roman"/>
          <w:b/>
        </w:rPr>
        <w:t>LLY</w:t>
      </w:r>
    </w:p>
    <w:p w:rsidR="00A90D10" w:rsidRPr="00A90D10" w:rsidP="00A90D10">
      <w:pPr>
        <w:autoSpaceDE w:val="0"/>
        <w:autoSpaceDN w:val="0"/>
        <w:adjustRightInd w:val="0"/>
        <w:spacing w:after="120"/>
        <w:ind w:left="720" w:hanging="720"/>
        <w:rPr>
          <w:rFonts w:ascii="Times New Roman" w:hAnsi="Times New Roman" w:cs="Times New Roman"/>
        </w:rPr>
      </w:pPr>
      <w:r w:rsidRPr="00A90D10">
        <w:rPr>
          <w:rFonts w:ascii="Times New Roman" w:hAnsi="Times New Roman" w:cs="Times New Roman"/>
        </w:rPr>
        <w:t>Re:</w:t>
      </w:r>
      <w:r w:rsidRPr="00A90D10">
        <w:rPr>
          <w:rFonts w:ascii="Times New Roman" w:hAnsi="Times New Roman" w:cs="Times New Roman"/>
          <w:color w:val="FF0000"/>
        </w:rPr>
        <w:tab/>
      </w:r>
      <w:r w:rsidRPr="00A90D10">
        <w:rPr>
          <w:rFonts w:ascii="Times New Roman" w:hAnsi="Times New Roman" w:cs="Times New Roman"/>
          <w:i/>
        </w:rPr>
        <w:t>Accelerating Wireline Broadband Deployment by Removing Barriers to Infrastructure Investment</w:t>
      </w:r>
      <w:r w:rsidRPr="00A90D10">
        <w:rPr>
          <w:rFonts w:ascii="Times New Roman" w:hAnsi="Times New Roman" w:cs="Times New Roman"/>
        </w:rPr>
        <w:t>, WC Docket No. 17-84.</w:t>
      </w:r>
    </w:p>
    <w:p w:rsidR="009A0F23" w:rsidRPr="00AC6590" w:rsidP="00A90D10">
      <w:pPr>
        <w:spacing w:after="120"/>
        <w:ind w:firstLine="720"/>
        <w:rPr>
          <w:rFonts w:ascii="Times New Roman" w:hAnsi="Times New Roman" w:cs="Times New Roman"/>
        </w:rPr>
      </w:pPr>
      <w:r w:rsidRPr="00AC6590">
        <w:rPr>
          <w:rFonts w:ascii="Times New Roman" w:hAnsi="Times New Roman" w:cs="Times New Roman"/>
        </w:rPr>
        <w:t xml:space="preserve">This item makes logical </w:t>
      </w:r>
      <w:r w:rsidR="00B84F06">
        <w:rPr>
          <w:rFonts w:ascii="Times New Roman" w:hAnsi="Times New Roman" w:cs="Times New Roman"/>
        </w:rPr>
        <w:t xml:space="preserve">and justifiable </w:t>
      </w:r>
      <w:r w:rsidRPr="00AC6590" w:rsidR="00BD7162">
        <w:rPr>
          <w:rFonts w:ascii="Times New Roman" w:hAnsi="Times New Roman" w:cs="Times New Roman"/>
        </w:rPr>
        <w:t xml:space="preserve">changes to simplify Commission rules </w:t>
      </w:r>
      <w:r w:rsidRPr="00AC6590" w:rsidR="004B358C">
        <w:rPr>
          <w:rFonts w:ascii="Times New Roman" w:hAnsi="Times New Roman" w:cs="Times New Roman"/>
        </w:rPr>
        <w:t xml:space="preserve">when providers seek to eliminate unused or underutilized slower and older </w:t>
      </w:r>
      <w:r w:rsidRPr="00AC6590" w:rsidR="0063068B">
        <w:rPr>
          <w:rFonts w:ascii="Times New Roman" w:hAnsi="Times New Roman" w:cs="Times New Roman"/>
        </w:rPr>
        <w:t xml:space="preserve">telecommunications </w:t>
      </w:r>
      <w:r w:rsidRPr="00AC6590" w:rsidR="004B358C">
        <w:rPr>
          <w:rFonts w:ascii="Times New Roman" w:hAnsi="Times New Roman" w:cs="Times New Roman"/>
        </w:rPr>
        <w:t xml:space="preserve">services.  The imposition of unnecessary </w:t>
      </w:r>
      <w:r w:rsidRPr="00AC6590" w:rsidR="004B0970">
        <w:rPr>
          <w:rFonts w:ascii="Times New Roman" w:hAnsi="Times New Roman" w:cs="Times New Roman"/>
        </w:rPr>
        <w:t xml:space="preserve">FCC </w:t>
      </w:r>
      <w:r w:rsidRPr="00AC6590" w:rsidR="004B358C">
        <w:rPr>
          <w:rFonts w:ascii="Times New Roman" w:hAnsi="Times New Roman" w:cs="Times New Roman"/>
        </w:rPr>
        <w:t>hoops make</w:t>
      </w:r>
      <w:r w:rsidR="00EA1448">
        <w:rPr>
          <w:rFonts w:ascii="Times New Roman" w:hAnsi="Times New Roman" w:cs="Times New Roman"/>
        </w:rPr>
        <w:t>s</w:t>
      </w:r>
      <w:r w:rsidRPr="00AC6590" w:rsidR="004B358C">
        <w:rPr>
          <w:rFonts w:ascii="Times New Roman" w:hAnsi="Times New Roman" w:cs="Times New Roman"/>
        </w:rPr>
        <w:t xml:space="preserve"> it more difficult and costly for providers to upgrade their networks, thereby depriving them of the ability to </w:t>
      </w:r>
      <w:r w:rsidR="00073DF6">
        <w:rPr>
          <w:rFonts w:ascii="Times New Roman" w:hAnsi="Times New Roman" w:cs="Times New Roman"/>
        </w:rPr>
        <w:t xml:space="preserve">better serve current customers and </w:t>
      </w:r>
      <w:r w:rsidRPr="00AC6590" w:rsidR="004B358C">
        <w:rPr>
          <w:rFonts w:ascii="Times New Roman" w:hAnsi="Times New Roman" w:cs="Times New Roman"/>
        </w:rPr>
        <w:t xml:space="preserve">expand </w:t>
      </w:r>
      <w:r w:rsidR="00073DF6">
        <w:rPr>
          <w:rFonts w:ascii="Times New Roman" w:hAnsi="Times New Roman" w:cs="Times New Roman"/>
        </w:rPr>
        <w:t xml:space="preserve">their </w:t>
      </w:r>
      <w:r w:rsidRPr="00AC6590" w:rsidR="004B358C">
        <w:rPr>
          <w:rFonts w:ascii="Times New Roman" w:hAnsi="Times New Roman" w:cs="Times New Roman"/>
        </w:rPr>
        <w:t xml:space="preserve">network </w:t>
      </w:r>
      <w:r w:rsidR="00073DF6">
        <w:rPr>
          <w:rFonts w:ascii="Times New Roman" w:hAnsi="Times New Roman" w:cs="Times New Roman"/>
        </w:rPr>
        <w:t>footprints</w:t>
      </w:r>
      <w:r w:rsidRPr="00AC6590" w:rsidR="00073DF6">
        <w:rPr>
          <w:rFonts w:ascii="Times New Roman" w:hAnsi="Times New Roman" w:cs="Times New Roman"/>
        </w:rPr>
        <w:t xml:space="preserve"> </w:t>
      </w:r>
      <w:r w:rsidRPr="00AC6590" w:rsidR="004B358C">
        <w:rPr>
          <w:rFonts w:ascii="Times New Roman" w:hAnsi="Times New Roman" w:cs="Times New Roman"/>
        </w:rPr>
        <w:t xml:space="preserve">with faster and more capable systems. </w:t>
      </w:r>
      <w:r w:rsidRPr="00AC6590" w:rsidR="002A17FC">
        <w:rPr>
          <w:rFonts w:ascii="Times New Roman" w:hAnsi="Times New Roman" w:cs="Times New Roman"/>
        </w:rPr>
        <w:t xml:space="preserve"> The changes </w:t>
      </w:r>
      <w:r w:rsidRPr="00AC6590" w:rsidR="0007669B">
        <w:rPr>
          <w:rFonts w:ascii="Times New Roman" w:hAnsi="Times New Roman" w:cs="Times New Roman"/>
        </w:rPr>
        <w:t>adopted as part of this item are rather modest</w:t>
      </w:r>
      <w:r w:rsidRPr="00AC6590" w:rsidR="00635A5B">
        <w:rPr>
          <w:rFonts w:ascii="Times New Roman" w:hAnsi="Times New Roman" w:cs="Times New Roman"/>
        </w:rPr>
        <w:t>, will not harm consumers</w:t>
      </w:r>
      <w:r w:rsidR="00E40DA6">
        <w:rPr>
          <w:rFonts w:ascii="Times New Roman" w:hAnsi="Times New Roman" w:cs="Times New Roman"/>
        </w:rPr>
        <w:t>,</w:t>
      </w:r>
      <w:r w:rsidRPr="00AC6590" w:rsidR="00635A5B">
        <w:rPr>
          <w:rFonts w:ascii="Times New Roman" w:hAnsi="Times New Roman" w:cs="Times New Roman"/>
        </w:rPr>
        <w:t xml:space="preserve"> and </w:t>
      </w:r>
      <w:r w:rsidRPr="00AC6590" w:rsidR="006D77E1">
        <w:rPr>
          <w:rFonts w:ascii="Times New Roman" w:hAnsi="Times New Roman" w:cs="Times New Roman"/>
        </w:rPr>
        <w:t xml:space="preserve">are </w:t>
      </w:r>
      <w:r w:rsidRPr="00AC6590" w:rsidR="00635A5B">
        <w:rPr>
          <w:rFonts w:ascii="Times New Roman" w:hAnsi="Times New Roman" w:cs="Times New Roman"/>
        </w:rPr>
        <w:t xml:space="preserve">worthy of our support. </w:t>
      </w:r>
      <w:r w:rsidRPr="00AC6590" w:rsidR="006D77E1">
        <w:rPr>
          <w:rFonts w:ascii="Times New Roman" w:hAnsi="Times New Roman" w:cs="Times New Roman"/>
        </w:rPr>
        <w:t xml:space="preserve"> </w:t>
      </w:r>
    </w:p>
    <w:p w:rsidR="0042023E" w:rsidRPr="00AC6590" w:rsidP="00A90D10">
      <w:pPr>
        <w:spacing w:after="120"/>
        <w:ind w:firstLine="720"/>
        <w:rPr>
          <w:rFonts w:ascii="Times New Roman" w:hAnsi="Times New Roman" w:cs="Times New Roman"/>
        </w:rPr>
      </w:pPr>
      <w:r w:rsidRPr="00AC6590">
        <w:rPr>
          <w:rFonts w:ascii="Times New Roman" w:hAnsi="Times New Roman" w:cs="Times New Roman"/>
        </w:rPr>
        <w:t xml:space="preserve">Consistent with where and how fast I think the Commission needs to go </w:t>
      </w:r>
      <w:r w:rsidR="00A441A5">
        <w:rPr>
          <w:rFonts w:ascii="Times New Roman" w:hAnsi="Times New Roman" w:cs="Times New Roman"/>
        </w:rPr>
        <w:t xml:space="preserve">to </w:t>
      </w:r>
      <w:r w:rsidRPr="00AC6590">
        <w:rPr>
          <w:rFonts w:ascii="Times New Roman" w:hAnsi="Times New Roman" w:cs="Times New Roman"/>
        </w:rPr>
        <w:t xml:space="preserve">match our regulatory burdens to market realities, I </w:t>
      </w:r>
      <w:r w:rsidRPr="00AC6590" w:rsidR="00FE413F">
        <w:rPr>
          <w:rFonts w:ascii="Times New Roman" w:hAnsi="Times New Roman" w:cs="Times New Roman"/>
        </w:rPr>
        <w:t xml:space="preserve">would be willing to </w:t>
      </w:r>
      <w:r w:rsidRPr="00AC6590">
        <w:rPr>
          <w:rFonts w:ascii="Times New Roman" w:hAnsi="Times New Roman" w:cs="Times New Roman"/>
        </w:rPr>
        <w:t>go further</w:t>
      </w:r>
      <w:r w:rsidRPr="00AC6590" w:rsidR="009A0F23">
        <w:rPr>
          <w:rFonts w:ascii="Times New Roman" w:hAnsi="Times New Roman" w:cs="Times New Roman"/>
        </w:rPr>
        <w:t xml:space="preserve"> than </w:t>
      </w:r>
      <w:r w:rsidRPr="00AC6590" w:rsidR="00C106DB">
        <w:rPr>
          <w:rFonts w:ascii="Times New Roman" w:hAnsi="Times New Roman" w:cs="Times New Roman"/>
        </w:rPr>
        <w:t xml:space="preserve">some of </w:t>
      </w:r>
      <w:r w:rsidRPr="00AC6590" w:rsidR="009A0F23">
        <w:rPr>
          <w:rFonts w:ascii="Times New Roman" w:hAnsi="Times New Roman" w:cs="Times New Roman"/>
        </w:rPr>
        <w:t>the lines we draw here</w:t>
      </w:r>
      <w:r w:rsidRPr="00AC6590" w:rsidR="00360061">
        <w:rPr>
          <w:rFonts w:ascii="Times New Roman" w:hAnsi="Times New Roman" w:cs="Times New Roman"/>
        </w:rPr>
        <w:t xml:space="preserve">.  </w:t>
      </w:r>
      <w:r w:rsidRPr="00AC6590" w:rsidR="00360061">
        <w:rPr>
          <w:rFonts w:ascii="Times New Roman" w:hAnsi="Times New Roman" w:cs="Times New Roman"/>
        </w:rPr>
        <w:t>In particular,</w:t>
      </w:r>
      <w:r w:rsidRPr="00AC6590">
        <w:rPr>
          <w:rFonts w:ascii="Times New Roman" w:hAnsi="Times New Roman" w:cs="Times New Roman"/>
        </w:rPr>
        <w:t xml:space="preserve"> </w:t>
      </w:r>
      <w:r w:rsidRPr="00AC6590" w:rsidR="003E3CFD">
        <w:rPr>
          <w:rFonts w:ascii="Times New Roman" w:hAnsi="Times New Roman" w:cs="Times New Roman"/>
        </w:rPr>
        <w:t>we</w:t>
      </w:r>
      <w:r w:rsidRPr="00AC6590" w:rsidR="003E3CFD">
        <w:rPr>
          <w:rFonts w:ascii="Times New Roman" w:hAnsi="Times New Roman" w:cs="Times New Roman"/>
        </w:rPr>
        <w:t xml:space="preserve"> </w:t>
      </w:r>
      <w:r w:rsidRPr="00AC6590" w:rsidR="00C106DB">
        <w:rPr>
          <w:rFonts w:ascii="Times New Roman" w:hAnsi="Times New Roman" w:cs="Times New Roman"/>
        </w:rPr>
        <w:t xml:space="preserve">appear to set up </w:t>
      </w:r>
      <w:r w:rsidRPr="00AC6590" w:rsidR="00FE413F">
        <w:rPr>
          <w:rFonts w:ascii="Times New Roman" w:hAnsi="Times New Roman" w:cs="Times New Roman"/>
        </w:rPr>
        <w:t>a questionable</w:t>
      </w:r>
      <w:r w:rsidRPr="00AC6590" w:rsidR="003E3CFD">
        <w:rPr>
          <w:rFonts w:ascii="Times New Roman" w:hAnsi="Times New Roman" w:cs="Times New Roman"/>
        </w:rPr>
        <w:t xml:space="preserve"> Commission “test” as it relates to the</w:t>
      </w:r>
      <w:r w:rsidRPr="00AC6590">
        <w:rPr>
          <w:rFonts w:ascii="Times New Roman" w:hAnsi="Times New Roman" w:cs="Times New Roman"/>
        </w:rPr>
        <w:t xml:space="preserve"> discontinuance of voice service and</w:t>
      </w:r>
      <w:r w:rsidRPr="00AC6590" w:rsidR="004C575F">
        <w:rPr>
          <w:rFonts w:ascii="Times New Roman" w:hAnsi="Times New Roman" w:cs="Times New Roman"/>
        </w:rPr>
        <w:t xml:space="preserve"> the presence of</w:t>
      </w:r>
      <w:r w:rsidRPr="00AC6590">
        <w:rPr>
          <w:rFonts w:ascii="Times New Roman" w:hAnsi="Times New Roman" w:cs="Times New Roman"/>
        </w:rPr>
        <w:t xml:space="preserve"> sufficient </w:t>
      </w:r>
      <w:r w:rsidRPr="00AC6590" w:rsidR="004B4313">
        <w:rPr>
          <w:rFonts w:ascii="Times New Roman" w:hAnsi="Times New Roman" w:cs="Times New Roman"/>
        </w:rPr>
        <w:t>standalone</w:t>
      </w:r>
      <w:r w:rsidRPr="00AC6590" w:rsidR="00723519">
        <w:rPr>
          <w:rFonts w:ascii="Times New Roman" w:hAnsi="Times New Roman" w:cs="Times New Roman"/>
        </w:rPr>
        <w:t xml:space="preserve"> </w:t>
      </w:r>
      <w:r w:rsidRPr="00AC6590" w:rsidR="004C575F">
        <w:rPr>
          <w:rFonts w:ascii="Times New Roman" w:hAnsi="Times New Roman" w:cs="Times New Roman"/>
        </w:rPr>
        <w:t xml:space="preserve">VoIP </w:t>
      </w:r>
      <w:r w:rsidRPr="00AC6590">
        <w:rPr>
          <w:rFonts w:ascii="Times New Roman" w:hAnsi="Times New Roman" w:cs="Times New Roman"/>
        </w:rPr>
        <w:t xml:space="preserve">alternative </w:t>
      </w:r>
      <w:r w:rsidRPr="00AC6590" w:rsidR="004C575F">
        <w:rPr>
          <w:rFonts w:ascii="Times New Roman" w:hAnsi="Times New Roman" w:cs="Times New Roman"/>
        </w:rPr>
        <w:t>offerings in a market</w:t>
      </w:r>
      <w:r w:rsidRPr="00AC6590">
        <w:rPr>
          <w:rFonts w:ascii="Times New Roman" w:hAnsi="Times New Roman" w:cs="Times New Roman"/>
        </w:rPr>
        <w:t xml:space="preserve">. </w:t>
      </w:r>
      <w:r w:rsidRPr="00AC6590" w:rsidR="00A6211E">
        <w:rPr>
          <w:rFonts w:ascii="Times New Roman" w:hAnsi="Times New Roman" w:cs="Times New Roman"/>
        </w:rPr>
        <w:t xml:space="preserve"> </w:t>
      </w:r>
      <w:r w:rsidRPr="00AC6590" w:rsidR="00380721">
        <w:rPr>
          <w:rFonts w:ascii="Times New Roman" w:hAnsi="Times New Roman" w:cs="Times New Roman"/>
        </w:rPr>
        <w:t xml:space="preserve">I suspect that we may </w:t>
      </w:r>
      <w:r w:rsidRPr="00AC6590">
        <w:rPr>
          <w:rFonts w:ascii="Times New Roman" w:hAnsi="Times New Roman" w:cs="Times New Roman"/>
        </w:rPr>
        <w:t xml:space="preserve">have to revisit this issue in the future. </w:t>
      </w:r>
    </w:p>
    <w:p w:rsidR="002519DB" w:rsidRPr="00AC6590" w:rsidP="00A90D10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Finally, </w:t>
      </w:r>
      <w:r w:rsidRPr="00AC6590">
        <w:rPr>
          <w:rFonts w:ascii="Times New Roman" w:hAnsi="Times New Roman" w:cs="Times New Roman"/>
        </w:rPr>
        <w:t>I am especially pleased that the item</w:t>
      </w:r>
      <w:r w:rsidRPr="00AC6590" w:rsidR="003F11F3">
        <w:rPr>
          <w:rFonts w:ascii="Times New Roman" w:hAnsi="Times New Roman" w:cs="Times New Roman"/>
        </w:rPr>
        <w:t xml:space="preserve"> properly clarifies </w:t>
      </w:r>
      <w:r w:rsidRPr="00AC6590">
        <w:rPr>
          <w:rFonts w:ascii="Times New Roman" w:hAnsi="Times New Roman" w:cs="Times New Roman"/>
        </w:rPr>
        <w:t xml:space="preserve">that </w:t>
      </w:r>
      <w:r w:rsidRPr="00AC6590" w:rsidR="00E80275">
        <w:rPr>
          <w:rFonts w:ascii="Times New Roman" w:hAnsi="Times New Roman" w:cs="Times New Roman"/>
        </w:rPr>
        <w:t>our interpretation of the</w:t>
      </w:r>
      <w:r w:rsidRPr="00AC6590" w:rsidR="00091B13">
        <w:rPr>
          <w:rFonts w:ascii="Times New Roman" w:hAnsi="Times New Roman" w:cs="Times New Roman"/>
        </w:rPr>
        <w:t xml:space="preserve"> underlying statute</w:t>
      </w:r>
      <w:r w:rsidRPr="00AC6590" w:rsidR="00E80275">
        <w:rPr>
          <w:rFonts w:ascii="Times New Roman" w:hAnsi="Times New Roman" w:cs="Times New Roman"/>
        </w:rPr>
        <w:t xml:space="preserve">, </w:t>
      </w:r>
      <w:r w:rsidRPr="00AC6590">
        <w:rPr>
          <w:rFonts w:ascii="Times New Roman" w:hAnsi="Times New Roman" w:cs="Times New Roman"/>
        </w:rPr>
        <w:t xml:space="preserve">Section 214 of </w:t>
      </w:r>
      <w:r w:rsidRPr="00AC6590" w:rsidR="00091B13">
        <w:rPr>
          <w:rFonts w:ascii="Times New Roman" w:hAnsi="Times New Roman" w:cs="Times New Roman"/>
        </w:rPr>
        <w:t>t</w:t>
      </w:r>
      <w:r w:rsidRPr="00AC6590">
        <w:rPr>
          <w:rFonts w:ascii="Times New Roman" w:hAnsi="Times New Roman" w:cs="Times New Roman"/>
        </w:rPr>
        <w:t>he Communications Act</w:t>
      </w:r>
      <w:r w:rsidRPr="00AC6590" w:rsidR="00E80275">
        <w:rPr>
          <w:rFonts w:ascii="Times New Roman" w:hAnsi="Times New Roman" w:cs="Times New Roman"/>
        </w:rPr>
        <w:t xml:space="preserve">, and our accompanying rules </w:t>
      </w:r>
      <w:r w:rsidRPr="00AC6590" w:rsidR="003F11F3">
        <w:rPr>
          <w:rFonts w:ascii="Times New Roman" w:hAnsi="Times New Roman" w:cs="Times New Roman"/>
        </w:rPr>
        <w:t>cannot</w:t>
      </w:r>
      <w:r w:rsidRPr="00AC6590">
        <w:rPr>
          <w:rFonts w:ascii="Times New Roman" w:hAnsi="Times New Roman" w:cs="Times New Roman"/>
        </w:rPr>
        <w:t xml:space="preserve"> be read to give the Commission </w:t>
      </w:r>
      <w:r w:rsidRPr="00AC6590" w:rsidR="00E80275">
        <w:rPr>
          <w:rFonts w:ascii="Times New Roman" w:hAnsi="Times New Roman" w:cs="Times New Roman"/>
        </w:rPr>
        <w:t xml:space="preserve">blanket </w:t>
      </w:r>
      <w:r w:rsidRPr="00AC6590">
        <w:rPr>
          <w:rFonts w:ascii="Times New Roman" w:hAnsi="Times New Roman" w:cs="Times New Roman"/>
        </w:rPr>
        <w:t xml:space="preserve">authority to </w:t>
      </w:r>
      <w:r w:rsidRPr="00AC6590" w:rsidR="00091B13">
        <w:rPr>
          <w:rFonts w:ascii="Times New Roman" w:hAnsi="Times New Roman" w:cs="Times New Roman"/>
        </w:rPr>
        <w:t xml:space="preserve">prevent the discontinuance of unregulated services. </w:t>
      </w:r>
      <w:r w:rsidRPr="00AC6590" w:rsidR="00C919D6">
        <w:rPr>
          <w:rFonts w:ascii="Times New Roman" w:hAnsi="Times New Roman" w:cs="Times New Roman"/>
        </w:rPr>
        <w:t xml:space="preserve"> </w:t>
      </w:r>
      <w:r w:rsidRPr="00AC6590" w:rsidR="00091B13">
        <w:rPr>
          <w:rFonts w:ascii="Times New Roman" w:hAnsi="Times New Roman" w:cs="Times New Roman"/>
        </w:rPr>
        <w:t>Someone will probably try to claim that this is a</w:t>
      </w:r>
      <w:r w:rsidRPr="00AC6590" w:rsidR="003E2EC4">
        <w:rPr>
          <w:rFonts w:ascii="Times New Roman" w:hAnsi="Times New Roman" w:cs="Times New Roman"/>
        </w:rPr>
        <w:t xml:space="preserve">n imaginary </w:t>
      </w:r>
      <w:r w:rsidRPr="00AC6590" w:rsidR="00091B13">
        <w:rPr>
          <w:rFonts w:ascii="Times New Roman" w:hAnsi="Times New Roman" w:cs="Times New Roman"/>
        </w:rPr>
        <w:t xml:space="preserve">strawman </w:t>
      </w:r>
      <w:r w:rsidRPr="00AC6590" w:rsidR="003E2EC4">
        <w:rPr>
          <w:rFonts w:ascii="Times New Roman" w:hAnsi="Times New Roman" w:cs="Times New Roman"/>
        </w:rPr>
        <w:t>that would never be presumed</w:t>
      </w:r>
      <w:r w:rsidR="00CF2627">
        <w:rPr>
          <w:rFonts w:ascii="Times New Roman" w:hAnsi="Times New Roman" w:cs="Times New Roman"/>
        </w:rPr>
        <w:t>,</w:t>
      </w:r>
      <w:r w:rsidRPr="00AC6590" w:rsidR="003E2EC4">
        <w:rPr>
          <w:rFonts w:ascii="Times New Roman" w:hAnsi="Times New Roman" w:cs="Times New Roman"/>
        </w:rPr>
        <w:t xml:space="preserve"> </w:t>
      </w:r>
      <w:r w:rsidRPr="00AC6590" w:rsidR="00091B13">
        <w:rPr>
          <w:rFonts w:ascii="Times New Roman" w:hAnsi="Times New Roman" w:cs="Times New Roman"/>
        </w:rPr>
        <w:t xml:space="preserve">but I debated </w:t>
      </w:r>
      <w:r w:rsidRPr="00AC6590" w:rsidR="00646C3D">
        <w:rPr>
          <w:rFonts w:ascii="Times New Roman" w:hAnsi="Times New Roman" w:cs="Times New Roman"/>
        </w:rPr>
        <w:t xml:space="preserve">Commission leadership </w:t>
      </w:r>
      <w:r w:rsidRPr="00AC6590" w:rsidR="00091B13">
        <w:rPr>
          <w:rFonts w:ascii="Times New Roman" w:hAnsi="Times New Roman" w:cs="Times New Roman"/>
        </w:rPr>
        <w:t xml:space="preserve">staff </w:t>
      </w:r>
      <w:r w:rsidR="00CF2627">
        <w:rPr>
          <w:rFonts w:ascii="Times New Roman" w:hAnsi="Times New Roman" w:cs="Times New Roman"/>
        </w:rPr>
        <w:t>during</w:t>
      </w:r>
      <w:r w:rsidRPr="00AC6590" w:rsidR="00091B13">
        <w:rPr>
          <w:rFonts w:ascii="Times New Roman" w:hAnsi="Times New Roman" w:cs="Times New Roman"/>
        </w:rPr>
        <w:t xml:space="preserve"> the </w:t>
      </w:r>
      <w:r w:rsidRPr="00AC6590" w:rsidR="00FE413F">
        <w:rPr>
          <w:rFonts w:ascii="Times New Roman" w:hAnsi="Times New Roman" w:cs="Times New Roman"/>
        </w:rPr>
        <w:t>Wheeler regime</w:t>
      </w:r>
      <w:r w:rsidRPr="00AC6590" w:rsidR="00091B13">
        <w:rPr>
          <w:rFonts w:ascii="Times New Roman" w:hAnsi="Times New Roman" w:cs="Times New Roman"/>
        </w:rPr>
        <w:t xml:space="preserve"> who argued that </w:t>
      </w:r>
      <w:r w:rsidRPr="00AC6590" w:rsidR="00091B13">
        <w:rPr>
          <w:rFonts w:ascii="Times New Roman" w:hAnsi="Times New Roman" w:cs="Times New Roman"/>
          <w:i/>
          <w:u w:val="single"/>
        </w:rPr>
        <w:t>any</w:t>
      </w:r>
      <w:r w:rsidRPr="00AC6590" w:rsidR="00091B13">
        <w:rPr>
          <w:rFonts w:ascii="Times New Roman" w:hAnsi="Times New Roman" w:cs="Times New Roman"/>
        </w:rPr>
        <w:t xml:space="preserve"> service discontinuance </w:t>
      </w:r>
      <w:r w:rsidRPr="00AC6590" w:rsidR="002239B4">
        <w:rPr>
          <w:rFonts w:ascii="Times New Roman" w:hAnsi="Times New Roman" w:cs="Times New Roman"/>
        </w:rPr>
        <w:t xml:space="preserve">by a </w:t>
      </w:r>
      <w:r w:rsidRPr="00AC6590" w:rsidR="008F351E">
        <w:rPr>
          <w:rFonts w:ascii="Times New Roman" w:hAnsi="Times New Roman" w:cs="Times New Roman"/>
        </w:rPr>
        <w:t>Title</w:t>
      </w:r>
      <w:r w:rsidRPr="00AC6590" w:rsidR="002239B4">
        <w:rPr>
          <w:rFonts w:ascii="Times New Roman" w:hAnsi="Times New Roman" w:cs="Times New Roman"/>
        </w:rPr>
        <w:t xml:space="preserve"> II carrier </w:t>
      </w:r>
      <w:r w:rsidRPr="00AC6590" w:rsidR="00091B13">
        <w:rPr>
          <w:rFonts w:ascii="Times New Roman" w:hAnsi="Times New Roman" w:cs="Times New Roman"/>
        </w:rPr>
        <w:t>required FCC si</w:t>
      </w:r>
      <w:r w:rsidRPr="00AC6590" w:rsidR="00CC2A6E">
        <w:rPr>
          <w:rFonts w:ascii="Times New Roman" w:hAnsi="Times New Roman" w:cs="Times New Roman"/>
        </w:rPr>
        <w:t>gn</w:t>
      </w:r>
      <w:r w:rsidRPr="00AC6590" w:rsidR="00091B13">
        <w:rPr>
          <w:rFonts w:ascii="Times New Roman" w:hAnsi="Times New Roman" w:cs="Times New Roman"/>
        </w:rPr>
        <w:t>-off.  It was a truly frightening conversation</w:t>
      </w:r>
      <w:r w:rsidR="00CF2627">
        <w:rPr>
          <w:rFonts w:ascii="Times New Roman" w:hAnsi="Times New Roman" w:cs="Times New Roman"/>
        </w:rPr>
        <w:t>.</w:t>
      </w:r>
      <w:r w:rsidRPr="00AC6590" w:rsidR="00091B13">
        <w:rPr>
          <w:rFonts w:ascii="Times New Roman" w:hAnsi="Times New Roman" w:cs="Times New Roman"/>
        </w:rPr>
        <w:t xml:space="preserve">  </w:t>
      </w:r>
      <w:r w:rsidR="00B84F06">
        <w:rPr>
          <w:rFonts w:ascii="Times New Roman" w:hAnsi="Times New Roman" w:cs="Times New Roman"/>
        </w:rPr>
        <w:t xml:space="preserve">Even when </w:t>
      </w:r>
      <w:r w:rsidRPr="00AC6590" w:rsidR="00091B13">
        <w:rPr>
          <w:rFonts w:ascii="Times New Roman" w:hAnsi="Times New Roman" w:cs="Times New Roman"/>
        </w:rPr>
        <w:t xml:space="preserve">presented the hypothetical of </w:t>
      </w:r>
      <w:r w:rsidR="00A441A5">
        <w:rPr>
          <w:rFonts w:ascii="Times New Roman" w:hAnsi="Times New Roman" w:cs="Times New Roman"/>
        </w:rPr>
        <w:t xml:space="preserve">a </w:t>
      </w:r>
      <w:r w:rsidRPr="00AC6590" w:rsidR="00091B13">
        <w:rPr>
          <w:rFonts w:ascii="Times New Roman" w:hAnsi="Times New Roman" w:cs="Times New Roman"/>
        </w:rPr>
        <w:t>local telephone company seeking to discontinue an unrelated pizza delivery service</w:t>
      </w:r>
      <w:r w:rsidR="00B84F06">
        <w:rPr>
          <w:rFonts w:ascii="Times New Roman" w:hAnsi="Times New Roman" w:cs="Times New Roman"/>
        </w:rPr>
        <w:t>,</w:t>
      </w:r>
      <w:r w:rsidRPr="00AC6590" w:rsidR="00A879F1">
        <w:rPr>
          <w:rFonts w:ascii="Times New Roman" w:hAnsi="Times New Roman" w:cs="Times New Roman"/>
        </w:rPr>
        <w:t xml:space="preserve"> </w:t>
      </w:r>
      <w:r w:rsidRPr="00AC6590" w:rsidR="00091B13">
        <w:rPr>
          <w:rFonts w:ascii="Times New Roman" w:hAnsi="Times New Roman" w:cs="Times New Roman"/>
        </w:rPr>
        <w:t>staff</w:t>
      </w:r>
      <w:r w:rsidR="00CF2627">
        <w:rPr>
          <w:rFonts w:ascii="Times New Roman" w:hAnsi="Times New Roman" w:cs="Times New Roman"/>
        </w:rPr>
        <w:t>,</w:t>
      </w:r>
      <w:r w:rsidRPr="00AC6590" w:rsidR="00091B13">
        <w:rPr>
          <w:rFonts w:ascii="Times New Roman" w:hAnsi="Times New Roman" w:cs="Times New Roman"/>
        </w:rPr>
        <w:t xml:space="preserve"> at the time</w:t>
      </w:r>
      <w:r w:rsidR="00CF2627">
        <w:rPr>
          <w:rFonts w:ascii="Times New Roman" w:hAnsi="Times New Roman" w:cs="Times New Roman"/>
        </w:rPr>
        <w:t>,</w:t>
      </w:r>
      <w:r w:rsidRPr="00AC6590" w:rsidR="00091B13">
        <w:rPr>
          <w:rFonts w:ascii="Times New Roman" w:hAnsi="Times New Roman" w:cs="Times New Roman"/>
        </w:rPr>
        <w:t xml:space="preserve"> </w:t>
      </w:r>
      <w:r w:rsidR="00A441A5">
        <w:rPr>
          <w:rFonts w:ascii="Times New Roman" w:hAnsi="Times New Roman" w:cs="Times New Roman"/>
        </w:rPr>
        <w:t>explain</w:t>
      </w:r>
      <w:r w:rsidR="00CF2627">
        <w:rPr>
          <w:rFonts w:ascii="Times New Roman" w:hAnsi="Times New Roman" w:cs="Times New Roman"/>
        </w:rPr>
        <w:t>ed</w:t>
      </w:r>
      <w:r w:rsidR="00A441A5">
        <w:rPr>
          <w:rFonts w:ascii="Times New Roman" w:hAnsi="Times New Roman" w:cs="Times New Roman"/>
        </w:rPr>
        <w:t xml:space="preserve"> that</w:t>
      </w:r>
      <w:r w:rsidRPr="00AC6590" w:rsidR="00091B13">
        <w:rPr>
          <w:rFonts w:ascii="Times New Roman" w:hAnsi="Times New Roman" w:cs="Times New Roman"/>
        </w:rPr>
        <w:t xml:space="preserve"> the company would need our approval.  </w:t>
      </w:r>
      <w:r w:rsidRPr="00AC6590" w:rsidR="00CC2A6E">
        <w:rPr>
          <w:rFonts w:ascii="Times New Roman" w:hAnsi="Times New Roman" w:cs="Times New Roman"/>
        </w:rPr>
        <w:t xml:space="preserve">It was absurd then and </w:t>
      </w:r>
      <w:r w:rsidRPr="00AC6590" w:rsidR="00C919D6">
        <w:rPr>
          <w:rFonts w:ascii="Times New Roman" w:hAnsi="Times New Roman" w:cs="Times New Roman"/>
        </w:rPr>
        <w:t>equally</w:t>
      </w:r>
      <w:r w:rsidRPr="00AC6590" w:rsidR="00CC2A6E">
        <w:rPr>
          <w:rFonts w:ascii="Times New Roman" w:hAnsi="Times New Roman" w:cs="Times New Roman"/>
        </w:rPr>
        <w:t xml:space="preserve"> absurd now.  </w:t>
      </w:r>
      <w:r w:rsidRPr="00AC6590" w:rsidR="00A879F1">
        <w:rPr>
          <w:rFonts w:ascii="Times New Roman" w:hAnsi="Times New Roman" w:cs="Times New Roman"/>
        </w:rPr>
        <w:t>Thankfully</w:t>
      </w:r>
      <w:r w:rsidRPr="00AC6590" w:rsidR="00086EB6">
        <w:rPr>
          <w:rFonts w:ascii="Times New Roman" w:hAnsi="Times New Roman" w:cs="Times New Roman"/>
        </w:rPr>
        <w:t>,</w:t>
      </w:r>
      <w:r w:rsidRPr="00AC6590" w:rsidR="00A879F1">
        <w:rPr>
          <w:rFonts w:ascii="Times New Roman" w:hAnsi="Times New Roman" w:cs="Times New Roman"/>
        </w:rPr>
        <w:t xml:space="preserve"> we </w:t>
      </w:r>
      <w:r w:rsidRPr="00AC6590" w:rsidR="001E61B6">
        <w:rPr>
          <w:rFonts w:ascii="Times New Roman" w:hAnsi="Times New Roman" w:cs="Times New Roman"/>
        </w:rPr>
        <w:t>fix that misinterpretation a</w:t>
      </w:r>
      <w:r w:rsidRPr="00AC6590" w:rsidR="0063068B">
        <w:rPr>
          <w:rFonts w:ascii="Times New Roman" w:hAnsi="Times New Roman" w:cs="Times New Roman"/>
        </w:rPr>
        <w:t xml:space="preserve">nd potential overreach. </w:t>
      </w:r>
    </w:p>
    <w:p w:rsidR="0063068B" w:rsidRPr="00AC6590" w:rsidP="00A90D10">
      <w:pPr>
        <w:spacing w:after="120"/>
        <w:ind w:firstLine="720"/>
        <w:rPr>
          <w:rFonts w:ascii="Times New Roman" w:hAnsi="Times New Roman" w:cs="Times New Roman"/>
        </w:rPr>
      </w:pPr>
      <w:r w:rsidRPr="00AC6590">
        <w:rPr>
          <w:rFonts w:ascii="Times New Roman" w:hAnsi="Times New Roman" w:cs="Times New Roman"/>
        </w:rPr>
        <w:t xml:space="preserve">I thank the </w:t>
      </w:r>
      <w:r w:rsidR="00EA1448">
        <w:rPr>
          <w:rFonts w:ascii="Times New Roman" w:hAnsi="Times New Roman" w:cs="Times New Roman"/>
        </w:rPr>
        <w:t>Chairman</w:t>
      </w:r>
      <w:r w:rsidRPr="00AC6590" w:rsidR="00EA1448">
        <w:rPr>
          <w:rFonts w:ascii="Times New Roman" w:hAnsi="Times New Roman" w:cs="Times New Roman"/>
        </w:rPr>
        <w:t xml:space="preserve"> </w:t>
      </w:r>
      <w:r w:rsidRPr="00AC6590">
        <w:rPr>
          <w:rFonts w:ascii="Times New Roman" w:hAnsi="Times New Roman" w:cs="Times New Roman"/>
        </w:rPr>
        <w:t>for bringing this item forward</w:t>
      </w:r>
      <w:r w:rsidR="00EA1448">
        <w:rPr>
          <w:rFonts w:ascii="Times New Roman" w:hAnsi="Times New Roman" w:cs="Times New Roman"/>
        </w:rPr>
        <w:t xml:space="preserve"> and I vote to approve</w:t>
      </w:r>
      <w:r w:rsidRPr="00AC6590">
        <w:rPr>
          <w:rFonts w:ascii="Times New Roman" w:hAnsi="Times New Roman" w:cs="Times New Roman"/>
        </w:rPr>
        <w:t xml:space="preserve">. 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3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