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DE4BDD" w:rsidRPr="00552B72" w:rsidP="00DE4B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2B72">
        <w:rPr>
          <w:rFonts w:ascii="Times New Roman" w:hAnsi="Times New Roman" w:cs="Times New Roman"/>
          <w:b/>
        </w:rPr>
        <w:t xml:space="preserve">STATEMENT OF </w:t>
      </w:r>
    </w:p>
    <w:p w:rsidR="00DE4BDD" w:rsidP="00DE4B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2B72">
        <w:rPr>
          <w:rFonts w:ascii="Times New Roman" w:hAnsi="Times New Roman" w:cs="Times New Roman"/>
          <w:b/>
        </w:rPr>
        <w:t>CHAIRMAN AJIT PAI</w:t>
      </w:r>
    </w:p>
    <w:p w:rsidR="00DE4BDD" w:rsidP="00DE4B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4BDD" w:rsidP="00DE4BDD">
      <w:pPr>
        <w:spacing w:after="22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</w:t>
      </w:r>
      <w:r>
        <w:rPr>
          <w:rFonts w:ascii="Times New Roman" w:hAnsi="Times New Roman" w:cs="Times New Roman"/>
        </w:rPr>
        <w:tab/>
      </w:r>
      <w:bookmarkStart w:id="0" w:name="_Hlk516145583"/>
      <w:r w:rsidR="003978D0">
        <w:rPr>
          <w:rFonts w:ascii="Times New Roman" w:hAnsi="Times New Roman" w:cs="Times New Roman"/>
          <w:i/>
        </w:rPr>
        <w:t>Misuse of Internet Protocol (IP) Captioned Telephone Service</w:t>
      </w:r>
      <w:r>
        <w:rPr>
          <w:rFonts w:ascii="Times New Roman" w:hAnsi="Times New Roman" w:cs="Times New Roman"/>
        </w:rPr>
        <w:t xml:space="preserve">, </w:t>
      </w:r>
      <w:r w:rsidR="003978D0">
        <w:rPr>
          <w:rFonts w:ascii="Times New Roman" w:hAnsi="Times New Roman" w:cs="Times New Roman"/>
        </w:rPr>
        <w:t>CG</w:t>
      </w:r>
      <w:r>
        <w:rPr>
          <w:rFonts w:ascii="Times New Roman" w:hAnsi="Times New Roman" w:cs="Times New Roman"/>
        </w:rPr>
        <w:t xml:space="preserve"> Docket No. </w:t>
      </w:r>
      <w:r w:rsidR="003978D0">
        <w:rPr>
          <w:rFonts w:ascii="Times New Roman" w:hAnsi="Times New Roman" w:cs="Times New Roman"/>
        </w:rPr>
        <w:t xml:space="preserve">13-24; </w:t>
      </w:r>
      <w:r w:rsidRPr="00F070EE" w:rsidR="003978D0">
        <w:rPr>
          <w:rFonts w:ascii="Times New Roman" w:hAnsi="Times New Roman" w:cs="Times New Roman"/>
          <w:i/>
        </w:rPr>
        <w:t>Telecommunications Relay Services and Speech-to-Speech Services for Individuals with Hearing and Speech Disabilities</w:t>
      </w:r>
      <w:r w:rsidR="003978D0">
        <w:rPr>
          <w:rFonts w:ascii="Times New Roman" w:hAnsi="Times New Roman" w:cs="Times New Roman"/>
        </w:rPr>
        <w:t xml:space="preserve">, CG Docket No. </w:t>
      </w:r>
      <w:r w:rsidR="00273CD4">
        <w:rPr>
          <w:rFonts w:ascii="Times New Roman" w:hAnsi="Times New Roman" w:cs="Times New Roman"/>
        </w:rPr>
        <w:t>03-123</w:t>
      </w:r>
      <w:bookmarkEnd w:id="0"/>
    </w:p>
    <w:p w:rsidR="003978D0" w:rsidP="00DE4BDD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Today</w:t>
      </w:r>
      <w:r>
        <w:rPr>
          <w:rFonts w:ascii="Times New Roman" w:hAnsi="Times New Roman" w:cs="Times New Roman"/>
        </w:rPr>
        <w:t xml:space="preserve">, we take up reform of a service called Internet Protocol Captioned Telephone Service, or IP CTS. 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his service makes a meaningful difference in the daily lives of </w:t>
      </w:r>
      <w:r>
        <w:rPr>
          <w:rFonts w:ascii="Times New Roman" w:hAnsi="Times New Roman" w:cs="Times New Roman"/>
        </w:rPr>
        <w:t xml:space="preserve">many Americans </w:t>
      </w:r>
      <w:r w:rsidR="00051A9A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 xml:space="preserve">hearing loss.  </w:t>
      </w:r>
      <w:r w:rsidR="00051A9A">
        <w:rPr>
          <w:rFonts w:ascii="Times New Roman" w:hAnsi="Times New Roman" w:cs="Times New Roman"/>
        </w:rPr>
        <w:t xml:space="preserve">IP CTS allows people who can speak but have difficulty hearing over the telephone to both read captions and </w:t>
      </w:r>
      <w:r w:rsidR="00B00BCC">
        <w:rPr>
          <w:rFonts w:ascii="Times New Roman" w:hAnsi="Times New Roman" w:cs="Times New Roman"/>
        </w:rPr>
        <w:t>use</w:t>
      </w:r>
      <w:r w:rsidR="00051A9A">
        <w:rPr>
          <w:rFonts w:ascii="Times New Roman" w:hAnsi="Times New Roman" w:cs="Times New Roman"/>
        </w:rPr>
        <w:t xml:space="preserve"> their residual hearing to understand a phone conversation.  IP CTS users can complete everyday tasks like scheduling appointments without </w:t>
      </w:r>
      <w:r>
        <w:rPr>
          <w:rFonts w:ascii="Times New Roman" w:hAnsi="Times New Roman" w:cs="Times New Roman"/>
        </w:rPr>
        <w:t>depending</w:t>
      </w:r>
      <w:r w:rsidR="00051A9A">
        <w:rPr>
          <w:rFonts w:ascii="Times New Roman" w:hAnsi="Times New Roman" w:cs="Times New Roman"/>
        </w:rPr>
        <w:t xml:space="preserve"> on others to make telephone calls for them.  They can call </w:t>
      </w:r>
      <w:r>
        <w:rPr>
          <w:rFonts w:ascii="Times New Roman" w:hAnsi="Times New Roman" w:cs="Times New Roman"/>
        </w:rPr>
        <w:t xml:space="preserve">to </w:t>
      </w:r>
      <w:r w:rsidR="00EF2214">
        <w:rPr>
          <w:rFonts w:ascii="Times New Roman" w:hAnsi="Times New Roman" w:cs="Times New Roman"/>
        </w:rPr>
        <w:t>keep up with friends and family</w:t>
      </w:r>
      <w:r w:rsidR="00051A9A">
        <w:rPr>
          <w:rFonts w:ascii="Times New Roman" w:hAnsi="Times New Roman" w:cs="Times New Roman"/>
        </w:rPr>
        <w:t xml:space="preserve"> </w:t>
      </w:r>
      <w:r w:rsidR="00EF2214">
        <w:rPr>
          <w:rFonts w:ascii="Times New Roman" w:hAnsi="Times New Roman" w:cs="Times New Roman"/>
        </w:rPr>
        <w:t xml:space="preserve">and avoid social </w:t>
      </w:r>
      <w:r w:rsidR="00051A9A">
        <w:rPr>
          <w:rFonts w:ascii="Times New Roman" w:hAnsi="Times New Roman" w:cs="Times New Roman"/>
        </w:rPr>
        <w:t xml:space="preserve">isolation.  And they </w:t>
      </w:r>
      <w:r w:rsidR="00127C16">
        <w:rPr>
          <w:rFonts w:ascii="Times New Roman" w:hAnsi="Times New Roman" w:cs="Times New Roman"/>
        </w:rPr>
        <w:t xml:space="preserve">can </w:t>
      </w:r>
      <w:r w:rsidR="00EF2214">
        <w:rPr>
          <w:rFonts w:ascii="Times New Roman" w:hAnsi="Times New Roman" w:cs="Times New Roman"/>
        </w:rPr>
        <w:t>conduct</w:t>
      </w:r>
      <w:r w:rsidR="00127C16">
        <w:rPr>
          <w:rFonts w:ascii="Times New Roman" w:hAnsi="Times New Roman" w:cs="Times New Roman"/>
        </w:rPr>
        <w:t xml:space="preserve"> business calls and remain in the workforce.  </w:t>
      </w:r>
    </w:p>
    <w:p w:rsidR="008F1923" w:rsidP="00DE4BDD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 </w:t>
      </w:r>
      <w:r w:rsidR="00A53D62">
        <w:rPr>
          <w:rFonts w:ascii="Times New Roman" w:hAnsi="Times New Roman" w:cs="Times New Roman"/>
        </w:rPr>
        <w:t>this critical service is</w:t>
      </w:r>
      <w:r w:rsidR="00EF2214">
        <w:rPr>
          <w:rFonts w:ascii="Times New Roman" w:hAnsi="Times New Roman" w:cs="Times New Roman"/>
        </w:rPr>
        <w:t xml:space="preserve"> at risk.  Use of IP CTS—which is paid for entirely through the FCC’s Telecommunications Relay Services (TRS) Fund—has grown exponentially in recent years.  In fact, annual IP CTS minutes </w:t>
      </w:r>
      <w:r>
        <w:rPr>
          <w:rFonts w:ascii="Times New Roman" w:hAnsi="Times New Roman" w:cs="Times New Roman"/>
        </w:rPr>
        <w:t xml:space="preserve">of use </w:t>
      </w:r>
      <w:r w:rsidR="00EF2214">
        <w:rPr>
          <w:rFonts w:ascii="Times New Roman" w:hAnsi="Times New Roman" w:cs="Times New Roman"/>
        </w:rPr>
        <w:t xml:space="preserve">have gone up more than </w:t>
      </w:r>
      <w:r>
        <w:rPr>
          <w:rFonts w:ascii="Times New Roman" w:hAnsi="Times New Roman" w:cs="Times New Roman"/>
        </w:rPr>
        <w:t>12</w:t>
      </w:r>
      <w:r w:rsidR="00EF2214">
        <w:rPr>
          <w:rFonts w:ascii="Times New Roman" w:hAnsi="Times New Roman" w:cs="Times New Roman"/>
        </w:rPr>
        <w:t>-fold from 2011 to 2017</w:t>
      </w:r>
      <w:r w:rsidR="00F55DA2">
        <w:rPr>
          <w:rFonts w:ascii="Times New Roman" w:hAnsi="Times New Roman" w:cs="Times New Roman"/>
        </w:rPr>
        <w:t>,</w:t>
      </w:r>
      <w:r w:rsidR="00EF2214">
        <w:rPr>
          <w:rFonts w:ascii="Times New Roman" w:hAnsi="Times New Roman" w:cs="Times New Roman"/>
        </w:rPr>
        <w:t xml:space="preserve"> and IP CTS now represents almost 80% of the total minutes compensated by the </w:t>
      </w:r>
      <w:r w:rsidR="00781324">
        <w:rPr>
          <w:rFonts w:ascii="Times New Roman" w:hAnsi="Times New Roman" w:cs="Times New Roman"/>
        </w:rPr>
        <w:t xml:space="preserve">TRS </w:t>
      </w:r>
      <w:r w:rsidR="00EF2214">
        <w:rPr>
          <w:rFonts w:ascii="Times New Roman" w:hAnsi="Times New Roman" w:cs="Times New Roman"/>
        </w:rPr>
        <w:t>Fund.  At the same time, the Fund</w:t>
      </w:r>
      <w:r w:rsidR="00781324">
        <w:rPr>
          <w:rFonts w:ascii="Times New Roman" w:hAnsi="Times New Roman" w:cs="Times New Roman"/>
        </w:rPr>
        <w:t>’s</w:t>
      </w:r>
      <w:r w:rsidR="00EF2214">
        <w:rPr>
          <w:rFonts w:ascii="Times New Roman" w:hAnsi="Times New Roman" w:cs="Times New Roman"/>
        </w:rPr>
        <w:t xml:space="preserve"> contribution base has been shrinking—by about one-third over the past decade.  </w:t>
      </w:r>
    </w:p>
    <w:p w:rsidR="008F1923" w:rsidP="00DE4BDD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Several years ago, I invoked </w:t>
      </w:r>
      <w:r w:rsidRPr="008F1923">
        <w:rPr>
          <w:rFonts w:ascii="Times New Roman" w:hAnsi="Times New Roman" w:cs="Times New Roman"/>
        </w:rPr>
        <w:t xml:space="preserve">Stein’s Law </w:t>
      </w:r>
      <w:r>
        <w:rPr>
          <w:rFonts w:ascii="Times New Roman" w:hAnsi="Times New Roman" w:cs="Times New Roman"/>
        </w:rPr>
        <w:t xml:space="preserve">to describe this situation.  Stein’s law </w:t>
      </w:r>
      <w:r w:rsidRPr="008F1923">
        <w:rPr>
          <w:rFonts w:ascii="Times New Roman" w:hAnsi="Times New Roman" w:cs="Times New Roman"/>
        </w:rPr>
        <w:t xml:space="preserve">holds that if something cannot go on forever, it will stop.  Herbert Stein, the law’s progenitor, suggested that an unsustainable trend would end of its own accord.  </w:t>
      </w:r>
      <w:r>
        <w:rPr>
          <w:rFonts w:ascii="Times New Roman" w:hAnsi="Times New Roman" w:cs="Times New Roman"/>
        </w:rPr>
        <w:t xml:space="preserve">But when it comes to </w:t>
      </w:r>
      <w:r w:rsidRPr="008F1923">
        <w:rPr>
          <w:rFonts w:ascii="Times New Roman" w:hAnsi="Times New Roman" w:cs="Times New Roman"/>
        </w:rPr>
        <w:t xml:space="preserve">federally sponsored programs, an agency may be compelled by circumstance to make </w:t>
      </w:r>
      <w:r w:rsidR="00620D7C">
        <w:rPr>
          <w:rFonts w:ascii="Times New Roman" w:hAnsi="Times New Roman" w:cs="Times New Roman"/>
        </w:rPr>
        <w:t>the trend</w:t>
      </w:r>
      <w:r w:rsidRPr="008F1923" w:rsidR="00620D7C">
        <w:rPr>
          <w:rFonts w:ascii="Times New Roman" w:hAnsi="Times New Roman" w:cs="Times New Roman"/>
        </w:rPr>
        <w:t xml:space="preserve"> </w:t>
      </w:r>
      <w:r w:rsidRPr="008F1923">
        <w:rPr>
          <w:rFonts w:ascii="Times New Roman" w:hAnsi="Times New Roman" w:cs="Times New Roman"/>
        </w:rPr>
        <w:t xml:space="preserve">stop.  This is such a case. </w:t>
      </w:r>
      <w:r>
        <w:rPr>
          <w:rFonts w:ascii="Times New Roman" w:hAnsi="Times New Roman" w:cs="Times New Roman"/>
        </w:rPr>
        <w:t xml:space="preserve"> </w:t>
      </w:r>
      <w:r w:rsidR="00781324">
        <w:rPr>
          <w:rFonts w:ascii="Times New Roman" w:hAnsi="Times New Roman" w:cs="Times New Roman"/>
        </w:rPr>
        <w:t xml:space="preserve">We must </w:t>
      </w:r>
      <w:r w:rsidR="00EF2214">
        <w:rPr>
          <w:rFonts w:ascii="Times New Roman" w:hAnsi="Times New Roman" w:cs="Times New Roman"/>
        </w:rPr>
        <w:t xml:space="preserve">act to ensure the sustainability of </w:t>
      </w:r>
      <w:r w:rsidR="00A53D62">
        <w:rPr>
          <w:rFonts w:ascii="Times New Roman" w:hAnsi="Times New Roman" w:cs="Times New Roman"/>
        </w:rPr>
        <w:t>IP CTS for the millions of Americans with hearing loss who depend on it.</w:t>
      </w:r>
      <w:r w:rsidR="00781324">
        <w:rPr>
          <w:rFonts w:ascii="Times New Roman" w:hAnsi="Times New Roman" w:cs="Times New Roman"/>
        </w:rPr>
        <w:t xml:space="preserve">  </w:t>
      </w:r>
    </w:p>
    <w:p w:rsidR="00274E52" w:rsidP="00DE4BDD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81324">
        <w:rPr>
          <w:rFonts w:ascii="Times New Roman" w:hAnsi="Times New Roman" w:cs="Times New Roman"/>
        </w:rPr>
        <w:t>hat’s exactly what we are doing here</w:t>
      </w:r>
      <w:r>
        <w:rPr>
          <w:rFonts w:ascii="Times New Roman" w:hAnsi="Times New Roman" w:cs="Times New Roman"/>
        </w:rPr>
        <w:t>, at long last</w:t>
      </w:r>
      <w:r w:rsidR="00781324">
        <w:rPr>
          <w:rFonts w:ascii="Times New Roman" w:hAnsi="Times New Roman" w:cs="Times New Roman"/>
        </w:rPr>
        <w:t xml:space="preserve">.  </w:t>
      </w:r>
      <w:r w:rsidR="00A53D62">
        <w:rPr>
          <w:rFonts w:ascii="Times New Roman" w:hAnsi="Times New Roman" w:cs="Times New Roman"/>
        </w:rPr>
        <w:t xml:space="preserve">  </w:t>
      </w:r>
    </w:p>
    <w:p w:rsidR="00A53D62" w:rsidP="00DE4BDD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example,</w:t>
      </w:r>
      <w:r>
        <w:rPr>
          <w:rFonts w:ascii="Times New Roman" w:hAnsi="Times New Roman" w:cs="Times New Roman"/>
        </w:rPr>
        <w:t xml:space="preserve"> we set interim IP CTS compensation rates that will bring those rates closer to average provider costs.  This move will make IP CTS more cost-effective and save the TRS Fund nearly $400 million over the next two years.  We also adopt rules to limit unnecessary IP CTS use.  </w:t>
      </w:r>
      <w:r>
        <w:rPr>
          <w:rFonts w:ascii="Times New Roman" w:hAnsi="Times New Roman" w:cs="Times New Roman"/>
        </w:rPr>
        <w:t xml:space="preserve">To preserve service for those who need it, we must reduce use by those who do not.  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</w:rPr>
        <w:t xml:space="preserve"> </w:t>
      </w:r>
      <w:r w:rsidR="00620D7C">
        <w:rPr>
          <w:rFonts w:ascii="Times New Roman" w:hAnsi="Times New Roman" w:cs="Times New Roman"/>
        </w:rPr>
        <w:t>we adopt a general prohibition on providing IP CTS to ineligible users.  W</w:t>
      </w:r>
      <w:r>
        <w:rPr>
          <w:rFonts w:ascii="Times New Roman" w:hAnsi="Times New Roman" w:cs="Times New Roman"/>
        </w:rPr>
        <w:t xml:space="preserve">e establish rules to help avoid the costly generation of captions when the user only needs to turn up the volume on </w:t>
      </w:r>
      <w:r>
        <w:rPr>
          <w:rFonts w:ascii="Times New Roman" w:hAnsi="Times New Roman" w:cs="Times New Roman"/>
        </w:rPr>
        <w:t xml:space="preserve">his or her </w:t>
      </w:r>
      <w:r>
        <w:rPr>
          <w:rFonts w:ascii="Times New Roman" w:hAnsi="Times New Roman" w:cs="Times New Roman"/>
        </w:rPr>
        <w:t xml:space="preserve">IP CTS device to </w:t>
      </w:r>
      <w:r>
        <w:rPr>
          <w:rFonts w:ascii="Times New Roman" w:hAnsi="Times New Roman" w:cs="Times New Roman"/>
        </w:rPr>
        <w:t xml:space="preserve">communicate </w:t>
      </w:r>
      <w:r>
        <w:rPr>
          <w:rFonts w:ascii="Times New Roman" w:hAnsi="Times New Roman" w:cs="Times New Roman"/>
        </w:rPr>
        <w:t xml:space="preserve">effectively.  </w:t>
      </w:r>
      <w:r w:rsidR="00620D7C">
        <w:rPr>
          <w:rFonts w:ascii="Times New Roman" w:hAnsi="Times New Roman" w:cs="Times New Roman"/>
        </w:rPr>
        <w:t xml:space="preserve">And we </w:t>
      </w:r>
      <w:r>
        <w:rPr>
          <w:rFonts w:ascii="Times New Roman" w:hAnsi="Times New Roman" w:cs="Times New Roman"/>
        </w:rPr>
        <w:t>require IP CTS providers to include notifications in their information</w:t>
      </w:r>
      <w:r w:rsidR="004668A8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 xml:space="preserve"> materials to help prevent casual or inadvertent use of the service.  </w:t>
      </w:r>
    </w:p>
    <w:p w:rsidR="00A53D62" w:rsidP="00DE4BDD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ensure that the service keeps up with the times, we</w:t>
      </w:r>
      <w:r w:rsidR="00E23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also </w:t>
      </w:r>
      <w:r w:rsidR="00E23226">
        <w:rPr>
          <w:rFonts w:ascii="Times New Roman" w:hAnsi="Times New Roman" w:cs="Times New Roman"/>
        </w:rPr>
        <w:t xml:space="preserve">take </w:t>
      </w:r>
      <w:r w:rsidR="00E23226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</w:t>
      </w:r>
      <w:r w:rsidR="00E23226">
        <w:rPr>
          <w:rFonts w:ascii="Times New Roman" w:hAnsi="Times New Roman" w:cs="Times New Roman"/>
        </w:rPr>
        <w:t>important step</w:t>
      </w:r>
      <w:r w:rsidR="00E23226">
        <w:rPr>
          <w:rFonts w:ascii="Times New Roman" w:hAnsi="Times New Roman" w:cs="Times New Roman"/>
        </w:rPr>
        <w:t xml:space="preserve"> toward modernizing IP CTS in light of technological advances.  Specifically, we allow service providers to use fully automated speech recognition (ASR) to </w:t>
      </w:r>
      <w:r>
        <w:rPr>
          <w:rFonts w:ascii="Times New Roman" w:hAnsi="Times New Roman" w:cs="Times New Roman"/>
        </w:rPr>
        <w:t xml:space="preserve">generate </w:t>
      </w:r>
      <w:r w:rsidR="00E23226">
        <w:rPr>
          <w:rFonts w:ascii="Times New Roman" w:hAnsi="Times New Roman" w:cs="Times New Roman"/>
        </w:rPr>
        <w:t>captions.  At the same time, we make clear that providers using ASR must meet the Commission’s minimum TRS standards.</w:t>
      </w:r>
    </w:p>
    <w:p w:rsidR="00E23226" w:rsidP="00C06332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Looking to the future, we seek comment on </w:t>
      </w:r>
      <w:r>
        <w:rPr>
          <w:rFonts w:ascii="Times New Roman" w:hAnsi="Times New Roman" w:cs="Times New Roman"/>
        </w:rPr>
        <w:t xml:space="preserve">measures to improve the compensation, funding, and structure of the IP CTS program, including </w:t>
      </w:r>
      <w:r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>expanding the TRS Fund contribution base</w:t>
      </w:r>
      <w:r>
        <w:rPr>
          <w:rFonts w:ascii="Times New Roman" w:hAnsi="Times New Roman" w:cs="Times New Roman"/>
        </w:rPr>
        <w:t xml:space="preserve">, as well as ways to address </w:t>
      </w:r>
      <w:r w:rsidR="007853CF">
        <w:rPr>
          <w:rFonts w:ascii="Times New Roman" w:hAnsi="Times New Roman" w:cs="Times New Roman"/>
        </w:rPr>
        <w:t xml:space="preserve">IP CTS marketing and other </w:t>
      </w:r>
      <w:r>
        <w:rPr>
          <w:rFonts w:ascii="Times New Roman" w:hAnsi="Times New Roman" w:cs="Times New Roman"/>
        </w:rPr>
        <w:t xml:space="preserve">provider practices that may encourage use of </w:t>
      </w:r>
      <w:r w:rsidR="007853CF">
        <w:rPr>
          <w:rFonts w:ascii="Times New Roman" w:hAnsi="Times New Roman" w:cs="Times New Roman"/>
        </w:rPr>
        <w:t>the service</w:t>
      </w:r>
      <w:r>
        <w:rPr>
          <w:rFonts w:ascii="Times New Roman" w:hAnsi="Times New Roman" w:cs="Times New Roman"/>
        </w:rPr>
        <w:t xml:space="preserve"> by people who don</w:t>
      </w:r>
      <w:r w:rsidR="000873AD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t need it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We also </w:t>
      </w:r>
      <w:r>
        <w:rPr>
          <w:rFonts w:ascii="Times New Roman" w:hAnsi="Times New Roman" w:cs="Times New Roman"/>
        </w:rPr>
        <w:t xml:space="preserve">ask for public input on </w:t>
      </w:r>
      <w:r>
        <w:rPr>
          <w:rFonts w:ascii="Times New Roman" w:hAnsi="Times New Roman" w:cs="Times New Roman"/>
        </w:rPr>
        <w:t xml:space="preserve">how to ensure service quality for IP CTS users, including through </w:t>
      </w:r>
      <w:r>
        <w:rPr>
          <w:rFonts w:ascii="Times New Roman" w:hAnsi="Times New Roman" w:cs="Times New Roman"/>
        </w:rPr>
        <w:t>IP CTS performance goals and metrics</w:t>
      </w:r>
      <w:r>
        <w:rPr>
          <w:rFonts w:ascii="Times New Roman" w:hAnsi="Times New Roman" w:cs="Times New Roman"/>
        </w:rPr>
        <w:t xml:space="preserve">.  </w:t>
      </w:r>
    </w:p>
    <w:p w:rsidR="00D87AD8" w:rsidP="00C06332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</w:t>
      </w:r>
      <w:r w:rsidR="006A0916">
        <w:rPr>
          <w:rFonts w:ascii="Times New Roman" w:hAnsi="Times New Roman" w:cs="Times New Roman"/>
        </w:rPr>
        <w:t xml:space="preserve">stepping back from these details, we should always </w:t>
      </w:r>
      <w:r>
        <w:rPr>
          <w:rFonts w:ascii="Times New Roman" w:hAnsi="Times New Roman" w:cs="Times New Roman"/>
        </w:rPr>
        <w:t xml:space="preserve">remember the bottom line </w:t>
      </w:r>
      <w:r w:rsidR="003558FC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 xml:space="preserve">all these reforms and proposals: </w:t>
      </w:r>
      <w:r w:rsidR="006A0916">
        <w:rPr>
          <w:rFonts w:ascii="Times New Roman" w:hAnsi="Times New Roman" w:cs="Times New Roman"/>
        </w:rPr>
        <w:t xml:space="preserve">we are aiming for </w:t>
      </w:r>
      <w:r>
        <w:rPr>
          <w:rFonts w:ascii="Times New Roman" w:hAnsi="Times New Roman" w:cs="Times New Roman"/>
        </w:rPr>
        <w:t xml:space="preserve">an IP CTS </w:t>
      </w:r>
      <w:r w:rsidR="000858A8">
        <w:rPr>
          <w:rFonts w:ascii="Times New Roman" w:hAnsi="Times New Roman" w:cs="Times New Roman"/>
        </w:rPr>
        <w:t>framework</w:t>
      </w:r>
      <w:r>
        <w:rPr>
          <w:rFonts w:ascii="Times New Roman" w:hAnsi="Times New Roman" w:cs="Times New Roman"/>
        </w:rPr>
        <w:t xml:space="preserve"> that stretches scarce federal dollars as far as possible to meet the needs of Americans with hearing loss.   </w:t>
      </w:r>
    </w:p>
    <w:p w:rsidR="008A4297" w:rsidRPr="008A4297" w:rsidP="008A4297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item would not have been possible without the work of our dedicated and talented FCC staff.  Thank you to </w:t>
      </w:r>
      <w:r w:rsidRPr="008A4297">
        <w:rPr>
          <w:rFonts w:ascii="Times New Roman" w:hAnsi="Times New Roman" w:cs="Times New Roman"/>
        </w:rPr>
        <w:t xml:space="preserve">Bob Aldrich, Sue Bahr, Eliot Greenwald, Michael Scott, Karen Strauss, and Patrick Webre </w:t>
      </w:r>
      <w:r w:rsidRPr="008A4297">
        <w:rPr>
          <w:rFonts w:ascii="Times New Roman" w:hAnsi="Times New Roman" w:cs="Times New Roman"/>
        </w:rPr>
        <w:t>of the Consumer &amp; Governmental Affairs Bureau; Terry Cavanaugh, Valerie Hill, Rick Mallen, Linda Oliver, and Bill Richardson of the Office of General Counsel; Sharon Lee and Traci Randolph of the Enforcement Bureau; Andrew Mulitz and David Schmidt of the Office of Managing Director; and Chuck Needy of the Office of Strategic Planning &amp; Policy Analysis.</w:t>
      </w:r>
    </w:p>
    <w:p w:rsidR="00E23226" w:rsidP="00DE4BDD">
      <w:pPr>
        <w:spacing w:after="120" w:line="240" w:lineRule="auto"/>
        <w:ind w:firstLine="720"/>
        <w:rPr>
          <w:rFonts w:ascii="Times New Roman" w:hAnsi="Times New Roman" w:cs="Times New Roman"/>
        </w:rPr>
      </w:pPr>
    </w:p>
    <w:sectPr w:rsidSect="003322D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69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322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69A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69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69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69A4">
    <w:pPr>
      <w:pStyle w:val="Header"/>
    </w:pPr>
    <w:bookmarkStart w:id="1" w:name="_GoBack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E4B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B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BD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DE4BDD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6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A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A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A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A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2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2DC"/>
  </w:style>
  <w:style w:type="paragraph" w:styleId="Footer">
    <w:name w:val="footer"/>
    <w:basedOn w:val="Normal"/>
    <w:link w:val="FooterChar"/>
    <w:uiPriority w:val="99"/>
    <w:unhideWhenUsed/>
    <w:rsid w:val="00332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