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CB58AD" w:rsidP="00B07D00">
      <w:pPr>
        <w:spacing w:after="0" w:line="240" w:lineRule="auto"/>
        <w:jc w:val="center"/>
        <w:rPr>
          <w:rFonts w:ascii="Times New Roman" w:hAnsi="Times New Roman" w:cs="Times New Roman"/>
          <w:b/>
        </w:rPr>
      </w:pPr>
      <w:r w:rsidRPr="00CB58AD">
        <w:rPr>
          <w:rFonts w:ascii="Times New Roman" w:hAnsi="Times New Roman" w:cs="Times New Roman"/>
          <w:b/>
        </w:rPr>
        <w:t>STATEMENT OF</w:t>
      </w:r>
      <w:r w:rsidRPr="00CB58AD">
        <w:rPr>
          <w:rFonts w:ascii="Times New Roman" w:hAnsi="Times New Roman" w:cs="Times New Roman"/>
          <w:b/>
        </w:rPr>
        <w:br/>
        <w:t>COMMISSIONER JESSICA ROSENWORCEL</w:t>
      </w:r>
    </w:p>
    <w:p w:rsidR="00B07D00" w:rsidRPr="00CB58AD" w:rsidP="00B07D00">
      <w:pPr>
        <w:spacing w:after="0" w:line="240" w:lineRule="auto"/>
        <w:jc w:val="center"/>
        <w:rPr>
          <w:rFonts w:ascii="Times New Roman" w:hAnsi="Times New Roman" w:cs="Times New Roman"/>
          <w:b/>
        </w:rPr>
      </w:pPr>
      <w:r w:rsidRPr="00CB58AD">
        <w:rPr>
          <w:rFonts w:ascii="Times New Roman" w:hAnsi="Times New Roman" w:cs="Times New Roman"/>
          <w:b/>
        </w:rPr>
        <w:t>CONCURRING</w:t>
      </w:r>
    </w:p>
    <w:p w:rsidR="00B07D00" w:rsidRPr="00CB58AD" w:rsidP="00B07D00">
      <w:pPr>
        <w:spacing w:after="0" w:line="240" w:lineRule="auto"/>
        <w:jc w:val="center"/>
        <w:rPr>
          <w:rFonts w:ascii="Times New Roman" w:hAnsi="Times New Roman" w:cs="Times New Roman"/>
          <w:b/>
        </w:rPr>
      </w:pPr>
    </w:p>
    <w:p w:rsidR="00B07D00" w:rsidRPr="00CB58AD" w:rsidP="00454297">
      <w:pPr>
        <w:spacing w:after="0" w:line="240" w:lineRule="auto"/>
        <w:ind w:left="720" w:hanging="720"/>
        <w:rPr>
          <w:rFonts w:ascii="Times New Roman" w:hAnsi="Times New Roman" w:cs="Times New Roman"/>
        </w:rPr>
      </w:pPr>
      <w:r w:rsidRPr="00CB58AD">
        <w:rPr>
          <w:rFonts w:ascii="Times New Roman" w:hAnsi="Times New Roman" w:cs="Times New Roman"/>
        </w:rPr>
        <w:t>Re:</w:t>
      </w:r>
      <w:r w:rsidRPr="00CB58AD">
        <w:rPr>
          <w:rFonts w:ascii="Times New Roman" w:hAnsi="Times New Roman" w:cs="Times New Roman"/>
        </w:rPr>
        <w:tab/>
      </w:r>
      <w:r w:rsidR="00454297">
        <w:rPr>
          <w:rFonts w:ascii="Times New Roman" w:hAnsi="Times New Roman" w:cs="Times New Roman"/>
          <w:i/>
        </w:rPr>
        <w:t>Misuse of Internet Protocol (IP) Captioned Telephone Service</w:t>
      </w:r>
      <w:r w:rsidR="00454297">
        <w:rPr>
          <w:rFonts w:ascii="Times New Roman" w:hAnsi="Times New Roman" w:cs="Times New Roman"/>
        </w:rPr>
        <w:t xml:space="preserve">, CG Docket No. 13-24; </w:t>
      </w:r>
      <w:r w:rsidRPr="00F070EE" w:rsidR="00454297">
        <w:rPr>
          <w:rFonts w:ascii="Times New Roman" w:hAnsi="Times New Roman" w:cs="Times New Roman"/>
          <w:i/>
        </w:rPr>
        <w:t>Telecommunications Relay Services and Speech-to-Speech Services for Individuals with Hearing and Speech Disabilities</w:t>
      </w:r>
      <w:r w:rsidR="00454297">
        <w:rPr>
          <w:rFonts w:ascii="Times New Roman" w:hAnsi="Times New Roman" w:cs="Times New Roman"/>
        </w:rPr>
        <w:t>, CG Docket No. 03-123</w:t>
      </w:r>
    </w:p>
    <w:p w:rsidR="00B07D00" w:rsidRPr="00CB58AD" w:rsidP="00B07D00">
      <w:pPr>
        <w:spacing w:after="0" w:line="240" w:lineRule="auto"/>
        <w:rPr>
          <w:rFonts w:ascii="Times New Roman" w:hAnsi="Times New Roman" w:cs="Times New Roman"/>
        </w:rPr>
      </w:pPr>
    </w:p>
    <w:p w:rsidR="00B07D00" w:rsidRPr="00CB58AD" w:rsidP="00B07D00">
      <w:pPr>
        <w:spacing w:after="0" w:line="240" w:lineRule="auto"/>
        <w:rPr>
          <w:rFonts w:ascii="Times New Roman" w:hAnsi="Times New Roman" w:cs="Times New Roman"/>
        </w:rPr>
      </w:pPr>
      <w:r w:rsidRPr="00CB58AD">
        <w:rPr>
          <w:rFonts w:ascii="Times New Roman" w:hAnsi="Times New Roman" w:cs="Times New Roman"/>
        </w:rPr>
        <w:tab/>
        <w:t>Under the Americans with Disabilities Act, functional equivalency has been at the heart of our telecommunications relay service policies.  Functional equivalency may sound like the kind of regulatory lingo that only a lawyer could love.  But for millions of Americans with hearing and speech impairments it means they have the right and ability to pick up the phone, reach out and connect, and participate more fully in the world.</w:t>
      </w:r>
    </w:p>
    <w:p w:rsidR="00B07D00" w:rsidRPr="00CB58AD" w:rsidP="00B07D00">
      <w:pPr>
        <w:spacing w:after="0" w:line="240" w:lineRule="auto"/>
        <w:rPr>
          <w:rFonts w:ascii="Times New Roman" w:hAnsi="Times New Roman" w:cs="Times New Roman"/>
        </w:rPr>
      </w:pPr>
    </w:p>
    <w:p w:rsidR="00B07D00" w:rsidRPr="00CB58AD" w:rsidP="00B07D00">
      <w:pPr>
        <w:spacing w:after="0" w:line="240" w:lineRule="auto"/>
        <w:rPr>
          <w:rFonts w:ascii="Times New Roman" w:hAnsi="Times New Roman" w:cs="Times New Roman"/>
        </w:rPr>
      </w:pPr>
      <w:r w:rsidRPr="00CB58AD">
        <w:rPr>
          <w:rFonts w:ascii="Times New Roman" w:hAnsi="Times New Roman" w:cs="Times New Roman"/>
        </w:rPr>
        <w:tab/>
        <w:t>In the United States, the ranks of the hard-of-hearing are growing.</w:t>
      </w:r>
      <w:r w:rsidRPr="00CB58AD" w:rsidR="00BF0707">
        <w:rPr>
          <w:rFonts w:ascii="Times New Roman" w:hAnsi="Times New Roman" w:cs="Times New Roman"/>
        </w:rPr>
        <w:t xml:space="preserve">  This country’s Baby Boomers began to reach 65 in 2011.  As a result, the total estimate of those with hearing loss nationwide is now nearly 50 million.</w:t>
      </w:r>
    </w:p>
    <w:p w:rsidR="00BF0707" w:rsidRPr="00CB58AD" w:rsidP="00B07D00">
      <w:pPr>
        <w:spacing w:after="0" w:line="240" w:lineRule="auto"/>
        <w:rPr>
          <w:rFonts w:ascii="Times New Roman" w:hAnsi="Times New Roman" w:cs="Times New Roman"/>
        </w:rPr>
      </w:pPr>
    </w:p>
    <w:p w:rsidR="00BF0707" w:rsidRPr="00CB58AD" w:rsidP="00B07D00">
      <w:pPr>
        <w:spacing w:after="0" w:line="240" w:lineRule="auto"/>
        <w:rPr>
          <w:rFonts w:ascii="Times New Roman" w:hAnsi="Times New Roman" w:cs="Times New Roman"/>
        </w:rPr>
      </w:pPr>
      <w:r w:rsidRPr="00CB58AD">
        <w:rPr>
          <w:rFonts w:ascii="Times New Roman" w:hAnsi="Times New Roman" w:cs="Times New Roman"/>
        </w:rPr>
        <w:tab/>
        <w:t>For those Americans with hearing difficulties, the FCC’s Internet Protocol Captioned Telephone Serv</w:t>
      </w:r>
      <w:r w:rsidRPr="00CB58AD" w:rsidR="00C11E36">
        <w:rPr>
          <w:rFonts w:ascii="Times New Roman" w:hAnsi="Times New Roman" w:cs="Times New Roman"/>
        </w:rPr>
        <w:t xml:space="preserve">ice (IP CTS) can make </w:t>
      </w:r>
      <w:r w:rsidRPr="00CB58AD" w:rsidR="00C11E36">
        <w:rPr>
          <w:rFonts w:ascii="Times New Roman" w:hAnsi="Times New Roman" w:cs="Times New Roman"/>
        </w:rPr>
        <w:t>a big difference</w:t>
      </w:r>
      <w:r w:rsidRPr="00CB58AD">
        <w:rPr>
          <w:rFonts w:ascii="Times New Roman" w:hAnsi="Times New Roman" w:cs="Times New Roman"/>
        </w:rPr>
        <w:t xml:space="preserve">.  </w:t>
      </w:r>
      <w:r w:rsidRPr="00CB58AD" w:rsidR="00CF2832">
        <w:rPr>
          <w:rFonts w:ascii="Times New Roman" w:hAnsi="Times New Roman" w:cs="Times New Roman"/>
        </w:rPr>
        <w:t>It allows those with some residual hearing to use their own voice to speak during a call but then read captions on their device when the called party responds.  This</w:t>
      </w:r>
      <w:r w:rsidRPr="00CB58AD">
        <w:rPr>
          <w:rFonts w:ascii="Times New Roman" w:hAnsi="Times New Roman" w:cs="Times New Roman"/>
        </w:rPr>
        <w:t xml:space="preserve"> means that people with hearing loss can do the things that so many of us take for granted—picking up the phone and seeking emergency help; securing a job; making a doctor’s appointment; following up with a child’s teacher; and connecting with family and friends.</w:t>
      </w:r>
    </w:p>
    <w:p w:rsidR="00BF0707" w:rsidRPr="00CB58AD" w:rsidP="00B07D00">
      <w:pPr>
        <w:spacing w:after="0" w:line="240" w:lineRule="auto"/>
        <w:rPr>
          <w:rFonts w:ascii="Times New Roman" w:hAnsi="Times New Roman" w:cs="Times New Roman"/>
        </w:rPr>
      </w:pPr>
    </w:p>
    <w:p w:rsidR="00BF0707" w:rsidRPr="00CB58AD" w:rsidP="00B07D00">
      <w:pPr>
        <w:spacing w:after="0" w:line="240" w:lineRule="auto"/>
        <w:rPr>
          <w:rFonts w:ascii="Times New Roman" w:hAnsi="Times New Roman" w:cs="Times New Roman"/>
        </w:rPr>
      </w:pPr>
      <w:r w:rsidRPr="00CB58AD">
        <w:rPr>
          <w:rFonts w:ascii="Times New Roman" w:hAnsi="Times New Roman" w:cs="Times New Roman"/>
        </w:rPr>
        <w:tab/>
        <w:t>But the IP CTS program is under stress.  It is growing</w:t>
      </w:r>
      <w:r w:rsidRPr="00CB58AD" w:rsidR="00CF2832">
        <w:rPr>
          <w:rFonts w:ascii="Times New Roman" w:hAnsi="Times New Roman" w:cs="Times New Roman"/>
        </w:rPr>
        <w:t xml:space="preserve"> </w:t>
      </w:r>
      <w:r w:rsidRPr="00CB58AD" w:rsidR="00C11E36">
        <w:rPr>
          <w:rFonts w:ascii="Times New Roman" w:hAnsi="Times New Roman" w:cs="Times New Roman"/>
        </w:rPr>
        <w:t xml:space="preserve">fast </w:t>
      </w:r>
      <w:r w:rsidRPr="00CB58AD" w:rsidR="00CF2832">
        <w:rPr>
          <w:rFonts w:ascii="Times New Roman" w:hAnsi="Times New Roman" w:cs="Times New Roman"/>
        </w:rPr>
        <w:t>and</w:t>
      </w:r>
      <w:r w:rsidRPr="00CB58AD">
        <w:rPr>
          <w:rFonts w:ascii="Times New Roman" w:hAnsi="Times New Roman" w:cs="Times New Roman"/>
        </w:rPr>
        <w:t xml:space="preserve"> needs attention.  It needs a smart pathway forward.  </w:t>
      </w:r>
    </w:p>
    <w:p w:rsidR="00BF0707" w:rsidRPr="00CB58AD" w:rsidP="00B07D00">
      <w:pPr>
        <w:spacing w:after="0" w:line="240" w:lineRule="auto"/>
        <w:rPr>
          <w:rFonts w:ascii="Times New Roman" w:hAnsi="Times New Roman" w:cs="Times New Roman"/>
        </w:rPr>
      </w:pPr>
    </w:p>
    <w:p w:rsidR="00B7183A" w:rsidRPr="00CB58AD" w:rsidP="00B07D00">
      <w:pPr>
        <w:spacing w:after="0" w:line="240" w:lineRule="auto"/>
        <w:rPr>
          <w:rFonts w:ascii="Times New Roman" w:hAnsi="Times New Roman" w:cs="Times New Roman"/>
        </w:rPr>
      </w:pPr>
      <w:r w:rsidRPr="00CB58AD">
        <w:rPr>
          <w:rFonts w:ascii="Times New Roman" w:hAnsi="Times New Roman" w:cs="Times New Roman"/>
        </w:rPr>
        <w:tab/>
        <w:t xml:space="preserve">For these reasons, this rulemaking is timely.  </w:t>
      </w:r>
      <w:r w:rsidRPr="00CB58AD">
        <w:rPr>
          <w:rFonts w:ascii="Times New Roman" w:hAnsi="Times New Roman" w:cs="Times New Roman"/>
        </w:rPr>
        <w:t>But the approach here is backwards.  It puts the cart before th</w:t>
      </w:r>
      <w:r w:rsidRPr="00CB58AD" w:rsidR="00737AA1">
        <w:rPr>
          <w:rFonts w:ascii="Times New Roman" w:hAnsi="Times New Roman" w:cs="Times New Roman"/>
        </w:rPr>
        <w:t>e horse by introducing automatic</w:t>
      </w:r>
      <w:r w:rsidRPr="00CB58AD">
        <w:rPr>
          <w:rFonts w:ascii="Times New Roman" w:hAnsi="Times New Roman" w:cs="Times New Roman"/>
        </w:rPr>
        <w:t xml:space="preserve"> speech recognition into the IP CTS program before </w:t>
      </w:r>
      <w:r w:rsidRPr="00CB58AD" w:rsidR="00C11E36">
        <w:rPr>
          <w:rFonts w:ascii="Times New Roman" w:hAnsi="Times New Roman" w:cs="Times New Roman"/>
        </w:rPr>
        <w:t>we address our most basic regulatory responsibilities.</w:t>
      </w:r>
      <w:r w:rsidRPr="00CB58AD" w:rsidR="00504EAF">
        <w:rPr>
          <w:rFonts w:ascii="Times New Roman" w:hAnsi="Times New Roman" w:cs="Times New Roman"/>
        </w:rPr>
        <w:t xml:space="preserve">  </w:t>
      </w:r>
    </w:p>
    <w:p w:rsidR="00CF2832" w:rsidRPr="00CB58AD" w:rsidP="00B07D00">
      <w:pPr>
        <w:spacing w:after="0" w:line="240" w:lineRule="auto"/>
        <w:rPr>
          <w:rFonts w:ascii="Times New Roman" w:hAnsi="Times New Roman" w:cs="Times New Roman"/>
        </w:rPr>
      </w:pPr>
    </w:p>
    <w:p w:rsidR="00B7183A" w:rsidRPr="00CB58AD" w:rsidP="00B7183A">
      <w:pPr>
        <w:spacing w:after="0" w:line="240" w:lineRule="auto"/>
        <w:ind w:firstLine="720"/>
        <w:rPr>
          <w:rFonts w:ascii="Times New Roman" w:hAnsi="Times New Roman" w:cs="Times New Roman"/>
        </w:rPr>
      </w:pPr>
      <w:bookmarkStart w:id="0" w:name="_Hlk516131476"/>
      <w:r w:rsidRPr="00CB58AD">
        <w:rPr>
          <w:rFonts w:ascii="Times New Roman" w:hAnsi="Times New Roman" w:cs="Times New Roman"/>
        </w:rPr>
        <w:t xml:space="preserve">I believe it </w:t>
      </w:r>
      <w:r w:rsidRPr="00CB58AD">
        <w:rPr>
          <w:rFonts w:ascii="Times New Roman" w:hAnsi="Times New Roman" w:cs="Times New Roman"/>
        </w:rPr>
        <w:t>makes sense to include automat</w:t>
      </w:r>
      <w:r w:rsidRPr="00CB58AD" w:rsidR="00737AA1">
        <w:rPr>
          <w:rFonts w:ascii="Times New Roman" w:hAnsi="Times New Roman" w:cs="Times New Roman"/>
        </w:rPr>
        <w:t>ic</w:t>
      </w:r>
      <w:r w:rsidRPr="00CB58AD">
        <w:rPr>
          <w:rFonts w:ascii="Times New Roman" w:hAnsi="Times New Roman" w:cs="Times New Roman"/>
        </w:rPr>
        <w:t xml:space="preserve"> speech recognition in our framework under the Americans with Disabilities Act.  Technology has adva</w:t>
      </w:r>
      <w:r w:rsidRPr="00CB58AD" w:rsidR="00C168F1">
        <w:rPr>
          <w:rFonts w:ascii="Times New Roman" w:hAnsi="Times New Roman" w:cs="Times New Roman"/>
        </w:rPr>
        <w:t xml:space="preserve">nced and it </w:t>
      </w:r>
      <w:r w:rsidRPr="00CB58AD" w:rsidR="00CF2832">
        <w:rPr>
          <w:rFonts w:ascii="Times New Roman" w:hAnsi="Times New Roman" w:cs="Times New Roman"/>
        </w:rPr>
        <w:t>may be</w:t>
      </w:r>
      <w:r w:rsidRPr="00CB58AD" w:rsidR="00C168F1">
        <w:rPr>
          <w:rFonts w:ascii="Times New Roman" w:hAnsi="Times New Roman" w:cs="Times New Roman"/>
        </w:rPr>
        <w:t xml:space="preserve"> possible for</w:t>
      </w:r>
      <w:r w:rsidRPr="00CB58AD">
        <w:rPr>
          <w:rFonts w:ascii="Times New Roman" w:hAnsi="Times New Roman" w:cs="Times New Roman"/>
        </w:rPr>
        <w:t xml:space="preserve"> automated </w:t>
      </w:r>
      <w:r w:rsidRPr="00CB58AD" w:rsidR="00C168F1">
        <w:rPr>
          <w:rFonts w:ascii="Times New Roman" w:hAnsi="Times New Roman" w:cs="Times New Roman"/>
        </w:rPr>
        <w:t>systems to</w:t>
      </w:r>
      <w:r w:rsidRPr="00CB58AD">
        <w:rPr>
          <w:rFonts w:ascii="Times New Roman" w:hAnsi="Times New Roman" w:cs="Times New Roman"/>
        </w:rPr>
        <w:t xml:space="preserve"> substitute for traditional </w:t>
      </w:r>
      <w:r w:rsidRPr="00CB58AD" w:rsidR="00C168F1">
        <w:rPr>
          <w:rFonts w:ascii="Times New Roman" w:hAnsi="Times New Roman" w:cs="Times New Roman"/>
        </w:rPr>
        <w:t>IP CTS, which requires human intervention through communications assistan</w:t>
      </w:r>
      <w:r w:rsidRPr="00CB58AD" w:rsidR="00CF2832">
        <w:rPr>
          <w:rFonts w:ascii="Times New Roman" w:hAnsi="Times New Roman" w:cs="Times New Roman"/>
        </w:rPr>
        <w:t xml:space="preserve">ts.  This is exciting.  It may </w:t>
      </w:r>
      <w:r w:rsidRPr="00CB58AD" w:rsidR="00C168F1">
        <w:rPr>
          <w:rFonts w:ascii="Times New Roman" w:hAnsi="Times New Roman" w:cs="Times New Roman"/>
        </w:rPr>
        <w:t>yield an experience for users that is comparable to older forms of IP CTS and delivers true functional equivalency under the law.  But inexplicab</w:t>
      </w:r>
      <w:r w:rsidRPr="00CB58AD" w:rsidR="00737AA1">
        <w:rPr>
          <w:rFonts w:ascii="Times New Roman" w:hAnsi="Times New Roman" w:cs="Times New Roman"/>
        </w:rPr>
        <w:t>ly, the FCC authorizes automatic</w:t>
      </w:r>
      <w:r w:rsidRPr="00CB58AD" w:rsidR="00C168F1">
        <w:rPr>
          <w:rFonts w:ascii="Times New Roman" w:hAnsi="Times New Roman" w:cs="Times New Roman"/>
        </w:rPr>
        <w:t xml:space="preserve"> speech recognition </w:t>
      </w:r>
      <w:r w:rsidRPr="00CB58AD" w:rsidR="00CF2832">
        <w:rPr>
          <w:rFonts w:ascii="Times New Roman" w:hAnsi="Times New Roman" w:cs="Times New Roman"/>
        </w:rPr>
        <w:t xml:space="preserve">today </w:t>
      </w:r>
      <w:r w:rsidRPr="00CB58AD" w:rsidR="00C168F1">
        <w:rPr>
          <w:rFonts w:ascii="Times New Roman" w:hAnsi="Times New Roman" w:cs="Times New Roman"/>
        </w:rPr>
        <w:t xml:space="preserve">but puts off for the future figuring out at what rate providers will be compensated and what service quality </w:t>
      </w:r>
      <w:r w:rsidRPr="00CB58AD" w:rsidR="00683CDE">
        <w:rPr>
          <w:rFonts w:ascii="Times New Roman" w:hAnsi="Times New Roman" w:cs="Times New Roman"/>
        </w:rPr>
        <w:t xml:space="preserve">standards </w:t>
      </w:r>
      <w:r w:rsidRPr="00CB58AD" w:rsidR="00C168F1">
        <w:rPr>
          <w:rFonts w:ascii="Times New Roman" w:hAnsi="Times New Roman" w:cs="Times New Roman"/>
        </w:rPr>
        <w:t xml:space="preserve">hard-of-hearing users can expect.  Can we acknowledge that if functional equivalency is our mandate, we should be doing these things right here and now </w:t>
      </w:r>
      <w:r w:rsidRPr="00CB58AD" w:rsidR="00C168F1">
        <w:rPr>
          <w:rFonts w:ascii="Times New Roman" w:hAnsi="Times New Roman" w:cs="Times New Roman"/>
        </w:rPr>
        <w:t>at the same time that</w:t>
      </w:r>
      <w:r w:rsidRPr="00CB58AD" w:rsidR="00C168F1">
        <w:rPr>
          <w:rFonts w:ascii="Times New Roman" w:hAnsi="Times New Roman" w:cs="Times New Roman"/>
        </w:rPr>
        <w:t xml:space="preserve"> we authorize</w:t>
      </w:r>
      <w:r w:rsidRPr="00CB58AD" w:rsidR="00CF2832">
        <w:rPr>
          <w:rFonts w:ascii="Times New Roman" w:hAnsi="Times New Roman" w:cs="Times New Roman"/>
        </w:rPr>
        <w:t xml:space="preserve"> the service? </w:t>
      </w:r>
    </w:p>
    <w:p w:rsidR="00CF2832" w:rsidRPr="00CB58AD" w:rsidP="00B7183A">
      <w:pPr>
        <w:spacing w:after="0" w:line="240" w:lineRule="auto"/>
        <w:ind w:firstLine="720"/>
        <w:rPr>
          <w:rFonts w:ascii="Times New Roman" w:hAnsi="Times New Roman" w:cs="Times New Roman"/>
        </w:rPr>
      </w:pPr>
      <w:bookmarkEnd w:id="0"/>
    </w:p>
    <w:p w:rsidR="00B7183A" w:rsidRPr="00CB58AD" w:rsidP="00CF2832">
      <w:pPr>
        <w:spacing w:after="0" w:line="240" w:lineRule="auto"/>
        <w:ind w:firstLine="720"/>
        <w:rPr>
          <w:rFonts w:ascii="Times New Roman" w:hAnsi="Times New Roman" w:cs="Times New Roman"/>
        </w:rPr>
      </w:pPr>
      <w:r w:rsidRPr="00CB58AD">
        <w:rPr>
          <w:rFonts w:ascii="Times New Roman" w:hAnsi="Times New Roman" w:cs="Times New Roman"/>
        </w:rPr>
        <w:t>While I support the outcome here, I believe our ana</w:t>
      </w:r>
      <w:bookmarkStart w:id="1" w:name="_GoBack"/>
      <w:bookmarkEnd w:id="1"/>
      <w:r w:rsidRPr="00CB58AD">
        <w:rPr>
          <w:rFonts w:ascii="Times New Roman" w:hAnsi="Times New Roman" w:cs="Times New Roman"/>
        </w:rPr>
        <w:t xml:space="preserve">lysis comes up short.  I concur.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BC"/>
    <w:rPr>
      <w:rFonts w:ascii="Segoe UI" w:hAnsi="Segoe UI" w:cs="Segoe UI"/>
      <w:sz w:val="18"/>
      <w:szCs w:val="18"/>
    </w:rPr>
  </w:style>
  <w:style w:type="paragraph" w:styleId="Header">
    <w:name w:val="header"/>
    <w:basedOn w:val="Normal"/>
    <w:link w:val="HeaderChar"/>
    <w:uiPriority w:val="99"/>
    <w:unhideWhenUsed/>
    <w:rsid w:val="000D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0E8"/>
  </w:style>
  <w:style w:type="paragraph" w:styleId="Footer">
    <w:name w:val="footer"/>
    <w:basedOn w:val="Normal"/>
    <w:link w:val="FooterChar"/>
    <w:uiPriority w:val="99"/>
    <w:unhideWhenUsed/>
    <w:rsid w:val="000D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