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June </w:t>
      </w:r>
      <w:r w:rsidR="008154BD">
        <w:rPr>
          <w:szCs w:val="24"/>
        </w:rPr>
        <w:t>13</w:t>
      </w:r>
      <w:bookmarkStart w:id="0" w:name="_GoBack"/>
      <w:bookmarkEnd w:id="0"/>
      <w:r w:rsidRPr="0017597F">
        <w:rPr>
          <w:szCs w:val="24"/>
        </w:rPr>
        <w:t>, 201</w:t>
      </w:r>
      <w:r w:rsidR="00624F4C">
        <w:rPr>
          <w:szCs w:val="24"/>
        </w:rPr>
        <w:t>8</w:t>
      </w:r>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sidRPr="00E3436E">
        <w:rPr>
          <w:szCs w:val="24"/>
        </w:rPr>
        <w:t xml:space="preserve">110 Washington EO, LLC </w:t>
      </w:r>
    </w:p>
    <w:p w:rsidR="00381FFF" w:rsidRPr="008D5303" w:rsidP="00767603">
      <w:pPr>
        <w:widowControl/>
        <w:rPr>
          <w:szCs w:val="24"/>
        </w:rPr>
      </w:pPr>
      <w:r>
        <w:rPr>
          <w:szCs w:val="24"/>
        </w:rPr>
        <w:t>East Orange,</w:t>
      </w:r>
      <w:r w:rsidRPr="00767603" w:rsidR="00767603">
        <w:rPr>
          <w:szCs w:val="24"/>
        </w:rPr>
        <w:t xml:space="preserve"> 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w:t>
      </w:r>
      <w:r w:rsidR="00E3436E">
        <w:t>336</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E3436E">
        <w:rPr>
          <w:color w:val="000000"/>
        </w:rPr>
        <w:t>April 3</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E3436E">
        <w:rPr>
          <w:color w:val="000000" w:themeColor="text1"/>
          <w:szCs w:val="24"/>
        </w:rPr>
        <w:t>104.7</w:t>
      </w:r>
      <w:r w:rsidR="0028661F">
        <w:rPr>
          <w:color w:val="000000"/>
        </w:rPr>
        <w:t xml:space="preserve"> MHz in </w:t>
      </w:r>
      <w:r w:rsidR="00324403">
        <w:rPr>
          <w:color w:val="000000"/>
        </w:rPr>
        <w:t xml:space="preserve">the </w:t>
      </w:r>
      <w:r w:rsidR="00E3436E">
        <w:rPr>
          <w:color w:val="000000"/>
        </w:rPr>
        <w:t xml:space="preserve">East </w:t>
      </w:r>
      <w:r w:rsidR="007D1C58">
        <w:rPr>
          <w:color w:val="000000"/>
        </w:rPr>
        <w:t>Orange</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E3436E">
        <w:rPr>
          <w:color w:val="000000"/>
        </w:rPr>
        <w:t>104.7</w:t>
      </w:r>
      <w:r w:rsidR="0037411D">
        <w:rPr>
          <w:color w:val="000000"/>
        </w:rPr>
        <w:t> </w:t>
      </w:r>
      <w:r w:rsidRPr="004D5B02">
        <w:rPr>
          <w:color w:val="000000"/>
        </w:rPr>
        <w:t xml:space="preserve">MHz were emanating from </w:t>
      </w:r>
      <w:r w:rsidR="00767603">
        <w:rPr>
          <w:color w:val="000000"/>
        </w:rPr>
        <w:t xml:space="preserve">your property </w:t>
      </w:r>
      <w:r w:rsidR="00EC1B09">
        <w:rPr>
          <w:color w:val="000000"/>
        </w:rPr>
        <w:t xml:space="preserve">on </w:t>
      </w:r>
      <w:r w:rsidRPr="00E3436E" w:rsidR="00E3436E">
        <w:rPr>
          <w:color w:val="000000"/>
        </w:rPr>
        <w:t>110 Washington Street, East Orange, New Jersey</w:t>
      </w:r>
      <w:r>
        <w:rPr>
          <w:color w:val="000000"/>
        </w:rPr>
        <w:t xml:space="preserve">.  </w:t>
      </w:r>
      <w:r w:rsidR="00767603">
        <w:rPr>
          <w:color w:val="000000" w:themeColor="text1"/>
          <w:szCs w:val="24"/>
        </w:rPr>
        <w:t xml:space="preserve">Public records list you as the owner of this property.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E3436E">
        <w:rPr>
          <w:color w:val="000000"/>
        </w:rPr>
        <w:t>104.7</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E3436E">
        <w:rPr>
          <w:color w:val="000000"/>
          <w:szCs w:val="24"/>
        </w:rPr>
        <w:t xml:space="preserve">East </w:t>
      </w:r>
      <w:r w:rsidR="00767603">
        <w:rPr>
          <w:color w:val="000000"/>
          <w:szCs w:val="24"/>
        </w:rPr>
        <w:t>Orange, New Jersey</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E3436E">
        <w:t>104.7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3436E">
        <w:rPr>
          <w:color w:val="000000"/>
          <w:szCs w:val="24"/>
        </w:rPr>
        <w:t>104.7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4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