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1D3" w:rsidRPr="00312BD6" w:rsidP="006A14E9">
      <w:pPr>
        <w:spacing w:after="0" w:line="240" w:lineRule="auto"/>
        <w:jc w:val="center"/>
        <w:rPr>
          <w:rFonts w:ascii="Times New Roman" w:hAnsi="Times New Roman" w:cs="Times New Roman"/>
          <w:b/>
        </w:rPr>
      </w:pPr>
      <w:r w:rsidRPr="00312BD6">
        <w:rPr>
          <w:rFonts w:ascii="Times New Roman" w:hAnsi="Times New Roman" w:cs="Times New Roman"/>
          <w:b/>
        </w:rPr>
        <w:t>STATEMENT OF</w:t>
      </w:r>
      <w:r w:rsidRPr="00312BD6">
        <w:rPr>
          <w:rFonts w:ascii="Times New Roman" w:hAnsi="Times New Roman" w:cs="Times New Roman"/>
          <w:b/>
        </w:rPr>
        <w:br/>
        <w:t>COMMISSIONER JESSICA ROSENWORCEL</w:t>
      </w:r>
    </w:p>
    <w:p w:rsidR="006A14E9" w:rsidRPr="00312BD6" w:rsidP="006A14E9">
      <w:pPr>
        <w:spacing w:after="0" w:line="240" w:lineRule="auto"/>
        <w:rPr>
          <w:rFonts w:ascii="Times New Roman" w:hAnsi="Times New Roman" w:cs="Times New Roman"/>
        </w:rPr>
      </w:pPr>
    </w:p>
    <w:p w:rsidR="00F26FC5" w:rsidRPr="00F26FC5" w:rsidP="00312BD6">
      <w:pPr>
        <w:spacing w:after="0" w:line="240" w:lineRule="auto"/>
        <w:ind w:left="720" w:hanging="720"/>
        <w:rPr>
          <w:rFonts w:ascii="Times New Roman" w:hAnsi="Times New Roman" w:cs="Times New Roman"/>
        </w:rPr>
      </w:pPr>
      <w:r w:rsidRPr="00F26FC5">
        <w:rPr>
          <w:rFonts w:ascii="Times New Roman" w:hAnsi="Times New Roman" w:cs="Times New Roman"/>
        </w:rPr>
        <w:t>Re:</w:t>
      </w:r>
      <w:r w:rsidRPr="00F26FC5">
        <w:rPr>
          <w:rFonts w:ascii="Times New Roman" w:hAnsi="Times New Roman" w:cs="Times New Roman"/>
          <w:i/>
        </w:rPr>
        <w:tab/>
        <w:t>Expanding Flexible Use of the 3.7 to 4.2 GHz Band</w:t>
      </w:r>
      <w:r w:rsidRPr="00F26FC5">
        <w:rPr>
          <w:rFonts w:ascii="Times New Roman" w:hAnsi="Times New Roman" w:cs="Times New Roman"/>
        </w:rPr>
        <w:t>, GN Docket No. 18-122;</w:t>
      </w:r>
      <w:r w:rsidRPr="00F26FC5">
        <w:rPr>
          <w:rFonts w:ascii="Times New Roman" w:hAnsi="Times New Roman" w:cs="Times New Roman"/>
          <w:i/>
        </w:rPr>
        <w:t xml:space="preserve"> Expanding Flexible Use in Mid-Band Spectrum Between 3.7 and 24 GHz</w:t>
      </w:r>
      <w:r w:rsidRPr="00F26FC5">
        <w:rPr>
          <w:rFonts w:ascii="Times New Roman" w:hAnsi="Times New Roman" w:cs="Times New Roman"/>
        </w:rPr>
        <w:t xml:space="preserve">, GN Docket No. 17-183; </w:t>
      </w:r>
      <w:r w:rsidRPr="00F26FC5">
        <w:rPr>
          <w:rFonts w:ascii="Times New Roman" w:hAnsi="Times New Roman" w:cs="Times New Roman"/>
          <w:i/>
        </w:rPr>
        <w:t>Petition for Rulemaking to Amend and Modernize Parts 25 and 101 of the Commission’s Rules to Authorize and Facilitate the Deployment of Licensed Point-to-Multipoint Fixed Wireless Broadband Service in the 3.7-4.2 GHz Band</w:t>
      </w:r>
      <w:r w:rsidRPr="00F26FC5">
        <w:rPr>
          <w:rFonts w:ascii="Times New Roman" w:hAnsi="Times New Roman" w:cs="Times New Roman"/>
        </w:rPr>
        <w:t xml:space="preserve">, RM-11791; </w:t>
      </w:r>
      <w:r w:rsidRPr="00F26FC5">
        <w:rPr>
          <w:rFonts w:ascii="Times New Roman" w:hAnsi="Times New Roman" w:cs="Times New Roman"/>
          <w:i/>
        </w:rPr>
        <w:t>Fixed Wireless Communications Coalition, Inc., Request for Modified Coordination Procedures in Band Shared Between the Fixed Service and the Fixed Satellite Service</w:t>
      </w:r>
      <w:r w:rsidRPr="00F26FC5">
        <w:rPr>
          <w:rFonts w:ascii="Times New Roman" w:hAnsi="Times New Roman" w:cs="Times New Roman"/>
        </w:rPr>
        <w:t>, RM-11778</w:t>
      </w:r>
    </w:p>
    <w:p w:rsidR="00631177" w:rsidRPr="00312BD6" w:rsidP="006A14E9">
      <w:pPr>
        <w:spacing w:after="0" w:line="240" w:lineRule="auto"/>
        <w:rPr>
          <w:rFonts w:ascii="Times New Roman" w:hAnsi="Times New Roman" w:cs="Times New Roman"/>
        </w:rPr>
      </w:pPr>
    </w:p>
    <w:p w:rsidR="00631177" w:rsidRPr="00312BD6" w:rsidP="000E7930">
      <w:pPr>
        <w:spacing w:after="0" w:line="240" w:lineRule="auto"/>
        <w:rPr>
          <w:rFonts w:ascii="Times New Roman" w:hAnsi="Times New Roman" w:cs="Times New Roman"/>
        </w:rPr>
      </w:pPr>
      <w:r w:rsidRPr="00312BD6">
        <w:rPr>
          <w:rFonts w:ascii="Times New Roman" w:hAnsi="Times New Roman" w:cs="Times New Roman"/>
        </w:rPr>
        <w:tab/>
        <w:t>The United States is not in the lead when it comes to making mid-band spectrum available for next-generation 5G networks.  If you want evidence, it’s right there, out in the open for all to see.  You can start with South Korea, which just wrapped up an auction for the 3.5 GHz and 28 GHz bands last month, generating more than $3 billion by moving the two bands together.  You can also look at the United Kingdom, which auctioned the 2.3 GHz and 3.4 GHz bands earlier this year.  In Spain, the process of auctioning 200 megahertz of spectrum in the 3.6-3.8 GHz bands is alre</w:t>
      </w:r>
      <w:r w:rsidRPr="00312BD6" w:rsidR="004A6809">
        <w:rPr>
          <w:rFonts w:ascii="Times New Roman" w:hAnsi="Times New Roman" w:cs="Times New Roman"/>
        </w:rPr>
        <w:t xml:space="preserve">ady underway.  This morning Italy announced that on September 10 it will kick off an auction of </w:t>
      </w:r>
      <w:r w:rsidRPr="00312BD6">
        <w:rPr>
          <w:rFonts w:ascii="Times New Roman" w:hAnsi="Times New Roman" w:cs="Times New Roman"/>
        </w:rPr>
        <w:t xml:space="preserve">200 megahertz in the 3.6-3.8 GHz band.  On top of that, China has already cleared and reserved the 3.3-3.6 GHz and 4.8-5.0 GHz </w:t>
      </w:r>
      <w:r w:rsidRPr="00312BD6" w:rsidR="004A6809">
        <w:rPr>
          <w:rFonts w:ascii="Times New Roman" w:hAnsi="Times New Roman" w:cs="Times New Roman"/>
        </w:rPr>
        <w:t xml:space="preserve">bands </w:t>
      </w:r>
      <w:r w:rsidRPr="00312BD6">
        <w:rPr>
          <w:rFonts w:ascii="Times New Roman" w:hAnsi="Times New Roman" w:cs="Times New Roman"/>
        </w:rPr>
        <w:t>for 5G service.</w:t>
      </w:r>
    </w:p>
    <w:p w:rsidR="000E7930" w:rsidRPr="00312BD6" w:rsidP="000E7930">
      <w:pPr>
        <w:spacing w:after="0" w:line="240" w:lineRule="auto"/>
        <w:rPr>
          <w:rFonts w:ascii="Times New Roman" w:hAnsi="Times New Roman" w:cs="Times New Roman"/>
        </w:rPr>
      </w:pPr>
    </w:p>
    <w:p w:rsidR="000E7930" w:rsidRPr="00312BD6" w:rsidP="000E7930">
      <w:pPr>
        <w:spacing w:after="0" w:line="240" w:lineRule="auto"/>
        <w:rPr>
          <w:rFonts w:ascii="Times New Roman" w:hAnsi="Times New Roman" w:cs="Times New Roman"/>
        </w:rPr>
      </w:pPr>
      <w:r w:rsidRPr="00312BD6">
        <w:rPr>
          <w:rFonts w:ascii="Times New Roman" w:hAnsi="Times New Roman" w:cs="Times New Roman"/>
        </w:rPr>
        <w:tab/>
        <w:t>We’re behind.  That’s the not-so-good news.  Because the price we pay when we cede leade</w:t>
      </w:r>
      <w:r w:rsidRPr="00312BD6" w:rsidR="005324D2">
        <w:rPr>
          <w:rFonts w:ascii="Times New Roman" w:hAnsi="Times New Roman" w:cs="Times New Roman"/>
        </w:rPr>
        <w:t xml:space="preserve">rship is a loss in early scale and </w:t>
      </w:r>
      <w:r w:rsidRPr="00312BD6" w:rsidR="00EC5F5E">
        <w:rPr>
          <w:rFonts w:ascii="Times New Roman" w:hAnsi="Times New Roman" w:cs="Times New Roman"/>
        </w:rPr>
        <w:t xml:space="preserve">a </w:t>
      </w:r>
      <w:r w:rsidRPr="00312BD6" w:rsidR="005324D2">
        <w:rPr>
          <w:rFonts w:ascii="Times New Roman" w:hAnsi="Times New Roman" w:cs="Times New Roman"/>
        </w:rPr>
        <w:t xml:space="preserve">voice in </w:t>
      </w:r>
      <w:r w:rsidRPr="00312BD6">
        <w:rPr>
          <w:rFonts w:ascii="Times New Roman" w:hAnsi="Times New Roman" w:cs="Times New Roman"/>
        </w:rPr>
        <w:t>standards developm</w:t>
      </w:r>
      <w:r w:rsidRPr="00312BD6" w:rsidR="005324D2">
        <w:rPr>
          <w:rFonts w:ascii="Times New Roman" w:hAnsi="Times New Roman" w:cs="Times New Roman"/>
        </w:rPr>
        <w:t>ent and</w:t>
      </w:r>
      <w:r w:rsidRPr="00312BD6" w:rsidR="00E25CEF">
        <w:rPr>
          <w:rFonts w:ascii="Times New Roman" w:hAnsi="Times New Roman" w:cs="Times New Roman"/>
        </w:rPr>
        <w:t xml:space="preserve"> </w:t>
      </w:r>
      <w:r w:rsidRPr="00312BD6">
        <w:rPr>
          <w:rFonts w:ascii="Times New Roman" w:hAnsi="Times New Roman" w:cs="Times New Roman"/>
        </w:rPr>
        <w:t xml:space="preserve">device specifications </w:t>
      </w:r>
      <w:r w:rsidRPr="00312BD6" w:rsidR="005324D2">
        <w:rPr>
          <w:rFonts w:ascii="Times New Roman" w:hAnsi="Times New Roman" w:cs="Times New Roman"/>
        </w:rPr>
        <w:t xml:space="preserve">that can yield innovation </w:t>
      </w:r>
      <w:r w:rsidRPr="00312BD6" w:rsidR="00CD3D54">
        <w:rPr>
          <w:rFonts w:ascii="Times New Roman" w:hAnsi="Times New Roman" w:cs="Times New Roman"/>
        </w:rPr>
        <w:t xml:space="preserve">and jobs </w:t>
      </w:r>
      <w:r w:rsidRPr="00312BD6" w:rsidR="005324D2">
        <w:rPr>
          <w:rFonts w:ascii="Times New Roman" w:hAnsi="Times New Roman" w:cs="Times New Roman"/>
        </w:rPr>
        <w:t xml:space="preserve">we want to see here, on our shores.  </w:t>
      </w:r>
    </w:p>
    <w:p w:rsidR="000E7930" w:rsidRPr="00312BD6" w:rsidP="000E7930">
      <w:pPr>
        <w:spacing w:after="0" w:line="240" w:lineRule="auto"/>
        <w:rPr>
          <w:rFonts w:ascii="Times New Roman" w:hAnsi="Times New Roman" w:cs="Times New Roman"/>
        </w:rPr>
      </w:pPr>
    </w:p>
    <w:p w:rsidR="00654618" w:rsidRPr="00312BD6" w:rsidP="000E7930">
      <w:pPr>
        <w:spacing w:after="0" w:line="240" w:lineRule="auto"/>
        <w:rPr>
          <w:rFonts w:ascii="Times New Roman" w:hAnsi="Times New Roman" w:cs="Times New Roman"/>
        </w:rPr>
      </w:pPr>
      <w:r w:rsidRPr="00312BD6">
        <w:rPr>
          <w:rFonts w:ascii="Times New Roman" w:hAnsi="Times New Roman" w:cs="Times New Roman"/>
        </w:rPr>
        <w:tab/>
      </w:r>
      <w:r w:rsidRPr="00312BD6" w:rsidR="005324D2">
        <w:rPr>
          <w:rFonts w:ascii="Times New Roman" w:hAnsi="Times New Roman" w:cs="Times New Roman"/>
        </w:rPr>
        <w:t>Now the good news.  With t</w:t>
      </w:r>
      <w:r w:rsidRPr="00312BD6">
        <w:rPr>
          <w:rFonts w:ascii="Times New Roman" w:hAnsi="Times New Roman" w:cs="Times New Roman"/>
        </w:rPr>
        <w:t xml:space="preserve">oday’s rulemaking and </w:t>
      </w:r>
      <w:r w:rsidRPr="00312BD6">
        <w:rPr>
          <w:rFonts w:ascii="Times New Roman" w:hAnsi="Times New Roman" w:cs="Times New Roman"/>
        </w:rPr>
        <w:t>order</w:t>
      </w:r>
      <w:r w:rsidRPr="00312BD6">
        <w:rPr>
          <w:rFonts w:ascii="Times New Roman" w:hAnsi="Times New Roman" w:cs="Times New Roman"/>
        </w:rPr>
        <w:t xml:space="preserve"> </w:t>
      </w:r>
      <w:r w:rsidRPr="00312BD6" w:rsidR="005324D2">
        <w:rPr>
          <w:rFonts w:ascii="Times New Roman" w:hAnsi="Times New Roman" w:cs="Times New Roman"/>
        </w:rPr>
        <w:t>we are doing something</w:t>
      </w:r>
      <w:r w:rsidRPr="00312BD6">
        <w:rPr>
          <w:rFonts w:ascii="Times New Roman" w:hAnsi="Times New Roman" w:cs="Times New Roman"/>
        </w:rPr>
        <w:t xml:space="preserve"> about it.  We </w:t>
      </w:r>
      <w:r w:rsidRPr="00312BD6" w:rsidR="005324D2">
        <w:rPr>
          <w:rFonts w:ascii="Times New Roman" w:hAnsi="Times New Roman" w:cs="Times New Roman"/>
        </w:rPr>
        <w:t>explore a variety of mechanisms for clearing the 3.7-4.2 GHz band for 5G use.</w:t>
      </w:r>
      <w:r w:rsidRPr="00312BD6">
        <w:rPr>
          <w:rFonts w:ascii="Times New Roman" w:hAnsi="Times New Roman" w:cs="Times New Roman"/>
        </w:rPr>
        <w:t xml:space="preserve">  And if we make headway here, we can start to reclaim lost leadership in spectrum that is critical for success in 5G networks.  </w:t>
      </w:r>
    </w:p>
    <w:p w:rsidR="00654618" w:rsidRPr="00312BD6" w:rsidP="000E7930">
      <w:pPr>
        <w:spacing w:after="0" w:line="240" w:lineRule="auto"/>
        <w:rPr>
          <w:rFonts w:ascii="Times New Roman" w:hAnsi="Times New Roman" w:cs="Times New Roman"/>
        </w:rPr>
      </w:pPr>
    </w:p>
    <w:p w:rsidR="000E7930" w:rsidRPr="00312BD6" w:rsidP="000E7930">
      <w:pPr>
        <w:spacing w:after="0" w:line="240" w:lineRule="auto"/>
        <w:rPr>
          <w:rFonts w:ascii="Times New Roman" w:hAnsi="Times New Roman" w:cs="Times New Roman"/>
        </w:rPr>
      </w:pPr>
      <w:r w:rsidRPr="00312BD6">
        <w:rPr>
          <w:rFonts w:ascii="Times New Roman" w:hAnsi="Times New Roman" w:cs="Times New Roman"/>
        </w:rPr>
        <w:tab/>
        <w:t xml:space="preserve">To this end, we seek comment on a wide range of proposals </w:t>
      </w:r>
      <w:r w:rsidRPr="00312BD6" w:rsidR="00CD3D54">
        <w:rPr>
          <w:rFonts w:ascii="Times New Roman" w:hAnsi="Times New Roman" w:cs="Times New Roman"/>
        </w:rPr>
        <w:t xml:space="preserve">for </w:t>
      </w:r>
      <w:r w:rsidRPr="00312BD6" w:rsidR="00CD3D54">
        <w:rPr>
          <w:rFonts w:ascii="Times New Roman" w:hAnsi="Times New Roman" w:cs="Times New Roman"/>
        </w:rPr>
        <w:t>opening up</w:t>
      </w:r>
      <w:r w:rsidRPr="00312BD6" w:rsidR="00CD3D54">
        <w:rPr>
          <w:rFonts w:ascii="Times New Roman" w:hAnsi="Times New Roman" w:cs="Times New Roman"/>
        </w:rPr>
        <w:t xml:space="preserve"> the</w:t>
      </w:r>
      <w:r w:rsidRPr="00312BD6" w:rsidR="009C36FF">
        <w:rPr>
          <w:rFonts w:ascii="Times New Roman" w:hAnsi="Times New Roman" w:cs="Times New Roman"/>
        </w:rPr>
        <w:t xml:space="preserve"> the 3.7-4.2 GHz band.  We ask </w:t>
      </w:r>
      <w:r w:rsidRPr="00312BD6" w:rsidR="00EC5F5E">
        <w:rPr>
          <w:rFonts w:ascii="Times New Roman" w:hAnsi="Times New Roman" w:cs="Times New Roman"/>
        </w:rPr>
        <w:t xml:space="preserve">about </w:t>
      </w:r>
      <w:r w:rsidRPr="00312BD6" w:rsidR="009C36FF">
        <w:rPr>
          <w:rFonts w:ascii="Times New Roman" w:hAnsi="Times New Roman" w:cs="Times New Roman"/>
        </w:rPr>
        <w:t xml:space="preserve">everything from overlay licenses to incentive auctions to capacity auctions </w:t>
      </w:r>
      <w:r w:rsidRPr="00312BD6" w:rsidR="009C36FF">
        <w:rPr>
          <w:rFonts w:ascii="Times New Roman" w:hAnsi="Times New Roman" w:cs="Times New Roman"/>
        </w:rPr>
        <w:t>in order to</w:t>
      </w:r>
      <w:r w:rsidRPr="00312BD6" w:rsidR="009C36FF">
        <w:rPr>
          <w:rFonts w:ascii="Times New Roman" w:hAnsi="Times New Roman" w:cs="Times New Roman"/>
        </w:rPr>
        <w:t xml:space="preserve"> expand the possibility of flexible use in this spectrum.  </w:t>
      </w:r>
      <w:r w:rsidRPr="00312BD6">
        <w:rPr>
          <w:rFonts w:ascii="Times New Roman" w:hAnsi="Times New Roman" w:cs="Times New Roman"/>
        </w:rPr>
        <w:t xml:space="preserve"> </w:t>
      </w:r>
      <w:r w:rsidRPr="00312BD6" w:rsidR="00E177F5">
        <w:rPr>
          <w:rFonts w:ascii="Times New Roman" w:hAnsi="Times New Roman" w:cs="Times New Roman"/>
        </w:rPr>
        <w:t xml:space="preserve"> </w:t>
      </w:r>
    </w:p>
    <w:p w:rsidR="00FB3664" w:rsidRPr="00312BD6" w:rsidP="000E7930">
      <w:pPr>
        <w:spacing w:after="0" w:line="240" w:lineRule="auto"/>
        <w:rPr>
          <w:rFonts w:ascii="Times New Roman" w:hAnsi="Times New Roman" w:cs="Times New Roman"/>
        </w:rPr>
      </w:pPr>
    </w:p>
    <w:p w:rsidR="007E3612" w:rsidRPr="00312BD6" w:rsidP="000E7930">
      <w:pPr>
        <w:spacing w:after="0" w:line="240" w:lineRule="auto"/>
        <w:ind w:firstLine="720"/>
        <w:rPr>
          <w:rFonts w:ascii="Times New Roman" w:hAnsi="Times New Roman" w:cs="Times New Roman"/>
        </w:rPr>
      </w:pPr>
      <w:r w:rsidRPr="00312BD6">
        <w:rPr>
          <w:rFonts w:ascii="Times New Roman" w:hAnsi="Times New Roman" w:cs="Times New Roman"/>
        </w:rPr>
        <w:t xml:space="preserve">We also seek comment on </w:t>
      </w:r>
      <w:r w:rsidRPr="00312BD6" w:rsidR="00CD3D54">
        <w:rPr>
          <w:rFonts w:ascii="Times New Roman" w:hAnsi="Times New Roman" w:cs="Times New Roman"/>
        </w:rPr>
        <w:t xml:space="preserve">a </w:t>
      </w:r>
      <w:r w:rsidRPr="00312BD6" w:rsidR="00FB3664">
        <w:rPr>
          <w:rFonts w:ascii="Times New Roman" w:hAnsi="Times New Roman" w:cs="Times New Roman"/>
        </w:rPr>
        <w:t xml:space="preserve">proposal from satellite operators that hold equal, non-exclusive rights to the entire band.  Together, they have put forward a market-based mechanism to repurpose these airwaves in an expedited fashion.  This proposal </w:t>
      </w:r>
      <w:r w:rsidRPr="00312BD6" w:rsidR="00A84F5E">
        <w:rPr>
          <w:rFonts w:ascii="Times New Roman" w:hAnsi="Times New Roman" w:cs="Times New Roman"/>
        </w:rPr>
        <w:t>is creative</w:t>
      </w:r>
      <w:r w:rsidRPr="00312BD6" w:rsidR="00FB3664">
        <w:rPr>
          <w:rFonts w:ascii="Times New Roman" w:hAnsi="Times New Roman" w:cs="Times New Roman"/>
        </w:rPr>
        <w:t>.  But it also raises challenging questions that this agency must tackle to fulfill our</w:t>
      </w:r>
      <w:bookmarkStart w:id="0" w:name="_Hlk519008573"/>
      <w:r w:rsidRPr="00312BD6" w:rsidR="00CD3D54">
        <w:rPr>
          <w:rFonts w:ascii="Times New Roman" w:hAnsi="Times New Roman" w:cs="Times New Roman"/>
        </w:rPr>
        <w:t xml:space="preserve"> statutory obligations.  First, </w:t>
      </w:r>
      <w:r w:rsidRPr="00312BD6">
        <w:rPr>
          <w:rFonts w:ascii="Times New Roman" w:hAnsi="Times New Roman" w:cs="Times New Roman"/>
        </w:rPr>
        <w:t>the combination of a limited number of operators</w:t>
      </w:r>
      <w:r w:rsidRPr="00312BD6" w:rsidR="00DA1E32">
        <w:rPr>
          <w:rFonts w:ascii="Times New Roman" w:hAnsi="Times New Roman" w:cs="Times New Roman"/>
        </w:rPr>
        <w:t>, non-exclusive licensing,</w:t>
      </w:r>
      <w:r w:rsidRPr="00312BD6">
        <w:rPr>
          <w:rFonts w:ascii="Times New Roman" w:hAnsi="Times New Roman" w:cs="Times New Roman"/>
        </w:rPr>
        <w:t xml:space="preserve"> and the scarcity of mid</w:t>
      </w:r>
      <w:r w:rsidRPr="00312BD6" w:rsidR="00DA1E32">
        <w:rPr>
          <w:rFonts w:ascii="Times New Roman" w:hAnsi="Times New Roman" w:cs="Times New Roman"/>
        </w:rPr>
        <w:t xml:space="preserve">-band spectrum </w:t>
      </w:r>
      <w:r w:rsidRPr="00312BD6" w:rsidR="001773A6">
        <w:rPr>
          <w:rFonts w:ascii="Times New Roman" w:hAnsi="Times New Roman" w:cs="Times New Roman"/>
        </w:rPr>
        <w:t>could create opportunities</w:t>
      </w:r>
      <w:r w:rsidRPr="00312BD6" w:rsidR="00DA1E32">
        <w:rPr>
          <w:rFonts w:ascii="Times New Roman" w:hAnsi="Times New Roman" w:cs="Times New Roman"/>
        </w:rPr>
        <w:t xml:space="preserve"> to price this resource </w:t>
      </w:r>
      <w:bookmarkEnd w:id="0"/>
      <w:r w:rsidRPr="00312BD6" w:rsidR="00531512">
        <w:rPr>
          <w:rFonts w:ascii="Times New Roman" w:hAnsi="Times New Roman" w:cs="Times New Roman"/>
        </w:rPr>
        <w:t xml:space="preserve">above what a truly competitive </w:t>
      </w:r>
      <w:r w:rsidRPr="00312BD6" w:rsidR="00CD3D54">
        <w:rPr>
          <w:rFonts w:ascii="Times New Roman" w:hAnsi="Times New Roman" w:cs="Times New Roman"/>
        </w:rPr>
        <w:t xml:space="preserve">market with a large pool of fungible spectrum </w:t>
      </w:r>
      <w:r w:rsidRPr="00312BD6" w:rsidR="00531512">
        <w:rPr>
          <w:rFonts w:ascii="Times New Roman" w:hAnsi="Times New Roman" w:cs="Times New Roman"/>
        </w:rPr>
        <w:t>would support</w:t>
      </w:r>
      <w:r w:rsidRPr="00312BD6" w:rsidR="00DA1E32">
        <w:rPr>
          <w:rFonts w:ascii="Times New Roman" w:hAnsi="Times New Roman" w:cs="Times New Roman"/>
        </w:rPr>
        <w:t>.</w:t>
      </w:r>
      <w:r w:rsidRPr="00312BD6">
        <w:rPr>
          <w:rFonts w:ascii="Times New Roman" w:hAnsi="Times New Roman" w:cs="Times New Roman"/>
        </w:rPr>
        <w:t xml:space="preserve">  </w:t>
      </w:r>
      <w:r w:rsidRPr="00312BD6" w:rsidR="00CD3D54">
        <w:rPr>
          <w:rFonts w:ascii="Times New Roman" w:hAnsi="Times New Roman" w:cs="Times New Roman"/>
        </w:rPr>
        <w:t xml:space="preserve">Second, that means we need to acknowledge that what incumbent providers stand to reap from a secondary market sale of repurposed spectrum is significant.  We need a framework to ensure that this approach truly serves the public interest.  </w:t>
      </w:r>
      <w:r w:rsidRPr="00312BD6">
        <w:rPr>
          <w:rFonts w:ascii="Times New Roman" w:hAnsi="Times New Roman" w:cs="Times New Roman"/>
        </w:rPr>
        <w:t xml:space="preserve">Third, we </w:t>
      </w:r>
      <w:r w:rsidRPr="00312BD6" w:rsidR="00DA1E32">
        <w:rPr>
          <w:rFonts w:ascii="Times New Roman" w:hAnsi="Times New Roman" w:cs="Times New Roman"/>
        </w:rPr>
        <w:t>need to acknowledge</w:t>
      </w:r>
      <w:r w:rsidRPr="00312BD6">
        <w:rPr>
          <w:rFonts w:ascii="Times New Roman" w:hAnsi="Times New Roman" w:cs="Times New Roman"/>
        </w:rPr>
        <w:t xml:space="preserve"> that the</w:t>
      </w:r>
      <w:r w:rsidRPr="00312BD6">
        <w:rPr>
          <w:rFonts w:ascii="Times New Roman" w:hAnsi="Times New Roman" w:cs="Times New Roman"/>
        </w:rPr>
        <w:t>se</w:t>
      </w:r>
      <w:r w:rsidRPr="00312BD6">
        <w:rPr>
          <w:rFonts w:ascii="Times New Roman" w:hAnsi="Times New Roman" w:cs="Times New Roman"/>
        </w:rPr>
        <w:t xml:space="preserve"> frequencies </w:t>
      </w:r>
      <w:r w:rsidRPr="00312BD6" w:rsidR="00DA1E32">
        <w:rPr>
          <w:rFonts w:ascii="Times New Roman" w:hAnsi="Times New Roman" w:cs="Times New Roman"/>
        </w:rPr>
        <w:t xml:space="preserve">are used right now </w:t>
      </w:r>
      <w:r w:rsidRPr="00312BD6">
        <w:rPr>
          <w:rFonts w:ascii="Times New Roman" w:hAnsi="Times New Roman" w:cs="Times New Roman"/>
        </w:rPr>
        <w:t xml:space="preserve">by television and radio </w:t>
      </w:r>
      <w:r w:rsidRPr="00312BD6" w:rsidR="00531512">
        <w:rPr>
          <w:rFonts w:ascii="Times New Roman" w:hAnsi="Times New Roman" w:cs="Times New Roman"/>
        </w:rPr>
        <w:t>broadcasters and</w:t>
      </w:r>
      <w:r w:rsidRPr="00312BD6">
        <w:rPr>
          <w:rFonts w:ascii="Times New Roman" w:hAnsi="Times New Roman" w:cs="Times New Roman"/>
        </w:rPr>
        <w:t xml:space="preserve"> cable operators</w:t>
      </w:r>
      <w:r w:rsidRPr="00312BD6" w:rsidR="00531512">
        <w:rPr>
          <w:rFonts w:ascii="Times New Roman" w:hAnsi="Times New Roman" w:cs="Times New Roman"/>
        </w:rPr>
        <w:t xml:space="preserve"> </w:t>
      </w:r>
      <w:r w:rsidRPr="00312BD6">
        <w:rPr>
          <w:rFonts w:ascii="Times New Roman" w:hAnsi="Times New Roman" w:cs="Times New Roman"/>
        </w:rPr>
        <w:t xml:space="preserve">to deliver programming to more than 100 million American households.  </w:t>
      </w:r>
      <w:r w:rsidRPr="00312BD6" w:rsidR="00DA1E32">
        <w:rPr>
          <w:rFonts w:ascii="Times New Roman" w:hAnsi="Times New Roman" w:cs="Times New Roman"/>
        </w:rPr>
        <w:t xml:space="preserve">I believe we need a record that addresses all three </w:t>
      </w:r>
      <w:r w:rsidRPr="00312BD6" w:rsidR="00DB5783">
        <w:rPr>
          <w:rFonts w:ascii="Times New Roman" w:hAnsi="Times New Roman" w:cs="Times New Roman"/>
        </w:rPr>
        <w:t xml:space="preserve">of these </w:t>
      </w:r>
      <w:r w:rsidRPr="00312BD6" w:rsidR="00CD3D54">
        <w:rPr>
          <w:rFonts w:ascii="Times New Roman" w:hAnsi="Times New Roman" w:cs="Times New Roman"/>
        </w:rPr>
        <w:t xml:space="preserve">challenges </w:t>
      </w:r>
      <w:r w:rsidRPr="00312BD6" w:rsidR="00531512">
        <w:rPr>
          <w:rFonts w:ascii="Times New Roman" w:hAnsi="Times New Roman" w:cs="Times New Roman"/>
        </w:rPr>
        <w:t>in addition to the</w:t>
      </w:r>
      <w:r w:rsidRPr="00312BD6" w:rsidR="00DB5783">
        <w:rPr>
          <w:rFonts w:ascii="Times New Roman" w:hAnsi="Times New Roman" w:cs="Times New Roman"/>
        </w:rPr>
        <w:t xml:space="preserve"> other proposals that aim to expand flexible use in this band.</w:t>
      </w:r>
      <w:r w:rsidRPr="00312BD6" w:rsidR="00DA1E32">
        <w:rPr>
          <w:rFonts w:ascii="Times New Roman" w:hAnsi="Times New Roman" w:cs="Times New Roman"/>
        </w:rPr>
        <w:t xml:space="preserve">  </w:t>
      </w:r>
    </w:p>
    <w:p w:rsidR="00DB5783" w:rsidRPr="00312BD6" w:rsidP="00FB3664">
      <w:pPr>
        <w:spacing w:after="0" w:line="240" w:lineRule="auto"/>
        <w:ind w:firstLine="720"/>
        <w:rPr>
          <w:rFonts w:ascii="Times New Roman" w:hAnsi="Times New Roman" w:cs="Times New Roman"/>
        </w:rPr>
      </w:pPr>
    </w:p>
    <w:p w:rsidR="00DB5783" w:rsidRPr="00312BD6" w:rsidP="00531512">
      <w:pPr>
        <w:spacing w:after="0" w:line="240" w:lineRule="auto"/>
        <w:ind w:firstLine="720"/>
        <w:rPr>
          <w:rFonts w:ascii="Times New Roman" w:hAnsi="Times New Roman" w:cs="Times New Roman"/>
        </w:rPr>
      </w:pPr>
      <w:r w:rsidRPr="00312BD6">
        <w:rPr>
          <w:rFonts w:ascii="Times New Roman" w:hAnsi="Times New Roman" w:cs="Times New Roman"/>
        </w:rPr>
        <w:t>Finally, I</w:t>
      </w:r>
      <w:r w:rsidRPr="00312BD6">
        <w:rPr>
          <w:rFonts w:ascii="Times New Roman" w:hAnsi="Times New Roman" w:cs="Times New Roman"/>
        </w:rPr>
        <w:t xml:space="preserve"> believe any effort to reclaim leadership in mid-band spectrum for 5G needs to include other airwaves, like the 3.5 GHz band, which for several years </w:t>
      </w:r>
      <w:r w:rsidRPr="00312BD6" w:rsidR="00531512">
        <w:rPr>
          <w:rFonts w:ascii="Times New Roman" w:hAnsi="Times New Roman" w:cs="Times New Roman"/>
        </w:rPr>
        <w:t xml:space="preserve">has been </w:t>
      </w:r>
      <w:r w:rsidRPr="00312BD6">
        <w:rPr>
          <w:rFonts w:ascii="Times New Roman" w:hAnsi="Times New Roman" w:cs="Times New Roman"/>
        </w:rPr>
        <w:t xml:space="preserve">ready to go but is still </w:t>
      </w:r>
      <w:r w:rsidRPr="00312BD6" w:rsidR="00531512">
        <w:rPr>
          <w:rFonts w:ascii="Times New Roman" w:hAnsi="Times New Roman" w:cs="Times New Roman"/>
        </w:rPr>
        <w:t xml:space="preserve">inexplicably </w:t>
      </w:r>
      <w:r w:rsidRPr="00312BD6" w:rsidR="00A84F5E">
        <w:rPr>
          <w:rFonts w:ascii="Times New Roman" w:hAnsi="Times New Roman" w:cs="Times New Roman"/>
        </w:rPr>
        <w:t>mired in this agency’s bureaucracy</w:t>
      </w:r>
      <w:r w:rsidRPr="00312BD6">
        <w:rPr>
          <w:rFonts w:ascii="Times New Roman" w:hAnsi="Times New Roman" w:cs="Times New Roman"/>
        </w:rPr>
        <w:t xml:space="preserve">.  In addition, we need a spectrum calendar.  We have no reason for not being transparent about how and when new resources will be made available to the public.  With </w:t>
      </w:r>
      <w:r w:rsidRPr="00312BD6">
        <w:rPr>
          <w:rFonts w:ascii="Times New Roman" w:hAnsi="Times New Roman" w:cs="Times New Roman"/>
        </w:rPr>
        <w:t>a blitz of proceedings before us involving</w:t>
      </w:r>
      <w:r w:rsidRPr="00312BD6">
        <w:rPr>
          <w:rFonts w:ascii="Times New Roman" w:hAnsi="Times New Roman" w:cs="Times New Roman"/>
        </w:rPr>
        <w:t xml:space="preserve"> </w:t>
      </w:r>
      <w:r w:rsidRPr="00312BD6" w:rsidR="00021635">
        <w:rPr>
          <w:rFonts w:ascii="Times New Roman" w:hAnsi="Times New Roman" w:cs="Times New Roman"/>
        </w:rPr>
        <w:t xml:space="preserve">the 2.5 GHz, 3.5 GHz, 3.7-4.2 GHz, 4.9 GHz, 5.9 GHz, 6 </w:t>
      </w:r>
      <w:r w:rsidRPr="00312BD6" w:rsidR="00021635">
        <w:rPr>
          <w:rFonts w:ascii="Times New Roman" w:hAnsi="Times New Roman" w:cs="Times New Roman"/>
        </w:rPr>
        <w:t>GHz, 12 GHz, 24 GHz, 26 GHz, 28 GHz, 32 GHz, 37 GHz, 39 GHz, 42 GHz, 47 GHz, 50 GHz, and above 95 GHz</w:t>
      </w:r>
      <w:r w:rsidRPr="00312BD6" w:rsidR="004A6809">
        <w:rPr>
          <w:rFonts w:ascii="Times New Roman" w:hAnsi="Times New Roman" w:cs="Times New Roman"/>
        </w:rPr>
        <w:t>,</w:t>
      </w:r>
      <w:r w:rsidRPr="00312BD6" w:rsidR="00021635">
        <w:rPr>
          <w:rFonts w:ascii="Times New Roman" w:hAnsi="Times New Roman" w:cs="Times New Roman"/>
        </w:rPr>
        <w:t xml:space="preserve"> </w:t>
      </w:r>
      <w:r w:rsidRPr="00312BD6">
        <w:rPr>
          <w:rFonts w:ascii="Times New Roman" w:hAnsi="Times New Roman" w:cs="Times New Roman"/>
        </w:rPr>
        <w:t xml:space="preserve">it is time to put every band </w:t>
      </w:r>
      <w:r w:rsidRPr="00312BD6" w:rsidR="00021635">
        <w:rPr>
          <w:rFonts w:ascii="Times New Roman" w:hAnsi="Times New Roman" w:cs="Times New Roman"/>
        </w:rPr>
        <w:t xml:space="preserve">on a schedule that is </w:t>
      </w:r>
      <w:r w:rsidRPr="00312BD6" w:rsidR="00A84F5E">
        <w:rPr>
          <w:rFonts w:ascii="Times New Roman" w:hAnsi="Times New Roman" w:cs="Times New Roman"/>
        </w:rPr>
        <w:t>publicly available.  There is no reason for this agency to be so opaque about what is being auctioned and when.  Moreover, when we do hold auctions we should put a premium on auctioning 5G bands together,</w:t>
      </w:r>
      <w:r w:rsidRPr="00312BD6" w:rsidR="0080634E">
        <w:rPr>
          <w:rFonts w:ascii="Times New Roman" w:hAnsi="Times New Roman" w:cs="Times New Roman"/>
        </w:rPr>
        <w:t xml:space="preserve"> instead of one-by-one, as </w:t>
      </w:r>
      <w:r w:rsidRPr="00312BD6" w:rsidR="00531512">
        <w:rPr>
          <w:rFonts w:ascii="Times New Roman" w:hAnsi="Times New Roman" w:cs="Times New Roman"/>
        </w:rPr>
        <w:t xml:space="preserve">proposed for the 28 GHz and 24 GHz auctions coming up this fall.  </w:t>
      </w:r>
      <w:r w:rsidRPr="00312BD6" w:rsidR="0080634E">
        <w:rPr>
          <w:rFonts w:ascii="Times New Roman" w:hAnsi="Times New Roman" w:cs="Times New Roman"/>
        </w:rPr>
        <w:t>If we do these things, we have a fighting chance to</w:t>
      </w:r>
      <w:r w:rsidRPr="00312BD6" w:rsidR="00531512">
        <w:rPr>
          <w:rFonts w:ascii="Times New Roman" w:hAnsi="Times New Roman" w:cs="Times New Roman"/>
        </w:rPr>
        <w:t xml:space="preserve"> l</w:t>
      </w:r>
      <w:r w:rsidRPr="00312BD6" w:rsidR="004A6809">
        <w:rPr>
          <w:rFonts w:ascii="Times New Roman" w:hAnsi="Times New Roman" w:cs="Times New Roman"/>
        </w:rPr>
        <w:t>ead in</w:t>
      </w:r>
      <w:r w:rsidRPr="00312BD6" w:rsidR="0080634E">
        <w:rPr>
          <w:rFonts w:ascii="Times New Roman" w:hAnsi="Times New Roman" w:cs="Times New Roman"/>
        </w:rPr>
        <w:t xml:space="preserve"> the deployment of the next generation of wireless networks—for which mid-band spectrum is key both at home and abroad.</w:t>
      </w:r>
    </w:p>
    <w:p w:rsidR="0080634E" w:rsidRPr="00312BD6" w:rsidP="00FB3664">
      <w:pPr>
        <w:spacing w:after="0" w:line="240" w:lineRule="auto"/>
        <w:ind w:firstLine="720"/>
        <w:rPr>
          <w:rFonts w:ascii="Times New Roman" w:hAnsi="Times New Roman" w:cs="Times New Roman"/>
        </w:rPr>
      </w:pPr>
    </w:p>
    <w:p w:rsidR="0080634E" w:rsidRPr="00312BD6" w:rsidP="00FB3664">
      <w:pPr>
        <w:spacing w:after="0" w:line="240" w:lineRule="auto"/>
        <w:ind w:firstLine="720"/>
        <w:rPr>
          <w:rFonts w:ascii="Times New Roman" w:hAnsi="Times New Roman" w:cs="Times New Roman"/>
        </w:rPr>
      </w:pPr>
      <w:r w:rsidRPr="00312BD6">
        <w:rPr>
          <w:rFonts w:ascii="Times New Roman" w:hAnsi="Times New Roman" w:cs="Times New Roman"/>
        </w:rPr>
        <w:t>But most importantly, we need to get started.  Right here, right now.  As a result, today’s r</w:t>
      </w:r>
      <w:r w:rsidRPr="00312BD6" w:rsidR="00531512">
        <w:rPr>
          <w:rFonts w:ascii="Times New Roman" w:hAnsi="Times New Roman" w:cs="Times New Roman"/>
        </w:rPr>
        <w:t xml:space="preserve">ulemaking and order has my </w:t>
      </w:r>
      <w:r w:rsidRPr="00312BD6">
        <w:rPr>
          <w:rFonts w:ascii="Times New Roman" w:hAnsi="Times New Roman" w:cs="Times New Roman"/>
        </w:rPr>
        <w:t xml:space="preserve">support.  </w:t>
      </w:r>
    </w:p>
    <w:p w:rsidR="00A84F5E" w:rsidRPr="00312BD6" w:rsidP="00FB3664">
      <w:pPr>
        <w:spacing w:after="0" w:line="240" w:lineRule="auto"/>
        <w:ind w:firstLine="720"/>
        <w:rPr>
          <w:rFonts w:ascii="Times New Roman" w:hAnsi="Times New Roman" w:cs="Times New Roman"/>
        </w:rPr>
      </w:pPr>
    </w:p>
    <w:p w:rsidR="007152FB" w:rsidP="006A14E9">
      <w:pPr>
        <w:spacing w:after="0" w:line="240" w:lineRule="auto"/>
        <w:rPr>
          <w:rFonts w:ascii="Times New Roman" w:hAnsi="Times New Roman" w:cs="Times New Roman"/>
        </w:rPr>
      </w:pPr>
      <w:bookmarkStart w:id="1" w:name="_GoBack"/>
      <w:bookmarkEnd w:id="1"/>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sectPr w:rsidSect="00B301F7">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01F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1F7"/>
  </w:style>
  <w:style w:type="paragraph" w:styleId="Footer">
    <w:name w:val="footer"/>
    <w:basedOn w:val="Normal"/>
    <w:link w:val="FooterChar"/>
    <w:uiPriority w:val="99"/>
    <w:unhideWhenUsed/>
    <w:rsid w:val="00B30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