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886"/>
      </w:tblGrid>
      <w:tr w:rsidTr="00BC069A">
        <w:tblPrEx>
          <w:tblW w:w="0" w:type="auto"/>
          <w:tblLook w:val="0000"/>
        </w:tblPrEx>
        <w:trPr>
          <w:trHeight w:val="14130"/>
        </w:trPr>
        <w:tc>
          <w:tcPr>
            <w:tcW w:w="8856" w:type="dxa"/>
          </w:tcPr>
          <w:p w:rsidR="001A224D">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1A224D">
            <w:pPr>
              <w:rPr>
                <w:b/>
                <w:bCs/>
                <w:sz w:val="12"/>
                <w:szCs w:val="12"/>
              </w:rPr>
            </w:pPr>
          </w:p>
          <w:p w:rsidR="001A224D">
            <w:pPr>
              <w:rPr>
                <w:b/>
                <w:bCs/>
                <w:sz w:val="22"/>
                <w:szCs w:val="22"/>
              </w:rPr>
            </w:pPr>
          </w:p>
          <w:p w:rsidR="001A224D">
            <w:pPr>
              <w:rPr>
                <w:b/>
                <w:bCs/>
                <w:sz w:val="22"/>
                <w:szCs w:val="22"/>
              </w:rPr>
            </w:pPr>
            <w:r>
              <w:rPr>
                <w:b/>
                <w:bCs/>
                <w:sz w:val="22"/>
                <w:szCs w:val="22"/>
              </w:rPr>
              <w:t xml:space="preserve">Media Contact: </w:t>
            </w:r>
          </w:p>
          <w:p w:rsidR="001A224D">
            <w:pPr>
              <w:rPr>
                <w:bCs/>
                <w:sz w:val="22"/>
                <w:szCs w:val="22"/>
              </w:rPr>
            </w:pPr>
            <w:r>
              <w:rPr>
                <w:bCs/>
                <w:sz w:val="22"/>
                <w:szCs w:val="22"/>
              </w:rPr>
              <w:t>Cecilia Sulhoff, 202-418-0587</w:t>
            </w:r>
          </w:p>
          <w:p w:rsidR="001A224D">
            <w:pPr>
              <w:rPr>
                <w:bCs/>
                <w:sz w:val="22"/>
                <w:szCs w:val="22"/>
              </w:rPr>
            </w:pPr>
            <w:r>
              <w:rPr>
                <w:sz w:val="22"/>
                <w:szCs w:val="22"/>
              </w:rPr>
              <w:t>c</w:t>
            </w:r>
            <w:r w:rsidRPr="00BC069A" w:rsidR="0035331D">
              <w:rPr>
                <w:sz w:val="22"/>
                <w:szCs w:val="22"/>
              </w:rPr>
              <w:t>ecilia.sulhoff@fcc.gov</w:t>
            </w:r>
            <w:r w:rsidR="0035331D">
              <w:rPr>
                <w:bCs/>
                <w:sz w:val="22"/>
                <w:szCs w:val="22"/>
              </w:rPr>
              <w:t xml:space="preserve"> </w:t>
            </w:r>
          </w:p>
          <w:p w:rsidR="001A224D">
            <w:pPr>
              <w:rPr>
                <w:bCs/>
                <w:sz w:val="22"/>
                <w:szCs w:val="22"/>
              </w:rPr>
            </w:pPr>
          </w:p>
          <w:p w:rsidR="001A224D">
            <w:pPr>
              <w:rPr>
                <w:b/>
                <w:sz w:val="22"/>
                <w:szCs w:val="22"/>
              </w:rPr>
            </w:pPr>
            <w:r>
              <w:rPr>
                <w:b/>
                <w:sz w:val="22"/>
                <w:szCs w:val="22"/>
              </w:rPr>
              <w:t>For Immediate Release</w:t>
            </w:r>
          </w:p>
          <w:p w:rsidR="001A224D">
            <w:pPr>
              <w:jc w:val="center"/>
              <w:rPr>
                <w:b/>
                <w:bCs/>
                <w:sz w:val="22"/>
                <w:szCs w:val="22"/>
              </w:rPr>
            </w:pPr>
          </w:p>
          <w:p w:rsidR="001A224D" w:rsidP="00BC069A">
            <w:pPr>
              <w:tabs>
                <w:tab w:val="left" w:pos="8625"/>
              </w:tabs>
              <w:jc w:val="center"/>
              <w:rPr>
                <w:b/>
                <w:bCs/>
                <w:sz w:val="26"/>
                <w:szCs w:val="26"/>
              </w:rPr>
            </w:pPr>
            <w:r>
              <w:rPr>
                <w:b/>
                <w:bCs/>
                <w:sz w:val="26"/>
                <w:szCs w:val="26"/>
              </w:rPr>
              <w:t>FCC ELIMINATES UN</w:t>
            </w:r>
            <w:r w:rsidR="002725E2">
              <w:rPr>
                <w:b/>
                <w:bCs/>
                <w:sz w:val="26"/>
                <w:szCs w:val="26"/>
              </w:rPr>
              <w:t>N</w:t>
            </w:r>
            <w:r>
              <w:rPr>
                <w:b/>
                <w:bCs/>
                <w:sz w:val="26"/>
                <w:szCs w:val="26"/>
              </w:rPr>
              <w:t>ECESSARY CELLULAR SERVICE RULES</w:t>
            </w:r>
            <w:r>
              <w:rPr>
                <w:b/>
                <w:bCs/>
                <w:i/>
                <w:color w:val="F2F2F2" w:themeColor="background1" w:themeShade="F2"/>
                <w:sz w:val="28"/>
                <w:szCs w:val="32"/>
              </w:rPr>
              <w:t xml:space="preserve"> </w:t>
            </w:r>
          </w:p>
          <w:p w:rsidR="001A224D">
            <w:pPr>
              <w:rPr>
                <w:sz w:val="22"/>
                <w:szCs w:val="22"/>
              </w:rPr>
            </w:pPr>
          </w:p>
          <w:p w:rsidR="001A224D">
            <w:pPr>
              <w:rPr>
                <w:sz w:val="22"/>
                <w:szCs w:val="22"/>
              </w:rPr>
            </w:pPr>
            <w:r>
              <w:rPr>
                <w:sz w:val="22"/>
                <w:szCs w:val="22"/>
              </w:rPr>
              <w:t xml:space="preserve">WASHINGTON, July 12, 2018—The Federal Communications Commission took additional steps today to modernize its Cellular Service rules by eliminating obsolete and unnecessary regulatory burdens applicable to the Cellular Service and other Part 22 licensees.  In the </w:t>
            </w:r>
            <w:r>
              <w:rPr>
                <w:i/>
                <w:sz w:val="22"/>
                <w:szCs w:val="22"/>
              </w:rPr>
              <w:t>Third Report &amp; Order</w:t>
            </w:r>
            <w:r>
              <w:rPr>
                <w:sz w:val="22"/>
                <w:szCs w:val="22"/>
              </w:rPr>
              <w:t xml:space="preserve"> adopted today, the Commission furthers its efforts to </w:t>
            </w:r>
            <w:r w:rsidR="000F0B86">
              <w:rPr>
                <w:sz w:val="22"/>
                <w:szCs w:val="22"/>
              </w:rPr>
              <w:t xml:space="preserve">repeal </w:t>
            </w:r>
            <w:r>
              <w:rPr>
                <w:sz w:val="22"/>
                <w:szCs w:val="22"/>
              </w:rPr>
              <w:t xml:space="preserve">outdated regulations.  </w:t>
            </w:r>
          </w:p>
          <w:p w:rsidR="001A224D">
            <w:pPr>
              <w:rPr>
                <w:sz w:val="22"/>
                <w:szCs w:val="22"/>
              </w:rPr>
            </w:pPr>
          </w:p>
          <w:p w:rsidR="001A224D">
            <w:r>
              <w:rPr>
                <w:sz w:val="22"/>
                <w:szCs w:val="22"/>
              </w:rPr>
              <w:t xml:space="preserve">Today’s Order eliminates impediments placed upon Cellular service licensees as well as other Part 22 licensees.  The </w:t>
            </w:r>
            <w:r w:rsidRPr="008717A4">
              <w:rPr>
                <w:sz w:val="22"/>
                <w:szCs w:val="22"/>
              </w:rPr>
              <w:t xml:space="preserve">revisions will streamline the Commission’s rules by reversing obsolete or unnecessarily burdensome rules, </w:t>
            </w:r>
            <w:r w:rsidRPr="008657A4">
              <w:rPr>
                <w:sz w:val="22"/>
                <w:szCs w:val="22"/>
              </w:rPr>
              <w:t>and they will allow licensees to focus resources on investment in new technologies and services to meet increasing consumer demand.</w:t>
            </w:r>
            <w:r>
              <w:t xml:space="preserve"> </w:t>
            </w:r>
          </w:p>
          <w:p w:rsidR="001A224D">
            <w:pPr>
              <w:rPr>
                <w:sz w:val="22"/>
                <w:szCs w:val="22"/>
              </w:rPr>
            </w:pPr>
          </w:p>
          <w:p w:rsidR="001A224D">
            <w:pPr>
              <w:rPr>
                <w:sz w:val="22"/>
                <w:szCs w:val="22"/>
              </w:rPr>
            </w:pPr>
            <w:r>
              <w:rPr>
                <w:sz w:val="22"/>
                <w:szCs w:val="22"/>
              </w:rPr>
              <w:t xml:space="preserve">Among other things, the </w:t>
            </w:r>
            <w:r>
              <w:rPr>
                <w:i/>
                <w:sz w:val="22"/>
                <w:szCs w:val="22"/>
              </w:rPr>
              <w:t>Third Report and Order</w:t>
            </w:r>
            <w:r>
              <w:rPr>
                <w:sz w:val="22"/>
                <w:szCs w:val="22"/>
              </w:rPr>
              <w:t>:</w:t>
            </w:r>
          </w:p>
          <w:p w:rsidR="001A224D">
            <w:pPr>
              <w:rPr>
                <w:sz w:val="22"/>
                <w:szCs w:val="22"/>
              </w:rPr>
            </w:pPr>
          </w:p>
          <w:p w:rsidR="001A224D">
            <w:pPr>
              <w:pStyle w:val="ListParagraph"/>
              <w:numPr>
                <w:ilvl w:val="0"/>
                <w:numId w:val="2"/>
              </w:numPr>
              <w:spacing w:line="240" w:lineRule="auto"/>
              <w:rPr>
                <w:rFonts w:ascii="Times New Roman" w:hAnsi="Times New Roman" w:cs="Times New Roman"/>
              </w:rPr>
            </w:pPr>
            <w:r>
              <w:rPr>
                <w:rFonts w:ascii="Times New Roman" w:hAnsi="Times New Roman" w:cs="Times New Roman"/>
              </w:rPr>
              <w:t xml:space="preserve">Modernizes record-keeping rules by deleting rules requiring licensees to retain hard copies of station authorizations and other station records. </w:t>
            </w:r>
          </w:p>
          <w:p w:rsidR="001A224D">
            <w:pPr>
              <w:pStyle w:val="ListParagraph"/>
              <w:numPr>
                <w:ilvl w:val="0"/>
                <w:numId w:val="2"/>
              </w:numPr>
              <w:spacing w:line="240" w:lineRule="auto"/>
              <w:rPr>
                <w:rFonts w:ascii="Times New Roman" w:hAnsi="Times New Roman" w:cs="Times New Roman"/>
              </w:rPr>
            </w:pPr>
            <w:r>
              <w:rPr>
                <w:rFonts w:ascii="Times New Roman" w:hAnsi="Times New Roman" w:cs="Times New Roman"/>
              </w:rPr>
              <w:t xml:space="preserve">Eliminates the </w:t>
            </w:r>
            <w:r w:rsidR="004C04A9">
              <w:rPr>
                <w:rFonts w:ascii="Times New Roman" w:hAnsi="Times New Roman" w:cs="Times New Roman"/>
              </w:rPr>
              <w:t xml:space="preserve">outdated </w:t>
            </w:r>
            <w:r>
              <w:rPr>
                <w:rFonts w:ascii="Times New Roman" w:hAnsi="Times New Roman" w:cs="Times New Roman"/>
              </w:rPr>
              <w:t xml:space="preserve">requirement for licensees to maintain station control points and personnel on duty at those control points. </w:t>
            </w:r>
          </w:p>
          <w:p w:rsidR="001A224D" w:rsidP="008657A4">
            <w:pPr>
              <w:pStyle w:val="ListParagraph"/>
              <w:numPr>
                <w:ilvl w:val="0"/>
                <w:numId w:val="2"/>
              </w:numPr>
              <w:spacing w:line="240" w:lineRule="auto"/>
            </w:pPr>
            <w:r>
              <w:rPr>
                <w:rFonts w:ascii="Times New Roman" w:hAnsi="Times New Roman" w:cs="Times New Roman"/>
              </w:rPr>
              <w:t>Eliminates duplicative rules pertaining to operation of mobile stations, operational control of mobile devices, and equal opportunity regulations.</w:t>
            </w:r>
            <w:r w:rsidR="00A1736D">
              <w:rPr>
                <w:rFonts w:ascii="Times New Roman" w:hAnsi="Times New Roman" w:cs="Times New Roman"/>
              </w:rPr>
              <w:t xml:space="preserve"> </w:t>
            </w:r>
          </w:p>
          <w:p w:rsidR="001A224D">
            <w:pPr>
              <w:rPr>
                <w:sz w:val="22"/>
                <w:szCs w:val="22"/>
              </w:rPr>
            </w:pPr>
            <w:r>
              <w:rPr>
                <w:sz w:val="22"/>
                <w:szCs w:val="22"/>
              </w:rPr>
              <w:t xml:space="preserve">The actions taken in this </w:t>
            </w:r>
            <w:r>
              <w:rPr>
                <w:i/>
                <w:sz w:val="22"/>
                <w:szCs w:val="22"/>
              </w:rPr>
              <w:t>Third Report and Order</w:t>
            </w:r>
            <w:r>
              <w:rPr>
                <w:sz w:val="22"/>
                <w:szCs w:val="22"/>
              </w:rPr>
              <w:t xml:space="preserve"> will provide Cellular and other Part 22 licensees with increased flexibility and will align the Cellular rules with rules applicable to other commercial wireless services.  </w:t>
            </w:r>
          </w:p>
          <w:p w:rsidR="004D4DC2">
            <w:pPr>
              <w:rPr>
                <w:sz w:val="22"/>
                <w:szCs w:val="22"/>
              </w:rPr>
            </w:pPr>
          </w:p>
          <w:p w:rsidR="004D4DC2" w:rsidRPr="004D4DC2" w:rsidP="004D4DC2">
            <w:pPr>
              <w:rPr>
                <w:sz w:val="22"/>
                <w:szCs w:val="22"/>
              </w:rPr>
            </w:pPr>
            <w:r w:rsidRPr="004D4DC2">
              <w:rPr>
                <w:sz w:val="22"/>
                <w:szCs w:val="22"/>
              </w:rPr>
              <w:t>Action by the Commission July 12, 2018 by Report and Order (FCC 18-92).  Chairman Pai, Commissioners O’Rielly, Carr, and Rosenworce</w:t>
            </w:r>
            <w:r>
              <w:rPr>
                <w:sz w:val="22"/>
                <w:szCs w:val="22"/>
              </w:rPr>
              <w:t>l approving.  Chairman Pai and Commissioner</w:t>
            </w:r>
            <w:r w:rsidRPr="004D4DC2">
              <w:rPr>
                <w:sz w:val="22"/>
                <w:szCs w:val="22"/>
              </w:rPr>
              <w:t xml:space="preserve"> </w:t>
            </w:r>
            <w:r>
              <w:rPr>
                <w:sz w:val="22"/>
                <w:szCs w:val="22"/>
              </w:rPr>
              <w:t xml:space="preserve">Carr </w:t>
            </w:r>
            <w:r w:rsidRPr="004D4DC2">
              <w:rPr>
                <w:sz w:val="22"/>
                <w:szCs w:val="22"/>
              </w:rPr>
              <w:t>issuing separate statements.</w:t>
            </w:r>
          </w:p>
          <w:p w:rsidR="004D4DC2" w:rsidRPr="004D4DC2" w:rsidP="004D4DC2">
            <w:pPr>
              <w:rPr>
                <w:sz w:val="22"/>
                <w:szCs w:val="22"/>
              </w:rPr>
            </w:pPr>
          </w:p>
          <w:p w:rsidR="004D4DC2" w:rsidP="004D4DC2">
            <w:pPr>
              <w:rPr>
                <w:sz w:val="22"/>
                <w:szCs w:val="22"/>
              </w:rPr>
            </w:pPr>
            <w:r w:rsidRPr="004D4DC2">
              <w:rPr>
                <w:sz w:val="22"/>
                <w:szCs w:val="22"/>
              </w:rPr>
              <w:t>WT Docket Nos. 12-40, 10-112, 16-138; RM Nos. 11510, 11660;</w:t>
            </w:r>
          </w:p>
          <w:p w:rsidR="001A224D">
            <w:pPr>
              <w:rPr>
                <w:rStyle w:val="Hyperlink"/>
                <w:color w:val="auto"/>
                <w:sz w:val="22"/>
                <w:szCs w:val="22"/>
                <w:u w:val="none"/>
              </w:rPr>
            </w:pPr>
          </w:p>
          <w:p w:rsidR="001A224D">
            <w:pPr>
              <w:ind w:right="72"/>
              <w:jc w:val="center"/>
              <w:rPr>
                <w:sz w:val="22"/>
                <w:szCs w:val="22"/>
              </w:rPr>
            </w:pPr>
            <w:r>
              <w:rPr>
                <w:sz w:val="22"/>
                <w:szCs w:val="22"/>
              </w:rPr>
              <w:t>###</w:t>
            </w:r>
          </w:p>
          <w:p w:rsidR="001A224D">
            <w:pPr>
              <w:ind w:right="72"/>
              <w:jc w:val="center"/>
              <w:rPr>
                <w:b/>
                <w:bCs/>
                <w:sz w:val="18"/>
                <w:szCs w:val="18"/>
              </w:rPr>
            </w:pPr>
            <w:r>
              <w:rPr>
                <w:b/>
                <w:bCs/>
                <w:sz w:val="22"/>
                <w:szCs w:val="22"/>
              </w:rPr>
              <w:br/>
            </w:r>
            <w:r>
              <w:rPr>
                <w:b/>
                <w:bCs/>
                <w:sz w:val="18"/>
                <w:szCs w:val="18"/>
              </w:rPr>
              <w:t>Office of Media Relations: (202) 418-0500</w:t>
            </w:r>
          </w:p>
          <w:p w:rsidR="001A224D">
            <w:pPr>
              <w:ind w:right="72"/>
              <w:jc w:val="center"/>
              <w:rPr>
                <w:b/>
                <w:bCs/>
                <w:sz w:val="18"/>
                <w:szCs w:val="18"/>
              </w:rPr>
            </w:pPr>
            <w:r>
              <w:rPr>
                <w:b/>
                <w:bCs/>
                <w:sz w:val="18"/>
                <w:szCs w:val="18"/>
              </w:rPr>
              <w:t>ASL Videophone: (844) 432-2275</w:t>
            </w:r>
          </w:p>
          <w:p w:rsidR="001A224D">
            <w:pPr>
              <w:ind w:right="72"/>
              <w:jc w:val="center"/>
              <w:rPr>
                <w:b/>
                <w:bCs/>
                <w:sz w:val="18"/>
                <w:szCs w:val="18"/>
              </w:rPr>
            </w:pPr>
            <w:r>
              <w:rPr>
                <w:b/>
                <w:bCs/>
                <w:sz w:val="18"/>
                <w:szCs w:val="18"/>
              </w:rPr>
              <w:t>TTY: (888) 835-5322</w:t>
            </w:r>
          </w:p>
          <w:p w:rsidR="001A224D">
            <w:pPr>
              <w:ind w:right="72"/>
              <w:jc w:val="center"/>
              <w:rPr>
                <w:b/>
                <w:bCs/>
                <w:sz w:val="18"/>
                <w:szCs w:val="18"/>
              </w:rPr>
            </w:pPr>
            <w:r>
              <w:rPr>
                <w:b/>
                <w:bCs/>
                <w:sz w:val="18"/>
                <w:szCs w:val="18"/>
              </w:rPr>
              <w:t>Twitter: @FCC</w:t>
            </w:r>
          </w:p>
          <w:p w:rsidR="001A224D">
            <w:pPr>
              <w:ind w:right="72"/>
              <w:jc w:val="center"/>
              <w:rPr>
                <w:rStyle w:val="Hyperlink"/>
                <w:b/>
                <w:bCs/>
                <w:color w:val="auto"/>
                <w:sz w:val="18"/>
                <w:szCs w:val="18"/>
              </w:rPr>
            </w:pPr>
            <w:r>
              <w:rPr>
                <w:b/>
                <w:sz w:val="18"/>
                <w:szCs w:val="18"/>
              </w:rPr>
              <w:t>www.fcc.gov/media-relations</w:t>
            </w:r>
            <w:r>
              <w:rPr>
                <w:b/>
                <w:bCs/>
                <w:sz w:val="18"/>
                <w:szCs w:val="18"/>
              </w:rPr>
              <w:t xml:space="preserve">  </w:t>
            </w:r>
          </w:p>
          <w:p w:rsidR="001A224D">
            <w:pPr>
              <w:ind w:right="72"/>
              <w:jc w:val="center"/>
              <w:rPr>
                <w:b/>
                <w:bCs/>
                <w:sz w:val="18"/>
                <w:szCs w:val="18"/>
              </w:rPr>
            </w:pPr>
          </w:p>
          <w:p w:rsidR="001A224D">
            <w:pPr>
              <w:ind w:right="72"/>
              <w:jc w:val="center"/>
              <w:rPr>
                <w:bCs/>
                <w:i/>
                <w:sz w:val="18"/>
                <w:szCs w:val="18"/>
              </w:rPr>
            </w:pPr>
            <w:r>
              <w:rPr>
                <w:bCs/>
                <w:i/>
                <w:sz w:val="18"/>
                <w:szCs w:val="18"/>
              </w:rPr>
              <w:t>This is an unofficial announcement of Commission action.  Release of the full text of a Commission order constitutes official action.  See MCI v. FCC, 515 F.2d 385 (D.C. Cir. 1974).</w:t>
            </w:r>
          </w:p>
        </w:tc>
      </w:tr>
    </w:tbl>
    <w:p w:rsidR="001A224D">
      <w:pPr>
        <w:rPr>
          <w:b/>
          <w:bCs/>
          <w:sz w:val="2"/>
          <w:szCs w:val="2"/>
        </w:rPr>
      </w:pPr>
    </w:p>
    <w:sectPr w:rsidSect="00BC069A">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7ABB23C7"/>
    <w:multiLevelType w:val="hybridMultilevel"/>
    <w:tmpl w:val="9D9010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articlehead1">
    <w:name w:val="articlehead1"/>
    <w:rPr>
      <w:b/>
      <w:bCs/>
      <w:color w:val="336699"/>
      <w:sz w:val="24"/>
      <w:szCs w:val="24"/>
    </w:rPr>
  </w:style>
  <w:style w:type="character" w:customStyle="1" w:styleId="byline1">
    <w:name w:val="byline1"/>
    <w:rPr>
      <w:rFonts w:ascii="Verdana" w:hAnsi="Verdana" w:hint="default"/>
      <w:color w:val="999999"/>
      <w:sz w:val="15"/>
      <w:szCs w:val="15"/>
    </w:rPr>
  </w:style>
  <w:style w:type="paragraph" w:styleId="NormalWeb">
    <w:name w:val="Normal (Web)"/>
    <w:basedOn w:val="Normal"/>
  </w:style>
  <w:style w:type="paragraph" w:styleId="Caption">
    <w:name w:val="caption"/>
    <w:basedOn w:val="Normal"/>
    <w:next w:val="Normal"/>
    <w:unhideWhenUsed/>
    <w:qFormat/>
    <w:rPr>
      <w:b/>
      <w:bCs/>
      <w:sz w:val="20"/>
      <w:szCs w:val="20"/>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2">
    <w:name w:val="Unresolved Mention2"/>
    <w:basedOn w:val="DefaultParagraphFont"/>
    <w:rPr>
      <w:color w:val="808080"/>
      <w:shd w:val="clear" w:color="auto" w:fill="E6E6E6"/>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