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43472" w:rsidRPr="00F73A0E" w:rsidP="00843472">
      <w:pPr>
        <w:spacing w:after="240"/>
        <w:jc w:val="center"/>
        <w:rPr>
          <w:b/>
        </w:rPr>
      </w:pPr>
      <w:bookmarkStart w:id="0" w:name="_GoBack"/>
      <w:bookmarkEnd w:id="0"/>
      <w:r w:rsidRPr="00F73A0E">
        <w:rPr>
          <w:b/>
        </w:rPr>
        <w:t>REMARKS OF FCC CHAIRMAN AJIT PAI</w:t>
      </w:r>
      <w:r>
        <w:rPr>
          <w:b/>
        </w:rPr>
        <w:br/>
        <w:t>AT CANTO 2018</w:t>
      </w:r>
    </w:p>
    <w:p w:rsidR="00843472" w:rsidRPr="00F73A0E" w:rsidP="00843472">
      <w:pPr>
        <w:spacing w:after="240"/>
        <w:jc w:val="center"/>
        <w:rPr>
          <w:b/>
        </w:rPr>
      </w:pPr>
      <w:r>
        <w:rPr>
          <w:b/>
        </w:rPr>
        <w:t>PANAMA CITY, PANAMA</w:t>
      </w:r>
    </w:p>
    <w:p w:rsidR="00843472" w:rsidRPr="00F73A0E" w:rsidP="00843472">
      <w:pPr>
        <w:spacing w:after="240"/>
        <w:jc w:val="center"/>
        <w:rPr>
          <w:b/>
        </w:rPr>
      </w:pPr>
      <w:r>
        <w:rPr>
          <w:b/>
        </w:rPr>
        <w:t>JULY 22</w:t>
      </w:r>
      <w:r w:rsidRPr="00F73A0E">
        <w:rPr>
          <w:b/>
        </w:rPr>
        <w:t>, 2018</w:t>
      </w:r>
    </w:p>
    <w:p w:rsidR="00843472" w:rsidRPr="00BE5019" w:rsidP="00843472">
      <w:pPr>
        <w:spacing w:after="120"/>
        <w:ind w:firstLine="720"/>
        <w:rPr>
          <w:sz w:val="22"/>
          <w:szCs w:val="22"/>
        </w:rPr>
      </w:pPr>
      <w:r w:rsidRPr="00BE5019">
        <w:rPr>
          <w:sz w:val="22"/>
          <w:szCs w:val="22"/>
        </w:rPr>
        <w:t>Good evening</w:t>
      </w:r>
      <w:r>
        <w:rPr>
          <w:sz w:val="22"/>
          <w:szCs w:val="22"/>
        </w:rPr>
        <w:t>!</w:t>
      </w:r>
      <w:r w:rsidRPr="00BE5019">
        <w:rPr>
          <w:sz w:val="22"/>
          <w:szCs w:val="22"/>
        </w:rPr>
        <w:t xml:space="preserve">  It’s great to be here.  </w:t>
      </w:r>
      <w:bookmarkStart w:id="1" w:name="_Hlk520104765"/>
      <w:r w:rsidRPr="00BE5019">
        <w:rPr>
          <w:sz w:val="22"/>
          <w:szCs w:val="22"/>
        </w:rPr>
        <w:t>Thank you to Chairman Wilkins, Secretary General Wankin</w:t>
      </w:r>
      <w:r>
        <w:rPr>
          <w:sz w:val="22"/>
          <w:szCs w:val="22"/>
        </w:rPr>
        <w:t>,</w:t>
      </w:r>
      <w:r w:rsidRPr="00BE5019">
        <w:rPr>
          <w:sz w:val="22"/>
          <w:szCs w:val="22"/>
        </w:rPr>
        <w:t xml:space="preserve"> and the whole CANTO team fo</w:t>
      </w:r>
      <w:r>
        <w:rPr>
          <w:sz w:val="22"/>
          <w:szCs w:val="22"/>
        </w:rPr>
        <w:t>r organizing this week’s event</w:t>
      </w:r>
      <w:r w:rsidR="00DF2248">
        <w:rPr>
          <w:sz w:val="22"/>
          <w:szCs w:val="22"/>
        </w:rPr>
        <w:t>s</w:t>
      </w:r>
      <w:r>
        <w:rPr>
          <w:sz w:val="22"/>
          <w:szCs w:val="22"/>
        </w:rPr>
        <w:t>.</w:t>
      </w:r>
      <w:bookmarkEnd w:id="1"/>
    </w:p>
    <w:p w:rsidR="00843472" w:rsidRPr="00BE5019" w:rsidP="00843472">
      <w:pPr>
        <w:spacing w:after="120"/>
        <w:ind w:firstLine="720"/>
        <w:rPr>
          <w:sz w:val="22"/>
          <w:szCs w:val="22"/>
        </w:rPr>
      </w:pPr>
      <w:r>
        <w:rPr>
          <w:sz w:val="22"/>
          <w:szCs w:val="22"/>
        </w:rPr>
        <w:t xml:space="preserve">And congratulations on this 34th annual CANTO meeting.  </w:t>
      </w:r>
      <w:r w:rsidRPr="00DF2248" w:rsidR="00DF2248">
        <w:rPr>
          <w:sz w:val="22"/>
          <w:szCs w:val="22"/>
        </w:rPr>
        <w:t xml:space="preserve">I wasn’t around for the first one in 1985—I suppose I was too busy enjoying Billy Ocean’s “Caribbean Queen,” which was a big hit the prior year.  </w:t>
      </w:r>
      <w:r>
        <w:rPr>
          <w:sz w:val="22"/>
          <w:szCs w:val="22"/>
        </w:rPr>
        <w:t>So t</w:t>
      </w:r>
      <w:r w:rsidRPr="00BE5019">
        <w:rPr>
          <w:sz w:val="22"/>
          <w:szCs w:val="22"/>
        </w:rPr>
        <w:t xml:space="preserve">his is my first time attending </w:t>
      </w:r>
      <w:r>
        <w:rPr>
          <w:sz w:val="22"/>
          <w:szCs w:val="22"/>
        </w:rPr>
        <w:t xml:space="preserve">the </w:t>
      </w:r>
      <w:r w:rsidRPr="00BE5019">
        <w:rPr>
          <w:sz w:val="22"/>
          <w:szCs w:val="22"/>
        </w:rPr>
        <w:t xml:space="preserve">annual meeting.  My initial impression is that every international conference </w:t>
      </w:r>
      <w:r>
        <w:rPr>
          <w:sz w:val="22"/>
          <w:szCs w:val="22"/>
        </w:rPr>
        <w:t>should</w:t>
      </w:r>
      <w:r w:rsidRPr="00BE5019">
        <w:rPr>
          <w:sz w:val="22"/>
          <w:szCs w:val="22"/>
        </w:rPr>
        <w:t xml:space="preserve"> have a theme song.  I love it</w:t>
      </w:r>
      <w:r>
        <w:rPr>
          <w:sz w:val="22"/>
          <w:szCs w:val="22"/>
        </w:rPr>
        <w:t>!</w:t>
      </w:r>
    </w:p>
    <w:p w:rsidR="00843472" w:rsidRPr="00BE5019" w:rsidP="00843472">
      <w:pPr>
        <w:spacing w:after="120"/>
        <w:ind w:firstLine="720"/>
        <w:rPr>
          <w:sz w:val="22"/>
          <w:szCs w:val="22"/>
        </w:rPr>
      </w:pPr>
      <w:r w:rsidRPr="00BE5019">
        <w:rPr>
          <w:sz w:val="22"/>
          <w:szCs w:val="22"/>
        </w:rPr>
        <w:t>When you start a conference with a group sing-a-long, you’re setting the bar pretty high.  But I’m even more excited to engage with all of you and to exchange ideas and experiences over the next few days.</w:t>
      </w:r>
    </w:p>
    <w:p w:rsidR="00843472" w:rsidRPr="00BE5019" w:rsidP="00843472">
      <w:pPr>
        <w:spacing w:after="120"/>
        <w:ind w:firstLine="720"/>
        <w:rPr>
          <w:sz w:val="22"/>
          <w:szCs w:val="22"/>
        </w:rPr>
      </w:pPr>
      <w:r w:rsidRPr="00BE5019">
        <w:rPr>
          <w:sz w:val="22"/>
          <w:szCs w:val="22"/>
        </w:rPr>
        <w:t>Let me add that I’m honored to be speaking in the</w:t>
      </w:r>
      <w:r>
        <w:rPr>
          <w:sz w:val="22"/>
          <w:szCs w:val="22"/>
        </w:rPr>
        <w:t xml:space="preserve"> closer’s role for this session.  But it is a little intimidating—n</w:t>
      </w:r>
      <w:r w:rsidRPr="00BE5019">
        <w:rPr>
          <w:sz w:val="22"/>
          <w:szCs w:val="22"/>
        </w:rPr>
        <w:t>ot just because I have to follow so many impressive speakers, but because we</w:t>
      </w:r>
      <w:r>
        <w:rPr>
          <w:sz w:val="22"/>
          <w:szCs w:val="22"/>
        </w:rPr>
        <w:t xml:space="preserve"> are</w:t>
      </w:r>
      <w:r w:rsidRPr="00BE5019">
        <w:rPr>
          <w:sz w:val="22"/>
          <w:szCs w:val="22"/>
        </w:rPr>
        <w:t xml:space="preserve"> in Panama, home of the greatest closer in</w:t>
      </w:r>
      <w:r>
        <w:rPr>
          <w:sz w:val="22"/>
          <w:szCs w:val="22"/>
        </w:rPr>
        <w:t xml:space="preserve"> baseball</w:t>
      </w:r>
      <w:r w:rsidRPr="00BE5019">
        <w:rPr>
          <w:sz w:val="22"/>
          <w:szCs w:val="22"/>
        </w:rPr>
        <w:t xml:space="preserve"> history</w:t>
      </w:r>
      <w:r>
        <w:rPr>
          <w:sz w:val="22"/>
          <w:szCs w:val="22"/>
        </w:rPr>
        <w:t>:</w:t>
      </w:r>
      <w:r w:rsidRPr="00BE5019">
        <w:rPr>
          <w:sz w:val="22"/>
          <w:szCs w:val="22"/>
        </w:rPr>
        <w:t xml:space="preserve"> Mariano Rivera</w:t>
      </w:r>
      <w:r>
        <w:rPr>
          <w:sz w:val="22"/>
          <w:szCs w:val="22"/>
        </w:rPr>
        <w:t xml:space="preserve"> of the New York Yankees, or El Cerrador.</w:t>
      </w:r>
    </w:p>
    <w:p w:rsidR="00843472" w:rsidRPr="00BE5019" w:rsidP="00843472">
      <w:pPr>
        <w:spacing w:after="120"/>
        <w:ind w:firstLine="720"/>
        <w:rPr>
          <w:sz w:val="22"/>
          <w:szCs w:val="22"/>
        </w:rPr>
      </w:pPr>
      <w:r>
        <w:rPr>
          <w:sz w:val="22"/>
          <w:szCs w:val="22"/>
        </w:rPr>
        <w:t>T</w:t>
      </w:r>
      <w:r w:rsidRPr="00BE5019">
        <w:rPr>
          <w:sz w:val="22"/>
          <w:szCs w:val="22"/>
        </w:rPr>
        <w:t>hinking of what to say today, I looked to this Panamanian</w:t>
      </w:r>
      <w:r>
        <w:rPr>
          <w:sz w:val="22"/>
          <w:szCs w:val="22"/>
        </w:rPr>
        <w:t xml:space="preserve"> baseball</w:t>
      </w:r>
      <w:r w:rsidRPr="00BE5019">
        <w:rPr>
          <w:sz w:val="22"/>
          <w:szCs w:val="22"/>
        </w:rPr>
        <w:t xml:space="preserve"> legend for inspiration.  One of the most remarkable things about Mariano Rivera was that he was able to dominate hitters with only one</w:t>
      </w:r>
      <w:r>
        <w:rPr>
          <w:sz w:val="22"/>
          <w:szCs w:val="22"/>
        </w:rPr>
        <w:t xml:space="preserve"> type of</w:t>
      </w:r>
      <w:r w:rsidRPr="00BE5019">
        <w:rPr>
          <w:sz w:val="22"/>
          <w:szCs w:val="22"/>
        </w:rPr>
        <w:t xml:space="preserve"> pitch.  At the end of his career, he threw his </w:t>
      </w:r>
      <w:r>
        <w:rPr>
          <w:sz w:val="22"/>
          <w:szCs w:val="22"/>
        </w:rPr>
        <w:t>“</w:t>
      </w:r>
      <w:r w:rsidRPr="00BE5019">
        <w:rPr>
          <w:sz w:val="22"/>
          <w:szCs w:val="22"/>
        </w:rPr>
        <w:t>cutter</w:t>
      </w:r>
      <w:r>
        <w:rPr>
          <w:sz w:val="22"/>
          <w:szCs w:val="22"/>
        </w:rPr>
        <w:t>”</w:t>
      </w:r>
      <w:r w:rsidRPr="00BE5019">
        <w:rPr>
          <w:sz w:val="22"/>
          <w:szCs w:val="22"/>
        </w:rPr>
        <w:t xml:space="preserve"> roughly 90</w:t>
      </w:r>
      <w:r>
        <w:rPr>
          <w:sz w:val="22"/>
          <w:szCs w:val="22"/>
        </w:rPr>
        <w:t>%</w:t>
      </w:r>
      <w:r w:rsidRPr="00BE5019">
        <w:rPr>
          <w:sz w:val="22"/>
          <w:szCs w:val="22"/>
        </w:rPr>
        <w:t xml:space="preserve"> of the time.  Even though hitters knew what was </w:t>
      </w:r>
      <w:r>
        <w:rPr>
          <w:sz w:val="22"/>
          <w:szCs w:val="22"/>
        </w:rPr>
        <w:t>coming, the pitch still worked.</w:t>
      </w:r>
    </w:p>
    <w:p w:rsidR="00843472" w:rsidRPr="00BE5019" w:rsidP="00843472">
      <w:pPr>
        <w:spacing w:after="120"/>
        <w:ind w:firstLine="720"/>
        <w:rPr>
          <w:sz w:val="22"/>
          <w:szCs w:val="22"/>
        </w:rPr>
      </w:pPr>
      <w:r w:rsidRPr="00BE5019">
        <w:rPr>
          <w:sz w:val="22"/>
          <w:szCs w:val="22"/>
        </w:rPr>
        <w:t xml:space="preserve">Embracing this model of finding what works and sticking with it, the primary focus of my remarks will be the primary focus of my chairmanship since day one: closing the digital divide </w:t>
      </w:r>
      <w:r>
        <w:rPr>
          <w:sz w:val="22"/>
          <w:szCs w:val="22"/>
        </w:rPr>
        <w:t>in order to</w:t>
      </w:r>
      <w:r w:rsidRPr="00BE5019">
        <w:rPr>
          <w:sz w:val="22"/>
          <w:szCs w:val="22"/>
        </w:rPr>
        <w:t xml:space="preserve"> mak</w:t>
      </w:r>
      <w:r>
        <w:rPr>
          <w:sz w:val="22"/>
          <w:szCs w:val="22"/>
        </w:rPr>
        <w:t>e</w:t>
      </w:r>
      <w:r w:rsidRPr="00BE5019">
        <w:rPr>
          <w:sz w:val="22"/>
          <w:szCs w:val="22"/>
        </w:rPr>
        <w:t xml:space="preserve"> sure everyone can </w:t>
      </w:r>
      <w:r>
        <w:rPr>
          <w:sz w:val="22"/>
          <w:szCs w:val="22"/>
        </w:rPr>
        <w:t>benefit from</w:t>
      </w:r>
      <w:r w:rsidRPr="00BE5019">
        <w:rPr>
          <w:sz w:val="22"/>
          <w:szCs w:val="22"/>
        </w:rPr>
        <w:t xml:space="preserve"> the Internet revolution.</w:t>
      </w:r>
    </w:p>
    <w:p w:rsidR="00843472" w:rsidRPr="00BE5019" w:rsidP="00843472">
      <w:pPr>
        <w:spacing w:after="120"/>
        <w:ind w:firstLine="720"/>
        <w:rPr>
          <w:sz w:val="22"/>
          <w:szCs w:val="22"/>
        </w:rPr>
      </w:pPr>
      <w:r w:rsidRPr="00BE5019">
        <w:rPr>
          <w:sz w:val="22"/>
          <w:szCs w:val="22"/>
        </w:rPr>
        <w:t xml:space="preserve">I’ve made </w:t>
      </w:r>
      <w:r>
        <w:rPr>
          <w:sz w:val="22"/>
          <w:szCs w:val="22"/>
        </w:rPr>
        <w:t>it my top goal to deliver digital opportunity to</w:t>
      </w:r>
      <w:r w:rsidRPr="00BE5019">
        <w:rPr>
          <w:sz w:val="22"/>
          <w:szCs w:val="22"/>
        </w:rPr>
        <w:t xml:space="preserve"> </w:t>
      </w:r>
      <w:r>
        <w:rPr>
          <w:sz w:val="22"/>
          <w:szCs w:val="22"/>
        </w:rPr>
        <w:t>everyone in my country</w:t>
      </w:r>
      <w:r w:rsidRPr="00BE5019">
        <w:rPr>
          <w:sz w:val="22"/>
          <w:szCs w:val="22"/>
        </w:rPr>
        <w:t xml:space="preserve"> for the same reason that so m</w:t>
      </w:r>
      <w:r>
        <w:rPr>
          <w:sz w:val="22"/>
          <w:szCs w:val="22"/>
        </w:rPr>
        <w:t>any of you have done so in your countries:</w:t>
      </w:r>
      <w:r w:rsidRPr="00BE5019">
        <w:rPr>
          <w:sz w:val="22"/>
          <w:szCs w:val="22"/>
        </w:rPr>
        <w:t xml:space="preserve"> because access to the Internet </w:t>
      </w:r>
      <w:r>
        <w:rPr>
          <w:sz w:val="22"/>
          <w:szCs w:val="22"/>
        </w:rPr>
        <w:t xml:space="preserve">means </w:t>
      </w:r>
      <w:r w:rsidRPr="00BE5019">
        <w:rPr>
          <w:sz w:val="22"/>
          <w:szCs w:val="22"/>
        </w:rPr>
        <w:t xml:space="preserve">access to </w:t>
      </w:r>
      <w:r>
        <w:rPr>
          <w:sz w:val="22"/>
          <w:szCs w:val="22"/>
        </w:rPr>
        <w:t>a better life</w:t>
      </w:r>
      <w:r w:rsidRPr="00BE5019">
        <w:rPr>
          <w:sz w:val="22"/>
          <w:szCs w:val="22"/>
        </w:rPr>
        <w:t xml:space="preserve">. </w:t>
      </w:r>
    </w:p>
    <w:p w:rsidR="00843472" w:rsidRPr="00BE5019" w:rsidP="00843472">
      <w:pPr>
        <w:spacing w:after="120"/>
        <w:ind w:firstLine="720"/>
        <w:rPr>
          <w:sz w:val="22"/>
          <w:szCs w:val="22"/>
        </w:rPr>
      </w:pPr>
      <w:r w:rsidRPr="00BE5019">
        <w:rPr>
          <w:sz w:val="22"/>
          <w:szCs w:val="22"/>
        </w:rPr>
        <w:t xml:space="preserve">Like you, I’ve </w:t>
      </w:r>
      <w:r>
        <w:rPr>
          <w:sz w:val="22"/>
          <w:szCs w:val="22"/>
        </w:rPr>
        <w:t>seen</w:t>
      </w:r>
      <w:r w:rsidRPr="00BE5019">
        <w:rPr>
          <w:sz w:val="22"/>
          <w:szCs w:val="22"/>
        </w:rPr>
        <w:t xml:space="preserve"> the expert reports that try to quantify the economic and social opportunities created by wired and wireless connectivity.  A recent McKinsey analysis detailed how broadband-enabled “smart city” applications could create jobs, reduce crime, clean the environment, and lower healthcare costs while improving ou</w:t>
      </w:r>
      <w:r>
        <w:rPr>
          <w:sz w:val="22"/>
          <w:szCs w:val="22"/>
        </w:rPr>
        <w:t>tcomes, literally saving lives.</w:t>
      </w:r>
    </w:p>
    <w:p w:rsidR="00843472" w:rsidRPr="00BE5019" w:rsidP="00843472">
      <w:pPr>
        <w:spacing w:after="120"/>
        <w:ind w:firstLine="720"/>
        <w:rPr>
          <w:sz w:val="22"/>
          <w:szCs w:val="22"/>
        </w:rPr>
      </w:pPr>
      <w:r w:rsidRPr="00BE5019">
        <w:rPr>
          <w:sz w:val="22"/>
          <w:szCs w:val="22"/>
        </w:rPr>
        <w:t>These analyses are valuable, but what compels me most</w:t>
      </w:r>
      <w:r>
        <w:rPr>
          <w:sz w:val="22"/>
          <w:szCs w:val="22"/>
        </w:rPr>
        <w:t>—</w:t>
      </w:r>
      <w:r w:rsidRPr="00BE5019">
        <w:rPr>
          <w:sz w:val="22"/>
          <w:szCs w:val="22"/>
        </w:rPr>
        <w:t xml:space="preserve">what </w:t>
      </w:r>
      <w:r w:rsidRPr="00BE5019">
        <w:rPr>
          <w:i/>
          <w:sz w:val="22"/>
          <w:szCs w:val="22"/>
        </w:rPr>
        <w:t>inspires</w:t>
      </w:r>
      <w:r w:rsidRPr="00BE5019">
        <w:rPr>
          <w:sz w:val="22"/>
          <w:szCs w:val="22"/>
        </w:rPr>
        <w:t xml:space="preserve"> me</w:t>
      </w:r>
      <w:r>
        <w:rPr>
          <w:sz w:val="22"/>
          <w:szCs w:val="22"/>
        </w:rPr>
        <w:t>—</w:t>
      </w:r>
      <w:r w:rsidRPr="00BE5019">
        <w:rPr>
          <w:sz w:val="22"/>
          <w:szCs w:val="22"/>
        </w:rPr>
        <w:t xml:space="preserve">are the people </w:t>
      </w:r>
      <w:r>
        <w:rPr>
          <w:sz w:val="22"/>
          <w:szCs w:val="22"/>
        </w:rPr>
        <w:t xml:space="preserve">I’ve met </w:t>
      </w:r>
      <w:r w:rsidRPr="00BE5019">
        <w:rPr>
          <w:sz w:val="22"/>
          <w:szCs w:val="22"/>
        </w:rPr>
        <w:t xml:space="preserve">who are trying to make their way in the digital age. </w:t>
      </w:r>
      <w:r>
        <w:rPr>
          <w:sz w:val="22"/>
          <w:szCs w:val="22"/>
        </w:rPr>
        <w:t xml:space="preserve"> You may think that a country as large and resource-rich as the United States can’t possibly understand the connectivity challenges of countries in the Caribbean region.  But what I’ve seen in traveling around my country, including to Puerto Rico and the U.S. Virgin Islands in the Caribbean, and hearing from regulators from all over the world is that we do share common challenges.  And if we share common challenges, we can certainly share common strategies for addressing those challenges and increasing opportunities for all our citizens.</w:t>
      </w:r>
    </w:p>
    <w:p w:rsidR="00843472" w:rsidRPr="00BE5019" w:rsidP="00843472">
      <w:pPr>
        <w:spacing w:after="120"/>
        <w:ind w:firstLine="720"/>
        <w:rPr>
          <w:sz w:val="22"/>
          <w:szCs w:val="22"/>
        </w:rPr>
      </w:pPr>
      <w:r w:rsidRPr="00BE5019">
        <w:rPr>
          <w:sz w:val="22"/>
          <w:szCs w:val="22"/>
        </w:rPr>
        <w:t>Since becoming Chairman, I’ve made it a point to get out of Washington, D.C., whenever possible</w:t>
      </w:r>
      <w:r>
        <w:rPr>
          <w:sz w:val="22"/>
          <w:szCs w:val="22"/>
        </w:rPr>
        <w:t xml:space="preserve">.  I’ve </w:t>
      </w:r>
      <w:r w:rsidRPr="00BE5019">
        <w:rPr>
          <w:sz w:val="22"/>
          <w:szCs w:val="22"/>
        </w:rPr>
        <w:t>see</w:t>
      </w:r>
      <w:r>
        <w:rPr>
          <w:sz w:val="22"/>
          <w:szCs w:val="22"/>
        </w:rPr>
        <w:t>n</w:t>
      </w:r>
      <w:r w:rsidRPr="00BE5019">
        <w:rPr>
          <w:sz w:val="22"/>
          <w:szCs w:val="22"/>
        </w:rPr>
        <w:t xml:space="preserve"> first-hand the ways that digital technologies are </w:t>
      </w:r>
      <w:r>
        <w:rPr>
          <w:sz w:val="22"/>
          <w:szCs w:val="22"/>
        </w:rPr>
        <w:t>transforming communities.</w:t>
      </w:r>
      <w:r w:rsidRPr="00BE5019">
        <w:rPr>
          <w:sz w:val="22"/>
          <w:szCs w:val="22"/>
        </w:rPr>
        <w:t xml:space="preserve"> </w:t>
      </w:r>
      <w:r>
        <w:rPr>
          <w:sz w:val="22"/>
          <w:szCs w:val="22"/>
        </w:rPr>
        <w:t xml:space="preserve"> A</w:t>
      </w:r>
      <w:r w:rsidRPr="00BE5019">
        <w:rPr>
          <w:sz w:val="22"/>
          <w:szCs w:val="22"/>
        </w:rPr>
        <w:t>nd</w:t>
      </w:r>
      <w:r>
        <w:rPr>
          <w:sz w:val="22"/>
          <w:szCs w:val="22"/>
        </w:rPr>
        <w:t xml:space="preserve"> I’ve also seen how inadequate Internet access is</w:t>
      </w:r>
      <w:r w:rsidRPr="00BE5019">
        <w:rPr>
          <w:sz w:val="22"/>
          <w:szCs w:val="22"/>
        </w:rPr>
        <w:t xml:space="preserve"> creating </w:t>
      </w:r>
      <w:r>
        <w:rPr>
          <w:sz w:val="22"/>
          <w:szCs w:val="22"/>
        </w:rPr>
        <w:t xml:space="preserve">problems </w:t>
      </w:r>
      <w:r w:rsidRPr="00BE5019">
        <w:rPr>
          <w:sz w:val="22"/>
          <w:szCs w:val="22"/>
        </w:rPr>
        <w:t>for the people and places being bypass</w:t>
      </w:r>
      <w:r>
        <w:rPr>
          <w:sz w:val="22"/>
          <w:szCs w:val="22"/>
        </w:rPr>
        <w:t>ed by the broadband revolution.</w:t>
      </w:r>
    </w:p>
    <w:p w:rsidR="00843472" w:rsidRPr="00BE5019" w:rsidP="00843472">
      <w:pPr>
        <w:spacing w:after="120"/>
        <w:ind w:firstLine="720"/>
        <w:rPr>
          <w:sz w:val="22"/>
          <w:szCs w:val="22"/>
        </w:rPr>
      </w:pPr>
      <w:r w:rsidRPr="00BE5019">
        <w:rPr>
          <w:sz w:val="22"/>
          <w:szCs w:val="22"/>
        </w:rPr>
        <w:t>To date, I’ve visited roughly 90 cities in 3</w:t>
      </w:r>
      <w:r>
        <w:rPr>
          <w:sz w:val="22"/>
          <w:szCs w:val="22"/>
        </w:rPr>
        <w:t>3</w:t>
      </w:r>
      <w:r w:rsidRPr="00BE5019">
        <w:rPr>
          <w:sz w:val="22"/>
          <w:szCs w:val="22"/>
        </w:rPr>
        <w:t xml:space="preserve"> states</w:t>
      </w:r>
      <w:r>
        <w:rPr>
          <w:sz w:val="22"/>
          <w:szCs w:val="22"/>
        </w:rPr>
        <w:t xml:space="preserve"> in the U.S.</w:t>
      </w:r>
      <w:r w:rsidRPr="00BE5019">
        <w:rPr>
          <w:sz w:val="22"/>
          <w:szCs w:val="22"/>
        </w:rPr>
        <w:t xml:space="preserve">, </w:t>
      </w:r>
      <w:r>
        <w:rPr>
          <w:sz w:val="22"/>
          <w:szCs w:val="22"/>
        </w:rPr>
        <w:t xml:space="preserve">driving </w:t>
      </w:r>
      <w:r w:rsidRPr="00BE5019">
        <w:rPr>
          <w:sz w:val="22"/>
          <w:szCs w:val="22"/>
        </w:rPr>
        <w:t>more than 8,500 road miles</w:t>
      </w:r>
      <w:r>
        <w:rPr>
          <w:sz w:val="22"/>
          <w:szCs w:val="22"/>
        </w:rPr>
        <w:t xml:space="preserve"> in some hard-working rental cars</w:t>
      </w:r>
      <w:r w:rsidRPr="00BE5019">
        <w:rPr>
          <w:sz w:val="22"/>
          <w:szCs w:val="22"/>
        </w:rPr>
        <w:t xml:space="preserve">.  To put 8,500 miles into perspective, </w:t>
      </w:r>
      <w:r>
        <w:rPr>
          <w:sz w:val="22"/>
          <w:szCs w:val="22"/>
        </w:rPr>
        <w:t xml:space="preserve">that’s more than the distance </w:t>
      </w:r>
      <w:r w:rsidRPr="00BE5019">
        <w:rPr>
          <w:sz w:val="22"/>
          <w:szCs w:val="22"/>
        </w:rPr>
        <w:t xml:space="preserve">from Washington, D.C. to </w:t>
      </w:r>
      <w:r>
        <w:rPr>
          <w:sz w:val="22"/>
          <w:szCs w:val="22"/>
        </w:rPr>
        <w:t xml:space="preserve">Ushuaia, the southernmost town in South America—and back to Buenos Aires.  Or to put it in a different perspective, that’s 166 trips through the Panama Canal.  These road trips allow me to see remote places like </w:t>
      </w:r>
      <w:r w:rsidRPr="00BE5019">
        <w:rPr>
          <w:sz w:val="22"/>
          <w:szCs w:val="22"/>
        </w:rPr>
        <w:t xml:space="preserve">Wisdom, Montana, population 98, </w:t>
      </w:r>
      <w:r>
        <w:rPr>
          <w:sz w:val="22"/>
          <w:szCs w:val="22"/>
        </w:rPr>
        <w:t>that are challenging to reach with broadband</w:t>
      </w:r>
      <w:r w:rsidRPr="00BE5019">
        <w:rPr>
          <w:sz w:val="22"/>
          <w:szCs w:val="22"/>
        </w:rPr>
        <w:t xml:space="preserve">.  </w:t>
      </w:r>
    </w:p>
    <w:p w:rsidR="00843472" w:rsidRPr="00BE5019" w:rsidP="00843472">
      <w:pPr>
        <w:spacing w:after="120"/>
        <w:ind w:firstLine="720"/>
        <w:rPr>
          <w:sz w:val="22"/>
          <w:szCs w:val="22"/>
        </w:rPr>
      </w:pPr>
      <w:r w:rsidRPr="00BE5019">
        <w:rPr>
          <w:sz w:val="22"/>
          <w:szCs w:val="22"/>
        </w:rPr>
        <w:t xml:space="preserve">What are some of the key </w:t>
      </w:r>
      <w:r>
        <w:rPr>
          <w:sz w:val="22"/>
          <w:szCs w:val="22"/>
        </w:rPr>
        <w:t xml:space="preserve">lessons </w:t>
      </w:r>
      <w:r w:rsidRPr="00BE5019">
        <w:rPr>
          <w:sz w:val="22"/>
          <w:szCs w:val="22"/>
        </w:rPr>
        <w:t>from this travel?</w:t>
      </w:r>
    </w:p>
    <w:p w:rsidR="00843472" w:rsidRPr="00BE5019" w:rsidP="00843472">
      <w:pPr>
        <w:spacing w:after="120"/>
        <w:ind w:firstLine="720"/>
        <w:rPr>
          <w:sz w:val="22"/>
          <w:szCs w:val="22"/>
        </w:rPr>
      </w:pPr>
      <w:r w:rsidRPr="00BE5019">
        <w:rPr>
          <w:sz w:val="22"/>
          <w:szCs w:val="22"/>
        </w:rPr>
        <w:t xml:space="preserve">One is that no matter what you do for a living </w:t>
      </w:r>
      <w:r>
        <w:rPr>
          <w:sz w:val="22"/>
          <w:szCs w:val="22"/>
        </w:rPr>
        <w:t xml:space="preserve">or </w:t>
      </w:r>
      <w:r w:rsidRPr="00BE5019">
        <w:rPr>
          <w:sz w:val="22"/>
          <w:szCs w:val="22"/>
        </w:rPr>
        <w:t xml:space="preserve">where you do it, broadband is </w:t>
      </w:r>
      <w:r>
        <w:rPr>
          <w:sz w:val="22"/>
          <w:szCs w:val="22"/>
        </w:rPr>
        <w:t>critical</w:t>
      </w:r>
      <w:r w:rsidRPr="00BE5019">
        <w:rPr>
          <w:sz w:val="22"/>
          <w:szCs w:val="22"/>
        </w:rPr>
        <w:t xml:space="preserve">.  </w:t>
      </w:r>
    </w:p>
    <w:p w:rsidR="00843472" w:rsidRPr="00BE5019" w:rsidP="00843472">
      <w:pPr>
        <w:spacing w:after="120"/>
        <w:ind w:firstLine="720"/>
        <w:rPr>
          <w:color w:val="000000"/>
          <w:sz w:val="22"/>
          <w:szCs w:val="22"/>
        </w:rPr>
      </w:pPr>
      <w:r w:rsidRPr="00BE5019">
        <w:rPr>
          <w:sz w:val="22"/>
          <w:szCs w:val="22"/>
        </w:rPr>
        <w:t>You wouldn’t necessarily think of a potato farm in Idaho as</w:t>
      </w:r>
      <w:r>
        <w:rPr>
          <w:sz w:val="22"/>
          <w:szCs w:val="22"/>
        </w:rPr>
        <w:t xml:space="preserve"> a</w:t>
      </w:r>
      <w:r w:rsidRPr="00BE5019">
        <w:rPr>
          <w:sz w:val="22"/>
          <w:szCs w:val="22"/>
        </w:rPr>
        <w:t xml:space="preserve"> technology company</w:t>
      </w:r>
      <w:r>
        <w:rPr>
          <w:sz w:val="22"/>
          <w:szCs w:val="22"/>
        </w:rPr>
        <w:t>.</w:t>
      </w:r>
      <w:r w:rsidRPr="00BE5019">
        <w:rPr>
          <w:sz w:val="22"/>
          <w:szCs w:val="22"/>
        </w:rPr>
        <w:t xml:space="preserve"> </w:t>
      </w:r>
      <w:r>
        <w:rPr>
          <w:sz w:val="22"/>
          <w:szCs w:val="22"/>
        </w:rPr>
        <w:t xml:space="preserve"> B</w:t>
      </w:r>
      <w:r w:rsidRPr="00BE5019">
        <w:rPr>
          <w:sz w:val="22"/>
          <w:szCs w:val="22"/>
        </w:rPr>
        <w:t xml:space="preserve">ut I recently visited one that uses </w:t>
      </w:r>
      <w:r w:rsidRPr="00BE5019">
        <w:rPr>
          <w:color w:val="000000"/>
          <w:sz w:val="22"/>
          <w:szCs w:val="22"/>
        </w:rPr>
        <w:t>everything from an LTE-based soil analysis app to drones to improve productivity and reduce costs.  On this same trip</w:t>
      </w:r>
      <w:r>
        <w:rPr>
          <w:color w:val="000000"/>
          <w:sz w:val="22"/>
          <w:szCs w:val="22"/>
        </w:rPr>
        <w:t>,</w:t>
      </w:r>
      <w:r w:rsidRPr="00BE5019">
        <w:rPr>
          <w:color w:val="000000"/>
          <w:sz w:val="22"/>
          <w:szCs w:val="22"/>
        </w:rPr>
        <w:t xml:space="preserve"> I met a hop-producer that uses sensors that monitor the soil and advanced machinery that improves efficiency.</w:t>
      </w:r>
    </w:p>
    <w:p w:rsidR="00843472" w:rsidRPr="00BE5019" w:rsidP="00843472">
      <w:pPr>
        <w:spacing w:after="120"/>
        <w:ind w:firstLine="720"/>
        <w:rPr>
          <w:color w:val="000000"/>
          <w:sz w:val="22"/>
          <w:szCs w:val="22"/>
        </w:rPr>
      </w:pPr>
      <w:r>
        <w:rPr>
          <w:color w:val="000000"/>
          <w:sz w:val="22"/>
          <w:szCs w:val="22"/>
        </w:rPr>
        <w:t xml:space="preserve">Even some of the oldest industries use the newest technologies.  </w:t>
      </w:r>
      <w:r w:rsidRPr="00BE5019">
        <w:rPr>
          <w:color w:val="000000"/>
          <w:sz w:val="22"/>
          <w:szCs w:val="22"/>
        </w:rPr>
        <w:t xml:space="preserve">I </w:t>
      </w:r>
      <w:r>
        <w:rPr>
          <w:color w:val="000000"/>
          <w:sz w:val="22"/>
          <w:szCs w:val="22"/>
        </w:rPr>
        <w:t xml:space="preserve">recently </w:t>
      </w:r>
      <w:r w:rsidRPr="00BE5019">
        <w:rPr>
          <w:color w:val="000000"/>
          <w:sz w:val="22"/>
          <w:szCs w:val="22"/>
        </w:rPr>
        <w:t xml:space="preserve">visited </w:t>
      </w:r>
      <w:r>
        <w:rPr>
          <w:color w:val="000000"/>
          <w:sz w:val="22"/>
          <w:szCs w:val="22"/>
        </w:rPr>
        <w:t xml:space="preserve">a </w:t>
      </w:r>
      <w:r w:rsidRPr="00BE5019">
        <w:rPr>
          <w:color w:val="000000"/>
          <w:sz w:val="22"/>
          <w:szCs w:val="22"/>
        </w:rPr>
        <w:t>min</w:t>
      </w:r>
      <w:r>
        <w:rPr>
          <w:color w:val="000000"/>
          <w:sz w:val="22"/>
          <w:szCs w:val="22"/>
        </w:rPr>
        <w:t>e</w:t>
      </w:r>
      <w:r w:rsidRPr="00BE5019">
        <w:rPr>
          <w:color w:val="000000"/>
          <w:sz w:val="22"/>
          <w:szCs w:val="22"/>
        </w:rPr>
        <w:t xml:space="preserve"> that relie</w:t>
      </w:r>
      <w:r>
        <w:rPr>
          <w:color w:val="000000"/>
          <w:sz w:val="22"/>
          <w:szCs w:val="22"/>
        </w:rPr>
        <w:t>s</w:t>
      </w:r>
      <w:r w:rsidRPr="00BE5019">
        <w:rPr>
          <w:color w:val="000000"/>
          <w:sz w:val="22"/>
          <w:szCs w:val="22"/>
        </w:rPr>
        <w:t xml:space="preserve"> on fiber and Wi-Fi to keep in touch with miners two miles below ground.  That same company is using virtual reality to explore and evaluate uses for potential new, 150-ton equipment.</w:t>
      </w:r>
    </w:p>
    <w:p w:rsidR="00843472" w:rsidRPr="00BE5019" w:rsidP="00843472">
      <w:pPr>
        <w:spacing w:after="120"/>
        <w:ind w:firstLine="720"/>
        <w:rPr>
          <w:sz w:val="22"/>
          <w:szCs w:val="22"/>
        </w:rPr>
      </w:pPr>
      <w:r w:rsidRPr="00BE5019">
        <w:rPr>
          <w:color w:val="000000"/>
          <w:sz w:val="22"/>
          <w:szCs w:val="22"/>
        </w:rPr>
        <w:t xml:space="preserve">A second key </w:t>
      </w:r>
      <w:r>
        <w:rPr>
          <w:color w:val="000000"/>
          <w:sz w:val="22"/>
          <w:szCs w:val="22"/>
        </w:rPr>
        <w:t xml:space="preserve">lesson </w:t>
      </w:r>
      <w:r w:rsidRPr="00BE5019">
        <w:rPr>
          <w:color w:val="000000"/>
          <w:sz w:val="22"/>
          <w:szCs w:val="22"/>
        </w:rPr>
        <w:t>is that the</w:t>
      </w:r>
      <w:r w:rsidRPr="00BE5019">
        <w:rPr>
          <w:sz w:val="22"/>
          <w:szCs w:val="22"/>
        </w:rPr>
        <w:t xml:space="preserve"> communities </w:t>
      </w:r>
      <w:r>
        <w:rPr>
          <w:sz w:val="22"/>
          <w:szCs w:val="22"/>
        </w:rPr>
        <w:t xml:space="preserve">that </w:t>
      </w:r>
      <w:r w:rsidRPr="00BE5019">
        <w:rPr>
          <w:sz w:val="22"/>
          <w:szCs w:val="22"/>
        </w:rPr>
        <w:t>are the hardest to connect are also the places that have the most to gain from next-generation networks.</w:t>
      </w:r>
    </w:p>
    <w:p w:rsidR="00843472" w:rsidRPr="00BE5019" w:rsidP="00843472">
      <w:pPr>
        <w:spacing w:after="120"/>
        <w:ind w:firstLine="720"/>
        <w:rPr>
          <w:sz w:val="22"/>
          <w:szCs w:val="22"/>
        </w:rPr>
      </w:pPr>
      <w:r w:rsidRPr="00BE5019">
        <w:rPr>
          <w:sz w:val="22"/>
          <w:szCs w:val="22"/>
        </w:rPr>
        <w:t xml:space="preserve">A few months ago, I was in Scottsville, Kentucky, a town of about 4,000 people.  There was a hospital in the county, but no pediatrician.  But now, thanks to a high-speed connection between the local school and Vanderbilt University’s Children’s Hospital 65 miles away, all </w:t>
      </w:r>
      <w:r>
        <w:rPr>
          <w:sz w:val="22"/>
          <w:szCs w:val="22"/>
        </w:rPr>
        <w:t xml:space="preserve">a sick </w:t>
      </w:r>
      <w:r w:rsidRPr="00BE5019">
        <w:rPr>
          <w:sz w:val="22"/>
          <w:szCs w:val="22"/>
        </w:rPr>
        <w:t>student ha</w:t>
      </w:r>
      <w:r>
        <w:rPr>
          <w:sz w:val="22"/>
          <w:szCs w:val="22"/>
        </w:rPr>
        <w:t>s</w:t>
      </w:r>
      <w:r w:rsidRPr="00BE5019">
        <w:rPr>
          <w:sz w:val="22"/>
          <w:szCs w:val="22"/>
        </w:rPr>
        <w:t xml:space="preserve"> to do to see a top-notch pediatrician is wal</w:t>
      </w:r>
      <w:r>
        <w:rPr>
          <w:sz w:val="22"/>
          <w:szCs w:val="22"/>
        </w:rPr>
        <w:t>k to the school nurse’s office.</w:t>
      </w:r>
    </w:p>
    <w:p w:rsidR="00843472" w:rsidRPr="00BE5019" w:rsidP="00843472">
      <w:pPr>
        <w:spacing w:after="120"/>
        <w:ind w:firstLine="720"/>
        <w:rPr>
          <w:sz w:val="22"/>
          <w:szCs w:val="22"/>
        </w:rPr>
      </w:pPr>
      <w:r>
        <w:rPr>
          <w:sz w:val="22"/>
          <w:szCs w:val="22"/>
        </w:rPr>
        <w:t>And i</w:t>
      </w:r>
      <w:r w:rsidRPr="00BE5019">
        <w:rPr>
          <w:sz w:val="22"/>
          <w:szCs w:val="22"/>
        </w:rPr>
        <w:t>n Wardensville, West Virginia, I saw how broadband enabled a transcription-service company that requires massive video downloads to set up shop in this town of about 300 people and hire 28 full-time employees.</w:t>
      </w:r>
    </w:p>
    <w:p w:rsidR="00843472" w:rsidRPr="00BE5019" w:rsidP="00843472">
      <w:pPr>
        <w:spacing w:after="120"/>
        <w:ind w:firstLine="720"/>
        <w:rPr>
          <w:sz w:val="22"/>
          <w:szCs w:val="22"/>
        </w:rPr>
      </w:pPr>
      <w:r w:rsidRPr="00BE5019">
        <w:rPr>
          <w:sz w:val="22"/>
          <w:szCs w:val="22"/>
        </w:rPr>
        <w:t>Access to broadband in small, rural communities means access to jobs, healthcare</w:t>
      </w:r>
      <w:r>
        <w:rPr>
          <w:sz w:val="22"/>
          <w:szCs w:val="22"/>
        </w:rPr>
        <w:t>,</w:t>
      </w:r>
      <w:r w:rsidRPr="00BE5019">
        <w:rPr>
          <w:sz w:val="22"/>
          <w:szCs w:val="22"/>
        </w:rPr>
        <w:t xml:space="preserve"> and other opportunities tha</w:t>
      </w:r>
      <w:r>
        <w:rPr>
          <w:sz w:val="22"/>
          <w:szCs w:val="22"/>
        </w:rPr>
        <w:t>t were previously unimaginable.</w:t>
      </w:r>
    </w:p>
    <w:p w:rsidR="00843472" w:rsidRPr="00BE5019" w:rsidP="00843472">
      <w:pPr>
        <w:spacing w:after="120"/>
        <w:ind w:firstLine="720"/>
        <w:rPr>
          <w:sz w:val="22"/>
          <w:szCs w:val="22"/>
        </w:rPr>
      </w:pPr>
      <w:r w:rsidRPr="00BE5019">
        <w:rPr>
          <w:sz w:val="22"/>
          <w:szCs w:val="22"/>
        </w:rPr>
        <w:t>The third takeaway is that the costs of being on the wrong side of the digital divi</w:t>
      </w:r>
      <w:r>
        <w:rPr>
          <w:sz w:val="22"/>
          <w:szCs w:val="22"/>
        </w:rPr>
        <w:t>de are high and getting higher.</w:t>
      </w:r>
    </w:p>
    <w:p w:rsidR="00843472" w:rsidRPr="00BE5019" w:rsidP="00843472">
      <w:pPr>
        <w:spacing w:after="120"/>
        <w:ind w:firstLine="720"/>
        <w:rPr>
          <w:sz w:val="22"/>
          <w:szCs w:val="22"/>
        </w:rPr>
      </w:pPr>
      <w:r w:rsidRPr="00BE5019">
        <w:rPr>
          <w:sz w:val="22"/>
          <w:szCs w:val="22"/>
        </w:rPr>
        <w:t>On a recent trip through Eastern Oregon, I heard from l</w:t>
      </w:r>
      <w:r w:rsidRPr="00BE5019">
        <w:rPr>
          <w:color w:val="000000"/>
          <w:sz w:val="22"/>
          <w:szCs w:val="22"/>
        </w:rPr>
        <w:t xml:space="preserve">ocal officials about how the lack of high-speed broadband access is hurting the economy and </w:t>
      </w:r>
      <w:r>
        <w:rPr>
          <w:color w:val="000000"/>
          <w:sz w:val="22"/>
          <w:szCs w:val="22"/>
        </w:rPr>
        <w:t xml:space="preserve">is </w:t>
      </w:r>
      <w:r w:rsidRPr="00BE5019">
        <w:rPr>
          <w:color w:val="000000"/>
          <w:sz w:val="22"/>
          <w:szCs w:val="22"/>
        </w:rPr>
        <w:t xml:space="preserve">even </w:t>
      </w:r>
      <w:r>
        <w:rPr>
          <w:color w:val="000000"/>
          <w:sz w:val="22"/>
          <w:szCs w:val="22"/>
        </w:rPr>
        <w:t>making</w:t>
      </w:r>
      <w:r w:rsidRPr="00BE5019">
        <w:rPr>
          <w:color w:val="000000"/>
          <w:sz w:val="22"/>
          <w:szCs w:val="22"/>
        </w:rPr>
        <w:t xml:space="preserve"> some residents less optimistic about the future.  </w:t>
      </w:r>
      <w:r>
        <w:rPr>
          <w:color w:val="000000"/>
          <w:sz w:val="22"/>
          <w:szCs w:val="22"/>
        </w:rPr>
        <w:t>And a</w:t>
      </w:r>
      <w:r w:rsidRPr="00BE5019">
        <w:rPr>
          <w:color w:val="000000"/>
          <w:sz w:val="22"/>
          <w:szCs w:val="22"/>
        </w:rPr>
        <w:t xml:space="preserve"> vivid illustration of the costs of being </w:t>
      </w:r>
      <w:r>
        <w:rPr>
          <w:color w:val="000000"/>
          <w:sz w:val="22"/>
          <w:szCs w:val="22"/>
        </w:rPr>
        <w:t>disconnected</w:t>
      </w:r>
      <w:r w:rsidRPr="00BE5019">
        <w:rPr>
          <w:color w:val="000000"/>
          <w:sz w:val="22"/>
          <w:szCs w:val="22"/>
        </w:rPr>
        <w:t xml:space="preserve"> came on a visit to an Indian reservation in South Dakota.  I heard the story </w:t>
      </w:r>
      <w:r w:rsidRPr="00BE5019">
        <w:rPr>
          <w:sz w:val="22"/>
          <w:szCs w:val="22"/>
        </w:rPr>
        <w:t>of a woman who was found dead in her home, clutching her cellphone.  She had dialed</w:t>
      </w:r>
      <w:r>
        <w:rPr>
          <w:sz w:val="22"/>
          <w:szCs w:val="22"/>
        </w:rPr>
        <w:t xml:space="preserve"> 911, the emergency number,</w:t>
      </w:r>
      <w:r w:rsidRPr="00BE5019">
        <w:rPr>
          <w:sz w:val="22"/>
          <w:szCs w:val="22"/>
        </w:rPr>
        <w:t xml:space="preserve"> 38 times—but never got a response.  There simply wasn’t wireless co</w:t>
      </w:r>
      <w:r>
        <w:rPr>
          <w:sz w:val="22"/>
          <w:szCs w:val="22"/>
        </w:rPr>
        <w:t>verage.</w:t>
      </w:r>
    </w:p>
    <w:p w:rsidR="00843472" w:rsidRPr="00BE5019" w:rsidP="00843472">
      <w:pPr>
        <w:spacing w:after="120"/>
        <w:ind w:firstLine="720"/>
        <w:rPr>
          <w:sz w:val="22"/>
          <w:szCs w:val="22"/>
        </w:rPr>
      </w:pPr>
      <w:r w:rsidRPr="00BE5019">
        <w:rPr>
          <w:sz w:val="22"/>
          <w:szCs w:val="22"/>
        </w:rPr>
        <w:t xml:space="preserve">I could stand up here and talk </w:t>
      </w:r>
      <w:r>
        <w:rPr>
          <w:sz w:val="22"/>
          <w:szCs w:val="22"/>
        </w:rPr>
        <w:t xml:space="preserve">for a long time </w:t>
      </w:r>
      <w:r w:rsidRPr="00BE5019">
        <w:rPr>
          <w:sz w:val="22"/>
          <w:szCs w:val="22"/>
        </w:rPr>
        <w:t>about what we are doing at the FCC to expand digital opportunity to more</w:t>
      </w:r>
      <w:r>
        <w:rPr>
          <w:sz w:val="22"/>
          <w:szCs w:val="22"/>
        </w:rPr>
        <w:t xml:space="preserve"> people</w:t>
      </w:r>
      <w:r w:rsidRPr="00BE5019">
        <w:rPr>
          <w:sz w:val="22"/>
          <w:szCs w:val="22"/>
        </w:rPr>
        <w:t>.  In fact, I will</w:t>
      </w:r>
      <w:r>
        <w:rPr>
          <w:sz w:val="22"/>
          <w:szCs w:val="22"/>
        </w:rPr>
        <w:t xml:space="preserve"> do just that (for a short time) </w:t>
      </w:r>
      <w:r w:rsidRPr="00BE5019">
        <w:rPr>
          <w:sz w:val="22"/>
          <w:szCs w:val="22"/>
        </w:rPr>
        <w:t>during a separate session tomorrow.</w:t>
      </w:r>
    </w:p>
    <w:p w:rsidR="00843472" w:rsidRPr="00BE5019" w:rsidP="00843472">
      <w:pPr>
        <w:spacing w:after="120"/>
        <w:ind w:firstLine="720"/>
        <w:rPr>
          <w:sz w:val="22"/>
          <w:szCs w:val="22"/>
        </w:rPr>
      </w:pPr>
      <w:r w:rsidRPr="00BE5019">
        <w:rPr>
          <w:sz w:val="22"/>
          <w:szCs w:val="22"/>
        </w:rPr>
        <w:t>B</w:t>
      </w:r>
      <w:r>
        <w:rPr>
          <w:sz w:val="22"/>
          <w:szCs w:val="22"/>
        </w:rPr>
        <w:t>ut I share these stories today because</w:t>
      </w:r>
      <w:r w:rsidRPr="00BE5019">
        <w:rPr>
          <w:sz w:val="22"/>
          <w:szCs w:val="22"/>
        </w:rPr>
        <w:t xml:space="preserve"> as we </w:t>
      </w:r>
      <w:r>
        <w:rPr>
          <w:sz w:val="22"/>
          <w:szCs w:val="22"/>
        </w:rPr>
        <w:t>kick off CANTO 2018,</w:t>
      </w:r>
      <w:r w:rsidRPr="00BE5019">
        <w:rPr>
          <w:sz w:val="22"/>
          <w:szCs w:val="22"/>
        </w:rPr>
        <w:t xml:space="preserve"> it’s important that we never forget why we are here</w:t>
      </w:r>
      <w:r>
        <w:rPr>
          <w:sz w:val="22"/>
          <w:szCs w:val="22"/>
        </w:rPr>
        <w:t>—</w:t>
      </w:r>
      <w:r w:rsidRPr="00BE5019">
        <w:rPr>
          <w:sz w:val="22"/>
          <w:szCs w:val="22"/>
        </w:rPr>
        <w:t xml:space="preserve">why </w:t>
      </w:r>
      <w:r>
        <w:rPr>
          <w:sz w:val="22"/>
          <w:szCs w:val="22"/>
        </w:rPr>
        <w:t xml:space="preserve">our </w:t>
      </w:r>
      <w:r w:rsidRPr="00BE5019">
        <w:rPr>
          <w:sz w:val="22"/>
          <w:szCs w:val="22"/>
        </w:rPr>
        <w:t>work to expand digital opportunity</w:t>
      </w:r>
      <w:r>
        <w:rPr>
          <w:sz w:val="22"/>
          <w:szCs w:val="22"/>
        </w:rPr>
        <w:t xml:space="preserve"> matters</w:t>
      </w:r>
      <w:r w:rsidRPr="00BE5019">
        <w:rPr>
          <w:sz w:val="22"/>
          <w:szCs w:val="22"/>
        </w:rPr>
        <w:t xml:space="preserve">.  And that’s because connectivity isn’t just </w:t>
      </w:r>
      <w:r>
        <w:rPr>
          <w:sz w:val="22"/>
          <w:szCs w:val="22"/>
        </w:rPr>
        <w:t xml:space="preserve">raising our standard of living, it’s </w:t>
      </w:r>
      <w:r w:rsidRPr="00BE5019">
        <w:rPr>
          <w:sz w:val="22"/>
          <w:szCs w:val="22"/>
        </w:rPr>
        <w:t xml:space="preserve">changing our way of life.  High-speed </w:t>
      </w:r>
      <w:r>
        <w:rPr>
          <w:sz w:val="22"/>
          <w:szCs w:val="22"/>
        </w:rPr>
        <w:t>broadband</w:t>
      </w:r>
      <w:r w:rsidRPr="00BE5019">
        <w:rPr>
          <w:sz w:val="22"/>
          <w:szCs w:val="22"/>
        </w:rPr>
        <w:t xml:space="preserve"> not only has the power to transform lives; </w:t>
      </w:r>
      <w:r>
        <w:rPr>
          <w:sz w:val="22"/>
          <w:szCs w:val="22"/>
        </w:rPr>
        <w:t>it has the power to save lives.</w:t>
      </w:r>
    </w:p>
    <w:p w:rsidR="00843472" w:rsidRPr="00BE5019" w:rsidP="00843472">
      <w:pPr>
        <w:spacing w:after="120"/>
        <w:ind w:firstLine="720"/>
        <w:rPr>
          <w:sz w:val="22"/>
          <w:szCs w:val="22"/>
        </w:rPr>
      </w:pPr>
      <w:r w:rsidRPr="00BE5019">
        <w:rPr>
          <w:sz w:val="22"/>
          <w:szCs w:val="22"/>
        </w:rPr>
        <w:t xml:space="preserve">That brings me to the final subject I wanted to highlight: </w:t>
      </w:r>
      <w:r>
        <w:rPr>
          <w:sz w:val="22"/>
          <w:szCs w:val="22"/>
        </w:rPr>
        <w:t>disaster</w:t>
      </w:r>
      <w:r w:rsidRPr="00BE5019">
        <w:rPr>
          <w:sz w:val="22"/>
          <w:szCs w:val="22"/>
        </w:rPr>
        <w:t xml:space="preserve"> response.</w:t>
      </w:r>
    </w:p>
    <w:p w:rsidR="00843472" w:rsidRPr="00BE5019" w:rsidP="00843472">
      <w:pPr>
        <w:spacing w:after="120"/>
        <w:ind w:firstLine="720"/>
        <w:rPr>
          <w:sz w:val="22"/>
          <w:szCs w:val="22"/>
        </w:rPr>
      </w:pPr>
      <w:r w:rsidRPr="00BE5019">
        <w:rPr>
          <w:sz w:val="22"/>
          <w:szCs w:val="22"/>
        </w:rPr>
        <w:t xml:space="preserve">This past year brought some of </w:t>
      </w:r>
      <w:r>
        <w:rPr>
          <w:sz w:val="22"/>
          <w:szCs w:val="22"/>
        </w:rPr>
        <w:t xml:space="preserve">the </w:t>
      </w:r>
      <w:r w:rsidRPr="00BE5019">
        <w:rPr>
          <w:sz w:val="22"/>
          <w:szCs w:val="22"/>
        </w:rPr>
        <w:t>most devastating hurricanes in recorded history</w:t>
      </w:r>
      <w:r>
        <w:rPr>
          <w:sz w:val="22"/>
          <w:szCs w:val="22"/>
        </w:rPr>
        <w:t xml:space="preserve"> to my country</w:t>
      </w:r>
      <w:r w:rsidRPr="00BE5019">
        <w:rPr>
          <w:sz w:val="22"/>
          <w:szCs w:val="22"/>
        </w:rPr>
        <w:t xml:space="preserve">.  In the wake of each storm, I visited the impacted areas.  As bad as things were in Texas after the flooding </w:t>
      </w:r>
      <w:r w:rsidRPr="00BE5019">
        <w:rPr>
          <w:sz w:val="22"/>
          <w:szCs w:val="22"/>
        </w:rPr>
        <w:t>from Hurricane Harvey</w:t>
      </w:r>
      <w:r>
        <w:rPr>
          <w:sz w:val="22"/>
          <w:szCs w:val="22"/>
        </w:rPr>
        <w:t xml:space="preserve"> and Florida after Hurricane Irma</w:t>
      </w:r>
      <w:r w:rsidRPr="00BE5019">
        <w:rPr>
          <w:sz w:val="22"/>
          <w:szCs w:val="22"/>
        </w:rPr>
        <w:t>, the devastation I saw in Puerto Rico and the U.S. Virgin Islands was even w</w:t>
      </w:r>
      <w:r>
        <w:rPr>
          <w:sz w:val="22"/>
          <w:szCs w:val="22"/>
        </w:rPr>
        <w:t>orse.</w:t>
      </w:r>
    </w:p>
    <w:p w:rsidR="00843472" w:rsidRPr="00BE5019" w:rsidP="00843472">
      <w:pPr>
        <w:spacing w:after="120"/>
        <w:ind w:firstLine="720"/>
        <w:rPr>
          <w:sz w:val="22"/>
          <w:szCs w:val="22"/>
        </w:rPr>
      </w:pPr>
      <w:r w:rsidRPr="00BE5019">
        <w:rPr>
          <w:sz w:val="22"/>
          <w:szCs w:val="22"/>
        </w:rPr>
        <w:t xml:space="preserve">Many of your countries were </w:t>
      </w:r>
      <w:r>
        <w:rPr>
          <w:sz w:val="22"/>
          <w:szCs w:val="22"/>
        </w:rPr>
        <w:t>also hit hard</w:t>
      </w:r>
      <w:r w:rsidRPr="00BE5019">
        <w:rPr>
          <w:sz w:val="22"/>
          <w:szCs w:val="22"/>
        </w:rPr>
        <w:t xml:space="preserve">.  That’s why disaster response strikes me as an obvious area where </w:t>
      </w:r>
      <w:r>
        <w:rPr>
          <w:sz w:val="22"/>
          <w:szCs w:val="22"/>
        </w:rPr>
        <w:t xml:space="preserve">we </w:t>
      </w:r>
      <w:r w:rsidRPr="00BE5019">
        <w:rPr>
          <w:sz w:val="22"/>
          <w:szCs w:val="22"/>
        </w:rPr>
        <w:t>should be working together.  We should learn from our experiences and develop best practices so that we’re all better prepared and more effective in r</w:t>
      </w:r>
      <w:r>
        <w:rPr>
          <w:sz w:val="22"/>
          <w:szCs w:val="22"/>
        </w:rPr>
        <w:t>esponding to future disasters.</w:t>
      </w:r>
    </w:p>
    <w:p w:rsidR="00843472" w:rsidRPr="00BE5019" w:rsidP="00843472">
      <w:pPr>
        <w:spacing w:after="120"/>
        <w:ind w:firstLine="720"/>
        <w:rPr>
          <w:sz w:val="22"/>
          <w:szCs w:val="22"/>
        </w:rPr>
      </w:pPr>
      <w:r w:rsidRPr="00BE5019">
        <w:rPr>
          <w:sz w:val="22"/>
          <w:szCs w:val="22"/>
        </w:rPr>
        <w:t xml:space="preserve">We should all be looking </w:t>
      </w:r>
      <w:r>
        <w:rPr>
          <w:sz w:val="22"/>
          <w:szCs w:val="22"/>
        </w:rPr>
        <w:t xml:space="preserve">at </w:t>
      </w:r>
      <w:r w:rsidRPr="00BE5019">
        <w:rPr>
          <w:sz w:val="22"/>
          <w:szCs w:val="22"/>
        </w:rPr>
        <w:t>what worked in the past and where we can improve service availability and restoration.  And we</w:t>
      </w:r>
      <w:r>
        <w:rPr>
          <w:sz w:val="22"/>
          <w:szCs w:val="22"/>
        </w:rPr>
        <w:t xml:space="preserve"> need</w:t>
      </w:r>
      <w:r w:rsidRPr="00BE5019">
        <w:rPr>
          <w:sz w:val="22"/>
          <w:szCs w:val="22"/>
        </w:rPr>
        <w:t xml:space="preserve"> to engage stakeholders, including the private sector and the public safety commun</w:t>
      </w:r>
      <w:r>
        <w:rPr>
          <w:sz w:val="22"/>
          <w:szCs w:val="22"/>
        </w:rPr>
        <w:t>ity.</w:t>
      </w:r>
    </w:p>
    <w:p w:rsidR="00843472" w:rsidP="00843472">
      <w:pPr>
        <w:spacing w:after="120"/>
        <w:ind w:firstLine="720"/>
        <w:rPr>
          <w:sz w:val="22"/>
          <w:szCs w:val="22"/>
        </w:rPr>
      </w:pPr>
      <w:r w:rsidRPr="00BE5019">
        <w:rPr>
          <w:sz w:val="22"/>
          <w:szCs w:val="22"/>
        </w:rPr>
        <w:t xml:space="preserve">I came away from </w:t>
      </w:r>
      <w:r>
        <w:rPr>
          <w:sz w:val="22"/>
          <w:szCs w:val="22"/>
        </w:rPr>
        <w:t xml:space="preserve">my </w:t>
      </w:r>
      <w:r w:rsidRPr="00BE5019">
        <w:rPr>
          <w:sz w:val="22"/>
          <w:szCs w:val="22"/>
        </w:rPr>
        <w:t xml:space="preserve">visits </w:t>
      </w:r>
      <w:r>
        <w:rPr>
          <w:sz w:val="22"/>
          <w:szCs w:val="22"/>
        </w:rPr>
        <w:t xml:space="preserve">to the islands </w:t>
      </w:r>
      <w:r w:rsidRPr="00BE5019">
        <w:rPr>
          <w:sz w:val="22"/>
          <w:szCs w:val="22"/>
        </w:rPr>
        <w:t>in awe of the work that is done by first responders.  Emergency response is a life-and-death job.  The highest stakes demand the highest standards.  That’s true of our first responders, who consistently a</w:t>
      </w:r>
      <w:r>
        <w:rPr>
          <w:sz w:val="22"/>
          <w:szCs w:val="22"/>
        </w:rPr>
        <w:t>maz</w:t>
      </w:r>
      <w:r w:rsidRPr="00BE5019">
        <w:rPr>
          <w:sz w:val="22"/>
          <w:szCs w:val="22"/>
        </w:rPr>
        <w:t>e and inspire me.  We owe it to them to make sure our emergency communications systems m</w:t>
      </w:r>
      <w:r>
        <w:rPr>
          <w:sz w:val="22"/>
          <w:szCs w:val="22"/>
        </w:rPr>
        <w:t>eet those same high standards.</w:t>
      </w:r>
    </w:p>
    <w:p w:rsidR="00843472" w:rsidP="00843472">
      <w:pPr>
        <w:spacing w:after="120"/>
        <w:ind w:firstLine="720"/>
        <w:rPr>
          <w:sz w:val="22"/>
          <w:szCs w:val="22"/>
        </w:rPr>
      </w:pPr>
      <w:r>
        <w:rPr>
          <w:sz w:val="22"/>
          <w:szCs w:val="22"/>
        </w:rPr>
        <w:t>Let me close with this.  I may represent the largest country at CANTO by size.  But I come from a rather small town.  I grew up in a place called Parsons, Kansas, population 9,900.  My upbringing gives me a unique appreciation for the importance of connecting communities that are in danger of being left behind in the digital age.  Growing up in a small town also gives me a keen appreciation of community—an appreciation of what it means to be a good neighbor.</w:t>
      </w:r>
    </w:p>
    <w:p w:rsidR="00843472" w:rsidP="00843472">
      <w:pPr>
        <w:spacing w:after="120"/>
        <w:ind w:firstLine="720"/>
        <w:rPr>
          <w:sz w:val="22"/>
          <w:szCs w:val="22"/>
        </w:rPr>
      </w:pPr>
      <w:r>
        <w:rPr>
          <w:sz w:val="22"/>
          <w:szCs w:val="22"/>
        </w:rPr>
        <w:t>We may come from different countries, but we all share common bonds—bonds of geography and, more importantly, bonds of shared values.  As your neighbor, I’m calling on all</w:t>
      </w:r>
      <w:r w:rsidR="00A55EEF">
        <w:rPr>
          <w:sz w:val="22"/>
          <w:szCs w:val="22"/>
        </w:rPr>
        <w:t xml:space="preserve"> of</w:t>
      </w:r>
      <w:r>
        <w:rPr>
          <w:sz w:val="22"/>
          <w:szCs w:val="22"/>
        </w:rPr>
        <w:t xml:space="preserve"> us to work together to bring digital opportunity to all the people we are honored to serve.</w:t>
      </w:r>
    </w:p>
    <w:p w:rsidR="00843472" w:rsidRPr="008F7693" w:rsidP="00843472">
      <w:pPr>
        <w:spacing w:after="120"/>
        <w:ind w:firstLine="720"/>
        <w:rPr>
          <w:sz w:val="22"/>
          <w:szCs w:val="22"/>
        </w:rPr>
      </w:pPr>
      <w:r>
        <w:rPr>
          <w:sz w:val="22"/>
          <w:szCs w:val="22"/>
        </w:rPr>
        <w:t>Let’s get to work.</w:t>
      </w:r>
    </w:p>
    <w:p w:rsidR="002E3F1A"/>
    <w:sectPr w:rsidSect="0016521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0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2B0E9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4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843472"/>
    <w:pPr>
      <w:tabs>
        <w:tab w:val="center" w:pos="4680"/>
        <w:tab w:val="right" w:pos="9360"/>
      </w:tabs>
    </w:pPr>
  </w:style>
  <w:style w:type="character" w:customStyle="1" w:styleId="FooterChar">
    <w:name w:val="Footer Char"/>
    <w:basedOn w:val="DefaultParagraphFont"/>
    <w:link w:val="Footer"/>
    <w:uiPriority w:val="99"/>
    <w:rsid w:val="00843472"/>
    <w:rPr>
      <w:rFonts w:ascii="Times New Roman" w:eastAsia="Times New Roman" w:hAnsi="Times New Roman" w:cs="Times New Roman"/>
    </w:rPr>
  </w:style>
  <w:style w:type="character" w:styleId="PageNumber">
    <w:name w:val="page number"/>
    <w:basedOn w:val="DefaultParagraphFont"/>
    <w:uiPriority w:val="99"/>
    <w:semiHidden/>
    <w:unhideWhenUsed/>
    <w:rsid w:val="0084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