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F</w:t>
      </w:r>
      <w:r w:rsidR="006220B1">
        <w:rPr>
          <w:szCs w:val="22"/>
        </w:rPr>
        <w:t>ILED BY VERIZON NEW JERSEY INC.</w:t>
      </w:r>
    </w:p>
    <w:p w:rsidR="008E393B">
      <w:pPr>
        <w:pStyle w:val="Title"/>
        <w:jc w:val="left"/>
        <w:rPr>
          <w:szCs w:val="22"/>
        </w:rPr>
      </w:pPr>
    </w:p>
    <w:p w:rsidR="008E393B">
      <w:pPr>
        <w:pStyle w:val="Title"/>
        <w:jc w:val="left"/>
        <w:rPr>
          <w:szCs w:val="22"/>
        </w:rPr>
      </w:pPr>
      <w:r>
        <w:rPr>
          <w:szCs w:val="22"/>
        </w:rPr>
        <w:t>WC Docket No. 18-</w:t>
      </w:r>
      <w:r w:rsidR="00AA3B0B">
        <w:rPr>
          <w:szCs w:val="22"/>
        </w:rPr>
        <w:t>232</w:t>
      </w:r>
      <w:r>
        <w:rPr>
          <w:szCs w:val="22"/>
        </w:rPr>
        <w:tab/>
        <w:t xml:space="preserve">                         </w:t>
      </w:r>
      <w:r>
        <w:rPr>
          <w:szCs w:val="22"/>
        </w:rPr>
        <w:tab/>
      </w:r>
      <w:r>
        <w:rPr>
          <w:szCs w:val="22"/>
        </w:rPr>
        <w:tab/>
        <w:t xml:space="preserve">           </w:t>
      </w:r>
      <w:r w:rsidR="006C6F3E">
        <w:rPr>
          <w:szCs w:val="22"/>
        </w:rPr>
        <w:tab/>
      </w:r>
      <w:r w:rsidR="006220B1">
        <w:rPr>
          <w:szCs w:val="22"/>
        </w:rPr>
        <w:t xml:space="preserve">August </w:t>
      </w:r>
      <w:r w:rsidR="00EF15B7">
        <w:rPr>
          <w:szCs w:val="22"/>
        </w:rPr>
        <w:t>2</w:t>
      </w:r>
      <w:r>
        <w:rPr>
          <w:szCs w:val="22"/>
        </w:rPr>
        <w:t>, 2018</w:t>
      </w:r>
    </w:p>
    <w:p w:rsidR="00FC6E73">
      <w:pPr>
        <w:pStyle w:val="Title"/>
        <w:jc w:val="left"/>
        <w:rPr>
          <w:szCs w:val="22"/>
        </w:rPr>
      </w:pPr>
      <w:r>
        <w:rPr>
          <w:szCs w:val="22"/>
        </w:rPr>
        <w:t>Report No. NCD-2</w:t>
      </w:r>
      <w:r w:rsidR="006220B1">
        <w:rPr>
          <w:szCs w:val="22"/>
        </w:rPr>
        <w:t>791</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New Jersey Inc. (Verizon), </w:t>
      </w:r>
      <w:r w:rsidR="00EF15B7">
        <w:rPr>
          <w:szCs w:val="22"/>
        </w:rPr>
        <w:t xml:space="preserve">an </w:t>
      </w:r>
      <w:r>
        <w:rPr>
          <w:szCs w:val="22"/>
        </w:rPr>
        <w:t>incumbent local exchange carrier (LEC), ha</w:t>
      </w:r>
      <w:r w:rsidR="00EF15B7">
        <w:rPr>
          <w:szCs w:val="22"/>
        </w:rPr>
        <w:t>s</w:t>
      </w:r>
      <w:r>
        <w:rPr>
          <w:szCs w:val="22"/>
        </w:rPr>
        <w:t xml:space="preserve"> filed certification that public notice of network change(s) has been provided through </w:t>
      </w:r>
      <w:r w:rsidR="00EF15B7">
        <w:rPr>
          <w:szCs w:val="22"/>
        </w:rPr>
        <w:t>its</w:t>
      </w:r>
      <w:r>
        <w:rPr>
          <w:szCs w:val="22"/>
        </w:rPr>
        <w:t xml:space="preserve">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w:t>
      </w:r>
      <w:r w:rsidR="00EF15B7">
        <w:rPr>
          <w:szCs w:val="22"/>
        </w:rPr>
        <w:t>s</w:t>
      </w:r>
      <w:r>
        <w:rPr>
          <w:szCs w:val="22"/>
        </w:rPr>
        <w:t xml:space="preserve">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050"/>
        <w:gridCol w:w="2700"/>
      </w:tblGrid>
      <w:tr w:rsidTr="002E731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70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2E7313">
        <w:tblPrEx>
          <w:tblW w:w="9360" w:type="dxa"/>
          <w:tblInd w:w="108" w:type="dxa"/>
          <w:tblLook w:val="01E0"/>
        </w:tblPrEx>
        <w:tc>
          <w:tcPr>
            <w:tcW w:w="261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5B5030">
              <w:rPr>
                <w:szCs w:val="22"/>
              </w:rPr>
              <w:t>Haddonfield 5ESS</w:t>
            </w:r>
            <w:r w:rsidRPr="002D6CEA">
              <w:rPr>
                <w:szCs w:val="22"/>
              </w:rPr>
              <w:t xml:space="preserve"> switch after it migrates all traffic served by the switch to the </w:t>
            </w:r>
            <w:r>
              <w:rPr>
                <w:szCs w:val="22"/>
              </w:rPr>
              <w:t xml:space="preserve">Camden </w:t>
            </w:r>
            <w:r w:rsidR="005B5030">
              <w:rPr>
                <w:szCs w:val="22"/>
              </w:rPr>
              <w:t>CS2K</w:t>
            </w:r>
            <w:r>
              <w:rPr>
                <w:szCs w:val="22"/>
              </w:rPr>
              <w:t xml:space="preserve"> switch</w:t>
            </w:r>
            <w:r w:rsidRPr="002D6CEA">
              <w:rPr>
                <w:szCs w:val="22"/>
              </w:rPr>
              <w:t>.</w:t>
            </w:r>
          </w:p>
        </w:tc>
        <w:tc>
          <w:tcPr>
            <w:tcW w:w="405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005B5030">
              <w:rPr>
                <w:szCs w:val="22"/>
              </w:rPr>
              <w:t>Haddonfield 5ESS</w:t>
            </w:r>
            <w:r w:rsidR="005B5030">
              <w:rPr>
                <w:szCs w:val="22"/>
              </w:rPr>
              <w:t xml:space="preserve"> </w:t>
            </w:r>
            <w:r w:rsidRPr="002D6CEA">
              <w:rPr>
                <w:szCs w:val="22"/>
              </w:rPr>
              <w:t>switch</w:t>
            </w:r>
            <w:r w:rsidRPr="00E25608">
              <w:rPr>
                <w:color w:val="000000"/>
                <w:sz w:val="23"/>
                <w:szCs w:val="23"/>
              </w:rPr>
              <w:t xml:space="preserve"> located at </w:t>
            </w:r>
            <w:r w:rsidR="005B5030">
              <w:rPr>
                <w:color w:val="000000"/>
                <w:sz w:val="23"/>
                <w:szCs w:val="23"/>
              </w:rPr>
              <w:t>35 S. Haddon Ave.</w:t>
            </w:r>
            <w:r>
              <w:rPr>
                <w:color w:val="000000"/>
                <w:sz w:val="23"/>
                <w:szCs w:val="23"/>
              </w:rPr>
              <w:t xml:space="preserve">, </w:t>
            </w:r>
            <w:r w:rsidR="005B5030">
              <w:rPr>
                <w:color w:val="000000"/>
                <w:sz w:val="23"/>
                <w:szCs w:val="23"/>
              </w:rPr>
              <w:t>Haddonfield</w:t>
            </w:r>
            <w:r>
              <w:rPr>
                <w:color w:val="000000"/>
                <w:sz w:val="23"/>
                <w:szCs w:val="23"/>
              </w:rPr>
              <w:t xml:space="preserve">, </w:t>
            </w:r>
            <w:r w:rsidR="005B5030">
              <w:rPr>
                <w:color w:val="000000"/>
                <w:sz w:val="23"/>
                <w:szCs w:val="23"/>
              </w:rPr>
              <w:t>NJ</w:t>
            </w:r>
            <w:r>
              <w:rPr>
                <w:color w:val="000000"/>
                <w:sz w:val="23"/>
                <w:szCs w:val="23"/>
              </w:rPr>
              <w:t xml:space="preserve"> </w:t>
            </w:r>
            <w:r w:rsidR="005B5030">
              <w:rPr>
                <w:color w:val="000000"/>
                <w:sz w:val="23"/>
                <w:szCs w:val="23"/>
              </w:rPr>
              <w:t>08033</w:t>
            </w:r>
            <w:r>
              <w:rPr>
                <w:color w:val="000000"/>
                <w:sz w:val="23"/>
                <w:szCs w:val="23"/>
              </w:rPr>
              <w:t xml:space="preserve"> </w:t>
            </w:r>
            <w:r w:rsidRPr="00E25608">
              <w:rPr>
                <w:color w:val="000000"/>
                <w:sz w:val="23"/>
                <w:szCs w:val="23"/>
              </w:rPr>
              <w:t>(</w:t>
            </w:r>
            <w:r w:rsidR="005B5030">
              <w:rPr>
                <w:color w:val="000000"/>
                <w:sz w:val="23"/>
                <w:szCs w:val="23"/>
              </w:rPr>
              <w:t>HDFDNJHDDS5</w:t>
            </w:r>
            <w:r w:rsidRPr="00E25608">
              <w:rPr>
                <w:color w:val="000000"/>
                <w:sz w:val="23"/>
                <w:szCs w:val="23"/>
              </w:rPr>
              <w:t xml:space="preserve">) and the </w:t>
            </w:r>
            <w:r>
              <w:rPr>
                <w:szCs w:val="22"/>
              </w:rPr>
              <w:t xml:space="preserve">Camden </w:t>
            </w:r>
            <w:r w:rsidR="005B5030">
              <w:rPr>
                <w:szCs w:val="22"/>
              </w:rPr>
              <w:t>CS2K</w:t>
            </w:r>
            <w:r>
              <w:rPr>
                <w:szCs w:val="22"/>
              </w:rPr>
              <w:t xml:space="preserve"> switch </w:t>
            </w:r>
            <w:r w:rsidRPr="00E25608">
              <w:rPr>
                <w:color w:val="000000"/>
                <w:sz w:val="23"/>
                <w:szCs w:val="23"/>
              </w:rPr>
              <w:t xml:space="preserve">located at </w:t>
            </w:r>
            <w:r>
              <w:rPr>
                <w:color w:val="000000"/>
                <w:sz w:val="23"/>
                <w:szCs w:val="23"/>
              </w:rPr>
              <w:t>12 N. 7th St., Camden, NJ 0810</w:t>
            </w:r>
            <w:r w:rsidR="00792290">
              <w:rPr>
                <w:color w:val="000000"/>
                <w:sz w:val="23"/>
                <w:szCs w:val="23"/>
              </w:rPr>
              <w:t>4</w:t>
            </w:r>
            <w:r w:rsidRPr="00E25608">
              <w:rPr>
                <w:color w:val="000000"/>
                <w:sz w:val="23"/>
                <w:szCs w:val="23"/>
              </w:rPr>
              <w:t xml:space="preserve"> </w:t>
            </w:r>
            <w:r>
              <w:rPr>
                <w:color w:val="000000"/>
                <w:sz w:val="23"/>
                <w:szCs w:val="23"/>
              </w:rPr>
              <w:t>(</w:t>
            </w:r>
            <w:r w:rsidR="00792290">
              <w:rPr>
                <w:color w:val="000000"/>
                <w:sz w:val="23"/>
                <w:szCs w:val="23"/>
              </w:rPr>
              <w:t>CMDNNJCEPS0</w:t>
            </w:r>
            <w:r w:rsidRPr="00E25608">
              <w:rPr>
                <w:color w:val="000000"/>
                <w:sz w:val="23"/>
                <w:szCs w:val="23"/>
              </w:rPr>
              <w:t>).</w:t>
            </w:r>
          </w:p>
        </w:tc>
        <w:tc>
          <w:tcPr>
            <w:tcW w:w="2700" w:type="dxa"/>
            <w:shd w:val="clear" w:color="auto" w:fill="auto"/>
          </w:tcPr>
          <w:p w:rsidR="00070AC0" w:rsidRPr="00CE1456" w:rsidP="00192008">
            <w:pPr>
              <w:tabs>
                <w:tab w:val="left" w:pos="0"/>
              </w:tabs>
              <w:suppressAutoHyphens/>
              <w:rPr>
                <w:b/>
                <w:szCs w:val="22"/>
              </w:rPr>
            </w:pPr>
            <w:r>
              <w:rPr>
                <w:szCs w:val="22"/>
              </w:rPr>
              <w:t>On or after August</w:t>
            </w:r>
            <w:r>
              <w:t xml:space="preserve"> </w:t>
            </w:r>
            <w:r w:rsidR="005B5030">
              <w:t>11</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follow the instructions provided on the Web site for submitting comments.  Generally, only one copy of </w:t>
      </w:r>
      <w:r w:rsidRPr="001454F9">
        <w:rPr>
          <w:szCs w:val="22"/>
        </w:rPr>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