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BC3EB2">
        <w:tblPrEx>
          <w:tblW w:w="0" w:type="auto"/>
          <w:tblLook w:val="0000"/>
        </w:tblPrEx>
        <w:trPr>
          <w:trHeight w:val="13770"/>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C01CB2" w:rsidRPr="00C01CB2" w:rsidP="00C01CB2">
            <w:pPr>
              <w:rPr>
                <w:bCs/>
                <w:sz w:val="22"/>
                <w:szCs w:val="22"/>
              </w:rPr>
            </w:pPr>
            <w:r w:rsidRPr="00C01CB2">
              <w:rPr>
                <w:bCs/>
                <w:sz w:val="22"/>
                <w:szCs w:val="22"/>
              </w:rPr>
              <w:t>Cecilia Sulhoff, (202) 418-0587</w:t>
            </w:r>
          </w:p>
          <w:p w:rsidR="00C01CB2" w:rsidRPr="00C01CB2" w:rsidP="00C01CB2">
            <w:pPr>
              <w:rPr>
                <w:bCs/>
                <w:sz w:val="22"/>
                <w:szCs w:val="22"/>
              </w:rPr>
            </w:pPr>
            <w:r w:rsidRPr="00C01CB2">
              <w:rPr>
                <w:bCs/>
                <w:sz w:val="22"/>
                <w:szCs w:val="22"/>
              </w:rPr>
              <w:t xml:space="preserve">cecilia.sulhoff@fcc.gov </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01CB2" w:rsidP="00C01CB2">
            <w:pPr>
              <w:jc w:val="center"/>
              <w:rPr>
                <w:b/>
                <w:bCs/>
                <w:sz w:val="26"/>
                <w:szCs w:val="26"/>
              </w:rPr>
            </w:pPr>
            <w:r w:rsidRPr="00E430FA">
              <w:rPr>
                <w:b/>
                <w:bCs/>
                <w:sz w:val="26"/>
                <w:szCs w:val="26"/>
              </w:rPr>
              <w:t xml:space="preserve">FCC ESTABLISHES PROCEDURES FOR FIRST </w:t>
            </w:r>
          </w:p>
          <w:p w:rsidR="00C01CB2" w:rsidP="00C01CB2">
            <w:pPr>
              <w:spacing w:after="120"/>
              <w:jc w:val="center"/>
              <w:rPr>
                <w:b/>
                <w:bCs/>
                <w:sz w:val="26"/>
                <w:szCs w:val="26"/>
              </w:rPr>
            </w:pPr>
            <w:r w:rsidRPr="00E430FA">
              <w:rPr>
                <w:b/>
                <w:bCs/>
                <w:sz w:val="26"/>
                <w:szCs w:val="26"/>
              </w:rPr>
              <w:t>5G SPECTRUM AUCTIONS</w:t>
            </w:r>
          </w:p>
          <w:p w:rsidR="00C01CB2" w:rsidP="00C01CB2">
            <w:pPr>
              <w:jc w:val="center"/>
              <w:rPr>
                <w:sz w:val="22"/>
                <w:szCs w:val="22"/>
              </w:rPr>
            </w:pPr>
            <w:r w:rsidRPr="000C6E04">
              <w:rPr>
                <w:b/>
                <w:i/>
                <w:color w:val="000000"/>
              </w:rPr>
              <w:t>28 GHz Auction Scheduled to Commence on November 14</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01CB2" w:rsidRPr="004876AB" w:rsidP="00C01CB2">
            <w:pPr>
              <w:rPr>
                <w:sz w:val="22"/>
                <w:szCs w:val="22"/>
              </w:rPr>
            </w:pPr>
            <w:r w:rsidRPr="008A3940">
              <w:rPr>
                <w:sz w:val="22"/>
                <w:szCs w:val="22"/>
              </w:rPr>
              <w:t xml:space="preserve">WASHINGTON, </w:t>
            </w:r>
            <w:r w:rsidRPr="004876AB">
              <w:rPr>
                <w:sz w:val="22"/>
                <w:szCs w:val="22"/>
              </w:rPr>
              <w:t>August 2, 2018—</w:t>
            </w:r>
            <w:r>
              <w:rPr>
                <w:sz w:val="22"/>
                <w:szCs w:val="22"/>
              </w:rPr>
              <w:t>Today, t</w:t>
            </w:r>
            <w:r w:rsidRPr="004876AB">
              <w:rPr>
                <w:sz w:val="22"/>
                <w:szCs w:val="22"/>
              </w:rPr>
              <w:t xml:space="preserve">he Federal Communications Commission established the application and bidding procedures </w:t>
            </w:r>
            <w:r w:rsidR="00973527">
              <w:rPr>
                <w:sz w:val="22"/>
                <w:szCs w:val="22"/>
              </w:rPr>
              <w:t>f</w:t>
            </w:r>
            <w:r w:rsidRPr="004876AB">
              <w:rPr>
                <w:sz w:val="22"/>
                <w:szCs w:val="22"/>
              </w:rPr>
              <w:t>or the</w:t>
            </w:r>
            <w:r>
              <w:rPr>
                <w:sz w:val="22"/>
                <w:szCs w:val="22"/>
              </w:rPr>
              <w:t xml:space="preserve"> upcoming Spectrum Frontiers</w:t>
            </w:r>
            <w:r w:rsidRPr="004876AB">
              <w:rPr>
                <w:sz w:val="22"/>
                <w:szCs w:val="22"/>
              </w:rPr>
              <w:t xml:space="preserve"> auction</w:t>
            </w:r>
            <w:r>
              <w:rPr>
                <w:sz w:val="22"/>
                <w:szCs w:val="22"/>
              </w:rPr>
              <w:t>s</w:t>
            </w:r>
            <w:r w:rsidRPr="004876AB">
              <w:rPr>
                <w:sz w:val="22"/>
                <w:szCs w:val="22"/>
              </w:rPr>
              <w:t xml:space="preserve"> of Upper Microwave Flexible Use Service licenses in the 28 GHz </w:t>
            </w:r>
            <w:r>
              <w:rPr>
                <w:sz w:val="22"/>
                <w:szCs w:val="22"/>
              </w:rPr>
              <w:t xml:space="preserve">(27.5-28.35 GHz) </w:t>
            </w:r>
            <w:r w:rsidRPr="004876AB">
              <w:rPr>
                <w:sz w:val="22"/>
                <w:szCs w:val="22"/>
              </w:rPr>
              <w:t xml:space="preserve">and 24 GHz </w:t>
            </w:r>
            <w:r>
              <w:rPr>
                <w:sz w:val="22"/>
                <w:szCs w:val="22"/>
              </w:rPr>
              <w:t xml:space="preserve">(24.25-24.45, 24.75-25.25 GHz) </w:t>
            </w:r>
            <w:r w:rsidRPr="004876AB">
              <w:rPr>
                <w:sz w:val="22"/>
                <w:szCs w:val="22"/>
              </w:rPr>
              <w:t>bands.</w:t>
            </w:r>
            <w:r>
              <w:rPr>
                <w:sz w:val="22"/>
                <w:szCs w:val="22"/>
              </w:rPr>
              <w:t xml:space="preserve">  </w:t>
            </w:r>
          </w:p>
          <w:p w:rsidR="00C01CB2" w:rsidRPr="004876AB" w:rsidP="00C01CB2">
            <w:pPr>
              <w:rPr>
                <w:sz w:val="22"/>
                <w:szCs w:val="22"/>
              </w:rPr>
            </w:pPr>
          </w:p>
          <w:p w:rsidR="00C01CB2" w:rsidP="00C01CB2">
            <w:pPr>
              <w:rPr>
                <w:sz w:val="22"/>
                <w:szCs w:val="22"/>
              </w:rPr>
            </w:pPr>
            <w:r>
              <w:rPr>
                <w:sz w:val="22"/>
                <w:szCs w:val="22"/>
              </w:rPr>
              <w:t>T</w:t>
            </w:r>
            <w:r w:rsidRPr="004876AB">
              <w:rPr>
                <w:sz w:val="22"/>
                <w:szCs w:val="22"/>
              </w:rPr>
              <w:t xml:space="preserve">his Public Notice </w:t>
            </w:r>
            <w:r>
              <w:rPr>
                <w:sz w:val="22"/>
                <w:szCs w:val="22"/>
              </w:rPr>
              <w:t>announces auction procedures to speed the deployment of 5G services in these bands.  The Commission will offer the 28 GHz and 24 GHz band</w:t>
            </w:r>
            <w:r w:rsidRPr="00084203">
              <w:rPr>
                <w:sz w:val="22"/>
                <w:szCs w:val="22"/>
              </w:rPr>
              <w:t xml:space="preserve"> licenses through two auctions with separate application and bidding processes for each auction.  </w:t>
            </w:r>
            <w:r>
              <w:rPr>
                <w:sz w:val="22"/>
                <w:szCs w:val="22"/>
              </w:rPr>
              <w:t>The application windows will run concurrently.  T</w:t>
            </w:r>
            <w:r w:rsidRPr="004876AB">
              <w:rPr>
                <w:sz w:val="22"/>
                <w:szCs w:val="22"/>
              </w:rPr>
              <w:t xml:space="preserve">he </w:t>
            </w:r>
            <w:r>
              <w:rPr>
                <w:sz w:val="22"/>
                <w:szCs w:val="22"/>
              </w:rPr>
              <w:t xml:space="preserve">bidding for the 28 GHz </w:t>
            </w:r>
            <w:r w:rsidRPr="004876AB">
              <w:rPr>
                <w:sz w:val="22"/>
                <w:szCs w:val="22"/>
              </w:rPr>
              <w:t>UMFUS licenses</w:t>
            </w:r>
            <w:r>
              <w:rPr>
                <w:sz w:val="22"/>
                <w:szCs w:val="22"/>
              </w:rPr>
              <w:t xml:space="preserve"> (Auction 101) will commence on November 14, 2018, and the bidding for the 24 GHz licenses (</w:t>
            </w:r>
            <w:r w:rsidRPr="004876AB">
              <w:rPr>
                <w:sz w:val="22"/>
                <w:szCs w:val="22"/>
              </w:rPr>
              <w:t>Auction 102</w:t>
            </w:r>
            <w:r>
              <w:rPr>
                <w:sz w:val="22"/>
                <w:szCs w:val="22"/>
              </w:rPr>
              <w:t>)</w:t>
            </w:r>
            <w:r w:rsidRPr="004876AB">
              <w:rPr>
                <w:sz w:val="22"/>
                <w:szCs w:val="22"/>
              </w:rPr>
              <w:t xml:space="preserve"> will commence after the bidding concludes in Auction 101</w:t>
            </w:r>
            <w:r>
              <w:rPr>
                <w:sz w:val="22"/>
                <w:szCs w:val="22"/>
              </w:rPr>
              <w:t xml:space="preserve">.  These two auctions will use </w:t>
            </w:r>
            <w:r w:rsidRPr="00230691">
              <w:rPr>
                <w:sz w:val="22"/>
                <w:szCs w:val="22"/>
              </w:rPr>
              <w:t>different bidding formats to accommodate differences in the characteristics of the licenses in the two bands</w:t>
            </w:r>
            <w:r>
              <w:rPr>
                <w:sz w:val="22"/>
                <w:szCs w:val="22"/>
              </w:rPr>
              <w:t>:</w:t>
            </w:r>
          </w:p>
          <w:p w:rsidR="00C01CB2" w:rsidRPr="004876AB" w:rsidP="00C01CB2">
            <w:pPr>
              <w:rPr>
                <w:sz w:val="22"/>
                <w:szCs w:val="22"/>
              </w:rPr>
            </w:pPr>
          </w:p>
          <w:p w:rsidR="00C01CB2" w:rsidRPr="004876AB" w:rsidP="00C01CB2">
            <w:pPr>
              <w:pStyle w:val="ListParagraph"/>
              <w:numPr>
                <w:ilvl w:val="0"/>
                <w:numId w:val="2"/>
              </w:numPr>
              <w:rPr>
                <w:rFonts w:ascii="Times New Roman" w:hAnsi="Times New Roman" w:cs="Times New Roman"/>
              </w:rPr>
            </w:pPr>
            <w:r w:rsidRPr="004876AB">
              <w:rPr>
                <w:rFonts w:ascii="Times New Roman" w:hAnsi="Times New Roman" w:cs="Times New Roman"/>
              </w:rPr>
              <w:t>Auction 101:  The auction of the licenses in the 28 GHz band will employ the standard simultaneous multiple round auction format</w:t>
            </w:r>
            <w:r>
              <w:rPr>
                <w:rFonts w:ascii="Times New Roman" w:hAnsi="Times New Roman" w:cs="Times New Roman"/>
              </w:rPr>
              <w:t xml:space="preserve">.  </w:t>
            </w:r>
            <w:r w:rsidRPr="004876AB">
              <w:rPr>
                <w:rFonts w:ascii="Times New Roman" w:hAnsi="Times New Roman" w:cs="Times New Roman"/>
              </w:rPr>
              <w:t xml:space="preserve">The </w:t>
            </w:r>
            <w:r>
              <w:rPr>
                <w:rFonts w:ascii="Times New Roman" w:hAnsi="Times New Roman" w:cs="Times New Roman"/>
              </w:rPr>
              <w:t xml:space="preserve">28 GHz </w:t>
            </w:r>
            <w:r w:rsidRPr="004876AB">
              <w:rPr>
                <w:rFonts w:ascii="Times New Roman" w:hAnsi="Times New Roman" w:cs="Times New Roman"/>
              </w:rPr>
              <w:t>licenses will be offered in two 425 megahertz blocks by county.</w:t>
            </w:r>
          </w:p>
          <w:p w:rsidR="00C01CB2" w:rsidRPr="004876AB" w:rsidP="00C01CB2">
            <w:pPr>
              <w:pStyle w:val="ListParagraph"/>
              <w:numPr>
                <w:ilvl w:val="0"/>
                <w:numId w:val="2"/>
              </w:numPr>
              <w:rPr>
                <w:rFonts w:ascii="Times New Roman" w:hAnsi="Times New Roman" w:cs="Times New Roman"/>
              </w:rPr>
            </w:pPr>
            <w:r w:rsidRPr="004876AB">
              <w:rPr>
                <w:rFonts w:ascii="Times New Roman" w:hAnsi="Times New Roman" w:cs="Times New Roman"/>
              </w:rPr>
              <w:t xml:space="preserve">Auction 102:  The auction of the </w:t>
            </w:r>
            <w:r>
              <w:rPr>
                <w:rFonts w:ascii="Times New Roman" w:hAnsi="Times New Roman" w:cs="Times New Roman"/>
              </w:rPr>
              <w:t xml:space="preserve">licenses in the </w:t>
            </w:r>
            <w:r w:rsidRPr="004876AB">
              <w:rPr>
                <w:rFonts w:ascii="Times New Roman" w:hAnsi="Times New Roman" w:cs="Times New Roman"/>
              </w:rPr>
              <w:t xml:space="preserve">24 GHz band will employ a clock </w:t>
            </w:r>
            <w:r>
              <w:rPr>
                <w:rFonts w:ascii="Times New Roman" w:hAnsi="Times New Roman" w:cs="Times New Roman"/>
              </w:rPr>
              <w:t>auction format, beginning with a clock phase</w:t>
            </w:r>
            <w:r w:rsidRPr="004876AB">
              <w:rPr>
                <w:rFonts w:ascii="Times New Roman" w:hAnsi="Times New Roman" w:cs="Times New Roman"/>
              </w:rPr>
              <w:t xml:space="preserve"> </w:t>
            </w:r>
            <w:r>
              <w:rPr>
                <w:rFonts w:ascii="Times New Roman" w:hAnsi="Times New Roman" w:cs="Times New Roman"/>
              </w:rPr>
              <w:t>that will allow</w:t>
            </w:r>
            <w:r w:rsidRPr="004876AB">
              <w:rPr>
                <w:rFonts w:ascii="Times New Roman" w:hAnsi="Times New Roman" w:cs="Times New Roman"/>
              </w:rPr>
              <w:t xml:space="preserve"> bidding on generic blocks in each Partial Economic Area in successive bidding rounds.  There will then be an assignment phase to allow winners of the generic blocks to bid for frequency</w:t>
            </w:r>
            <w:r w:rsidR="00973527">
              <w:rPr>
                <w:rFonts w:ascii="Times New Roman" w:hAnsi="Times New Roman" w:cs="Times New Roman"/>
              </w:rPr>
              <w:t>-</w:t>
            </w:r>
            <w:r w:rsidRPr="004876AB">
              <w:rPr>
                <w:rFonts w:ascii="Times New Roman" w:hAnsi="Times New Roman" w:cs="Times New Roman"/>
              </w:rPr>
              <w:t>specific license assignments.</w:t>
            </w:r>
            <w:r>
              <w:rPr>
                <w:rFonts w:ascii="Times New Roman" w:hAnsi="Times New Roman" w:cs="Times New Roman"/>
              </w:rPr>
              <w:t xml:space="preserve">  The</w:t>
            </w:r>
            <w:r w:rsidRPr="004876AB">
              <w:rPr>
                <w:rFonts w:ascii="Times New Roman" w:hAnsi="Times New Roman" w:cs="Times New Roman"/>
              </w:rPr>
              <w:t xml:space="preserve"> </w:t>
            </w:r>
            <w:r>
              <w:rPr>
                <w:rFonts w:ascii="Times New Roman" w:hAnsi="Times New Roman" w:cs="Times New Roman"/>
              </w:rPr>
              <w:t xml:space="preserve">24 GHz </w:t>
            </w:r>
            <w:r w:rsidRPr="004876AB">
              <w:rPr>
                <w:rFonts w:ascii="Times New Roman" w:hAnsi="Times New Roman" w:cs="Times New Roman"/>
              </w:rPr>
              <w:t xml:space="preserve">licenses will be offered in seven 100 megahertz blocks.  </w:t>
            </w:r>
          </w:p>
          <w:p w:rsidR="00C01CB2" w:rsidP="00C01CB2">
            <w:pPr>
              <w:rPr>
                <w:sz w:val="22"/>
                <w:szCs w:val="22"/>
              </w:rPr>
            </w:pPr>
            <w:r w:rsidRPr="004876AB">
              <w:rPr>
                <w:sz w:val="22"/>
                <w:szCs w:val="22"/>
              </w:rPr>
              <w:t xml:space="preserve">The Public Notice further </w:t>
            </w:r>
            <w:r>
              <w:rPr>
                <w:sz w:val="22"/>
                <w:szCs w:val="22"/>
              </w:rPr>
              <w:t>announces</w:t>
            </w:r>
            <w:r w:rsidRPr="004876AB">
              <w:rPr>
                <w:sz w:val="22"/>
                <w:szCs w:val="22"/>
              </w:rPr>
              <w:t xml:space="preserve"> that certain auction rules, </w:t>
            </w:r>
            <w:r>
              <w:rPr>
                <w:sz w:val="22"/>
                <w:szCs w:val="22"/>
              </w:rPr>
              <w:t xml:space="preserve">such as </w:t>
            </w:r>
            <w:r w:rsidRPr="004876AB">
              <w:rPr>
                <w:sz w:val="22"/>
                <w:szCs w:val="22"/>
              </w:rPr>
              <w:t>the prohibition on certain communications, will apply across both auctions</w:t>
            </w:r>
            <w:r>
              <w:rPr>
                <w:sz w:val="22"/>
                <w:szCs w:val="22"/>
              </w:rPr>
              <w:t>.  In addition, the Public Notice</w:t>
            </w:r>
            <w:r w:rsidRPr="004876AB">
              <w:rPr>
                <w:sz w:val="22"/>
                <w:szCs w:val="22"/>
              </w:rPr>
              <w:t xml:space="preserve"> </w:t>
            </w:r>
            <w:r>
              <w:rPr>
                <w:sz w:val="22"/>
                <w:szCs w:val="22"/>
              </w:rPr>
              <w:t xml:space="preserve">adopts </w:t>
            </w:r>
            <w:r w:rsidR="00973527">
              <w:rPr>
                <w:sz w:val="22"/>
                <w:szCs w:val="22"/>
              </w:rPr>
              <w:t xml:space="preserve">bidding </w:t>
            </w:r>
            <w:r w:rsidRPr="004876AB">
              <w:rPr>
                <w:sz w:val="22"/>
                <w:szCs w:val="22"/>
              </w:rPr>
              <w:t xml:space="preserve">credit caps </w:t>
            </w:r>
            <w:r>
              <w:rPr>
                <w:sz w:val="22"/>
                <w:szCs w:val="22"/>
              </w:rPr>
              <w:t xml:space="preserve">for these auctions of </w:t>
            </w:r>
            <w:r w:rsidRPr="004876AB">
              <w:rPr>
                <w:sz w:val="22"/>
                <w:szCs w:val="22"/>
              </w:rPr>
              <w:t>$25 million for small businesses and $10 million for rural service providers.</w:t>
            </w:r>
          </w:p>
          <w:p w:rsidR="00C01CB2" w:rsidP="00C01CB2">
            <w:pPr>
              <w:tabs>
                <w:tab w:val="left" w:pos="1950"/>
              </w:tabs>
              <w:rPr>
                <w:sz w:val="22"/>
                <w:szCs w:val="22"/>
              </w:rPr>
            </w:pPr>
            <w:r>
              <w:rPr>
                <w:sz w:val="22"/>
                <w:szCs w:val="22"/>
              </w:rPr>
              <w:tab/>
            </w:r>
          </w:p>
          <w:p w:rsidR="00850E26" w:rsidP="00C01CB2">
            <w:pPr>
              <w:rPr>
                <w:sz w:val="22"/>
                <w:szCs w:val="22"/>
              </w:rPr>
            </w:pPr>
            <w:r>
              <w:rPr>
                <w:sz w:val="22"/>
                <w:szCs w:val="22"/>
              </w:rPr>
              <w:t>By establishing these auction procedures, the Commission furthers its efforts to ensure continued American leadership in wireless broadband, which is a critical component of economic growth, job creation, public safety, and global competitiveness.</w:t>
            </w:r>
          </w:p>
          <w:p w:rsidR="00BC3EB2" w:rsidP="00C01CB2">
            <w:pPr>
              <w:rPr>
                <w:sz w:val="22"/>
                <w:szCs w:val="22"/>
              </w:rPr>
            </w:pPr>
          </w:p>
          <w:p w:rsidR="00BC3EB2" w:rsidRPr="00BC3EB2" w:rsidP="00BC3EB2">
            <w:pPr>
              <w:rPr>
                <w:sz w:val="22"/>
                <w:szCs w:val="22"/>
              </w:rPr>
            </w:pPr>
            <w:r w:rsidRPr="00BC3EB2">
              <w:rPr>
                <w:sz w:val="22"/>
                <w:szCs w:val="22"/>
              </w:rPr>
              <w:t>Action by the Commission August 2, 2018 by Public Notice (FCC 18-109).  Chairman Pai, Commissioners O’Rielly, Carr, and Rosenworcel</w:t>
            </w:r>
            <w:r>
              <w:rPr>
                <w:sz w:val="22"/>
                <w:szCs w:val="22"/>
              </w:rPr>
              <w:t xml:space="preserve"> approving and </w:t>
            </w:r>
            <w:r w:rsidRPr="00BC3EB2">
              <w:rPr>
                <w:sz w:val="22"/>
                <w:szCs w:val="22"/>
              </w:rPr>
              <w:t>issuing separate statements.</w:t>
            </w:r>
          </w:p>
          <w:p w:rsidR="00BC3EB2" w:rsidRPr="00BC3EB2" w:rsidP="00BC3EB2">
            <w:pPr>
              <w:rPr>
                <w:sz w:val="22"/>
                <w:szCs w:val="22"/>
              </w:rPr>
            </w:pPr>
          </w:p>
          <w:p w:rsidR="00BC3EB2" w:rsidRPr="00A225A9" w:rsidP="00C01CB2">
            <w:pPr>
              <w:rPr>
                <w:rStyle w:val="Hyperlink"/>
                <w:color w:val="auto"/>
                <w:sz w:val="22"/>
                <w:szCs w:val="22"/>
                <w:u w:val="none"/>
              </w:rPr>
            </w:pPr>
            <w:r w:rsidRPr="00BC3EB2">
              <w:rPr>
                <w:sz w:val="22"/>
                <w:szCs w:val="22"/>
              </w:rPr>
              <w:t>AU Docket No. 18-85</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BC3EB2">
      <w:pgSz w:w="12240" w:h="15840"/>
      <w:pgMar w:top="1260" w:right="1800" w:bottom="15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F7B5F98"/>
    <w:multiLevelType w:val="hybridMultilevel"/>
    <w:tmpl w:val="95EE6228"/>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C01CB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A716DD"/>
    <w:rPr>
      <w:rFonts w:ascii="Segoe UI" w:hAnsi="Segoe UI" w:cs="Segoe UI"/>
      <w:sz w:val="18"/>
      <w:szCs w:val="18"/>
    </w:rPr>
  </w:style>
  <w:style w:type="character" w:customStyle="1" w:styleId="BalloonTextChar">
    <w:name w:val="Balloon Text Char"/>
    <w:basedOn w:val="DefaultParagraphFont"/>
    <w:link w:val="BalloonText"/>
    <w:semiHidden/>
    <w:rsid w:val="00A71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