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F5282" w:rsidRPr="00F043BC" w:rsidP="00D61DD9">
      <w:pPr>
        <w:spacing w:after="240" w:line="240" w:lineRule="auto"/>
        <w:contextualSpacing/>
        <w:jc w:val="center"/>
        <w:rPr>
          <w:rFonts w:ascii="Times New Roman" w:hAnsi="Times New Roman" w:cs="Times New Roman"/>
          <w:b/>
          <w:bCs/>
          <w:caps/>
        </w:rPr>
      </w:pPr>
      <w:r w:rsidRPr="00F043BC">
        <w:rPr>
          <w:rFonts w:ascii="Times New Roman" w:hAnsi="Times New Roman" w:cs="Times New Roman"/>
          <w:b/>
          <w:bCs/>
          <w:caps/>
        </w:rPr>
        <w:t>Statement of</w:t>
      </w:r>
    </w:p>
    <w:p w:rsidR="000F5282" w:rsidRPr="00F043BC" w:rsidP="00D61DD9">
      <w:pPr>
        <w:spacing w:after="240" w:line="240" w:lineRule="auto"/>
        <w:jc w:val="center"/>
        <w:rPr>
          <w:rFonts w:ascii="Times New Roman" w:hAnsi="Times New Roman" w:cs="Times New Roman"/>
          <w:b/>
          <w:bCs/>
          <w:caps/>
        </w:rPr>
      </w:pPr>
      <w:r w:rsidRPr="00F043BC">
        <w:rPr>
          <w:rFonts w:ascii="Times New Roman" w:hAnsi="Times New Roman" w:cs="Times New Roman"/>
          <w:b/>
          <w:bCs/>
          <w:caps/>
        </w:rPr>
        <w:t>Chairman AJIT PAI</w:t>
      </w:r>
    </w:p>
    <w:p w:rsidR="000F5282" w:rsidRPr="00BD77C4" w:rsidP="000F5282">
      <w:pPr>
        <w:spacing w:after="120" w:line="240" w:lineRule="auto"/>
        <w:rPr>
          <w:rFonts w:ascii="Times New Roman" w:hAnsi="Times New Roman" w:cs="Times New Roman"/>
          <w:iCs/>
        </w:rPr>
      </w:pPr>
      <w:r w:rsidRPr="00F043BC">
        <w:rPr>
          <w:rFonts w:ascii="Times New Roman" w:hAnsi="Times New Roman" w:cs="Times New Roman"/>
          <w:iCs/>
        </w:rPr>
        <w:t>Re:</w:t>
      </w:r>
      <w:r w:rsidRPr="00F043BC">
        <w:rPr>
          <w:rFonts w:ascii="Times New Roman" w:hAnsi="Times New Roman" w:cs="Times New Roman"/>
        </w:rPr>
        <w:t xml:space="preserve">    </w:t>
      </w:r>
      <w:r w:rsidRPr="00F043BC">
        <w:rPr>
          <w:rFonts w:ascii="Times New Roman" w:hAnsi="Times New Roman" w:cs="Times New Roman"/>
        </w:rPr>
        <w:tab/>
      </w:r>
      <w:r>
        <w:rPr>
          <w:rFonts w:ascii="Times New Roman" w:hAnsi="Times New Roman" w:cs="Times New Roman"/>
          <w:i/>
          <w:iCs/>
        </w:rPr>
        <w:t>Promoting Telehealth for Low-Income Consumers</w:t>
      </w:r>
      <w:r w:rsidRPr="00F043BC">
        <w:rPr>
          <w:rFonts w:ascii="Times New Roman" w:hAnsi="Times New Roman" w:cs="Times New Roman"/>
          <w:iCs/>
        </w:rPr>
        <w:t>,</w:t>
      </w:r>
      <w:r w:rsidRPr="00F043BC">
        <w:rPr>
          <w:rFonts w:ascii="Times New Roman" w:hAnsi="Times New Roman" w:cs="Times New Roman"/>
          <w:i/>
          <w:iCs/>
        </w:rPr>
        <w:t xml:space="preserve"> </w:t>
      </w:r>
      <w:r>
        <w:rPr>
          <w:rFonts w:ascii="Times New Roman" w:hAnsi="Times New Roman" w:cs="Times New Roman"/>
          <w:iCs/>
        </w:rPr>
        <w:t xml:space="preserve">WC Docket </w:t>
      </w:r>
      <w:bookmarkStart w:id="0" w:name="_GoBack"/>
      <w:bookmarkEnd w:id="0"/>
      <w:r>
        <w:rPr>
          <w:rFonts w:ascii="Times New Roman" w:hAnsi="Times New Roman" w:cs="Times New Roman"/>
          <w:iCs/>
        </w:rPr>
        <w:t>No. 18-213.</w:t>
      </w:r>
    </w:p>
    <w:p w:rsidR="000F5282" w:rsidP="000F5282">
      <w:pPr>
        <w:spacing w:after="120" w:line="240" w:lineRule="auto"/>
        <w:ind w:firstLine="720"/>
        <w:rPr>
          <w:rFonts w:ascii="Times New Roman" w:hAnsi="Times New Roman" w:cs="Times New Roman"/>
        </w:rPr>
      </w:pPr>
      <w:r>
        <w:rPr>
          <w:rFonts w:ascii="Times New Roman" w:hAnsi="Times New Roman" w:cs="Times New Roman"/>
        </w:rPr>
        <w:t xml:space="preserve">In a 1962 episode of the futuristic animated series, </w:t>
      </w:r>
      <w:r w:rsidRPr="00A85065">
        <w:rPr>
          <w:rFonts w:ascii="Times New Roman" w:hAnsi="Times New Roman" w:cs="Times New Roman"/>
          <w:i/>
        </w:rPr>
        <w:t>The Jetsons</w:t>
      </w:r>
      <w:r>
        <w:rPr>
          <w:rFonts w:ascii="Times New Roman" w:hAnsi="Times New Roman" w:cs="Times New Roman"/>
        </w:rPr>
        <w:t>, Elroy complains to his mother, Jane, that he’s come down with “Venus Virus” and can’t go to school</w:t>
      </w:r>
      <w:r w:rsidRPr="00A85065">
        <w:rPr>
          <w:rFonts w:ascii="Times New Roman" w:hAnsi="Times New Roman" w:cs="Times New Roman"/>
        </w:rPr>
        <w:t xml:space="preserve">.  </w:t>
      </w:r>
      <w:r>
        <w:rPr>
          <w:rFonts w:ascii="Times New Roman" w:hAnsi="Times New Roman" w:cs="Times New Roman"/>
        </w:rPr>
        <w:t xml:space="preserve">A skeptical Jane summons the family physician through the push of a button; within seconds, Dr. </w:t>
      </w:r>
      <w:r>
        <w:rPr>
          <w:rFonts w:ascii="Times New Roman" w:hAnsi="Times New Roman" w:cs="Times New Roman"/>
        </w:rPr>
        <w:t>Racey</w:t>
      </w:r>
      <w:r>
        <w:rPr>
          <w:rFonts w:ascii="Times New Roman" w:hAnsi="Times New Roman" w:cs="Times New Roman"/>
        </w:rPr>
        <w:t xml:space="preserve"> appears on a videophone to examine Elroy, saving the family a trip to his office.</w:t>
      </w:r>
      <w:r>
        <w:rPr>
          <w:rStyle w:val="FootnoteReference"/>
          <w:rFonts w:ascii="Times New Roman" w:hAnsi="Times New Roman" w:cs="Times New Roman"/>
        </w:rPr>
        <w:footnoteReference w:id="2"/>
      </w:r>
      <w:r>
        <w:rPr>
          <w:rFonts w:ascii="Times New Roman" w:hAnsi="Times New Roman" w:cs="Times New Roman"/>
        </w:rPr>
        <w:t xml:space="preserve">  As it turns out, Elroy was simply looking for an excuse to skip his “Space Calculus” exam.</w:t>
      </w:r>
      <w:r w:rsidRPr="00A85065">
        <w:rPr>
          <w:rFonts w:ascii="Times New Roman" w:hAnsi="Times New Roman" w:cs="Times New Roman"/>
        </w:rPr>
        <w:t xml:space="preserve"> </w:t>
      </w:r>
      <w:r>
        <w:rPr>
          <w:rFonts w:ascii="Times New Roman" w:hAnsi="Times New Roman" w:cs="Times New Roman"/>
        </w:rPr>
        <w:t xml:space="preserve"> </w:t>
      </w:r>
    </w:p>
    <w:p w:rsidR="000F5282" w:rsidP="000F5282">
      <w:pPr>
        <w:spacing w:after="120" w:line="240" w:lineRule="auto"/>
        <w:ind w:firstLine="720"/>
        <w:rPr>
          <w:rFonts w:ascii="Times New Roman" w:hAnsi="Times New Roman" w:cs="Times New Roman"/>
        </w:rPr>
      </w:pPr>
      <w:r>
        <w:rPr>
          <w:rFonts w:ascii="Times New Roman" w:hAnsi="Times New Roman" w:cs="Times New Roman"/>
        </w:rPr>
        <w:t>Over fifty years</w:t>
      </w:r>
      <w:r w:rsidRPr="00ED4AF6">
        <w:rPr>
          <w:rFonts w:ascii="Times New Roman" w:hAnsi="Times New Roman" w:cs="Times New Roman"/>
        </w:rPr>
        <w:t xml:space="preserve"> later, this </w:t>
      </w:r>
      <w:r>
        <w:rPr>
          <w:rFonts w:ascii="Times New Roman" w:hAnsi="Times New Roman" w:cs="Times New Roman"/>
        </w:rPr>
        <w:t xml:space="preserve">scene </w:t>
      </w:r>
      <w:r w:rsidRPr="00ED4AF6">
        <w:rPr>
          <w:rFonts w:ascii="Times New Roman" w:hAnsi="Times New Roman" w:cs="Times New Roman"/>
        </w:rPr>
        <w:t>no longer seems like fantasy.</w:t>
      </w:r>
      <w:r>
        <w:rPr>
          <w:rFonts w:ascii="Times New Roman" w:hAnsi="Times New Roman" w:cs="Times New Roman"/>
        </w:rPr>
        <w:t xml:space="preserve">  Indeed, the FCC Chairman back when that </w:t>
      </w:r>
      <w:r w:rsidRPr="00C75D51">
        <w:rPr>
          <w:rFonts w:ascii="Times New Roman" w:hAnsi="Times New Roman" w:cs="Times New Roman"/>
          <w:i/>
        </w:rPr>
        <w:t>Jetsons</w:t>
      </w:r>
      <w:r>
        <w:rPr>
          <w:rFonts w:ascii="Times New Roman" w:hAnsi="Times New Roman" w:cs="Times New Roman"/>
        </w:rPr>
        <w:t xml:space="preserve"> episode aired, Newton </w:t>
      </w:r>
      <w:r>
        <w:rPr>
          <w:rFonts w:ascii="Times New Roman" w:hAnsi="Times New Roman" w:cs="Times New Roman"/>
        </w:rPr>
        <w:t>Minow</w:t>
      </w:r>
      <w:r>
        <w:rPr>
          <w:rFonts w:ascii="Times New Roman" w:hAnsi="Times New Roman" w:cs="Times New Roman"/>
        </w:rPr>
        <w:t>, has made waves in recent years explaining how telehealth, of all the broadband-based applications, can make the biggest and most positive difference in American society.  He and I recently collaborated to discuss these advances in communications technology.</w:t>
      </w:r>
      <w:r>
        <w:rPr>
          <w:rStyle w:val="FootnoteReference"/>
          <w:rFonts w:ascii="Times New Roman" w:hAnsi="Times New Roman" w:cs="Times New Roman"/>
        </w:rPr>
        <w:footnoteReference w:id="3"/>
      </w:r>
      <w:r>
        <w:rPr>
          <w:rFonts w:ascii="Times New Roman" w:hAnsi="Times New Roman" w:cs="Times New Roman"/>
        </w:rPr>
        <w:t xml:space="preserve">  We talked about the children in Scottsville, Kentucky, a town I visited this year, where the nearest pediatrician is almost 30 miles away.  Thanks to a high-speed broadband connection, doctors from Vanderbilt University Children’s Hospital can now examine Scottsville students on a video screen and give them an immediate diagnosis.  </w:t>
      </w:r>
    </w:p>
    <w:p w:rsidR="000F5282" w:rsidRPr="0073116E" w:rsidP="000F5282">
      <w:pPr>
        <w:spacing w:after="120" w:line="240" w:lineRule="auto"/>
        <w:ind w:firstLine="720"/>
        <w:rPr>
          <w:rFonts w:ascii="Times New Roman" w:hAnsi="Times New Roman" w:cs="Times New Roman"/>
        </w:rPr>
      </w:pPr>
      <w:r w:rsidRPr="00AD3E1D">
        <w:rPr>
          <w:rFonts w:ascii="Times New Roman" w:hAnsi="Times New Roman" w:cs="Times New Roman"/>
        </w:rPr>
        <w:t xml:space="preserve">And telehealth services today go beyond </w:t>
      </w:r>
      <w:r>
        <w:rPr>
          <w:rFonts w:ascii="Times New Roman" w:hAnsi="Times New Roman" w:cs="Times New Roman"/>
        </w:rPr>
        <w:t xml:space="preserve">visits from the </w:t>
      </w:r>
      <w:r w:rsidRPr="00AD3E1D">
        <w:rPr>
          <w:rFonts w:ascii="Times New Roman" w:hAnsi="Times New Roman" w:cs="Times New Roman"/>
        </w:rPr>
        <w:t>virtual doctor</w:t>
      </w:r>
      <w:r>
        <w:rPr>
          <w:rFonts w:ascii="Times New Roman" w:hAnsi="Times New Roman" w:cs="Times New Roman"/>
        </w:rPr>
        <w:t>, as the former Chairman and I observed</w:t>
      </w:r>
      <w:r w:rsidRPr="0073116E">
        <w:rPr>
          <w:rFonts w:ascii="Times New Roman" w:hAnsi="Times New Roman" w:cs="Times New Roman"/>
        </w:rPr>
        <w:t xml:space="preserve">.  Patients can use remote monitoring and mobile health applications through connected devices to track their health and receive care wherever they are.  </w:t>
      </w:r>
      <w:r w:rsidRPr="0073116E">
        <w:rPr>
          <w:rFonts w:ascii="Times New Roman" w:hAnsi="Times New Roman" w:cs="Times New Roman"/>
          <w:color w:val="000000"/>
          <w:shd w:val="clear" w:color="auto" w:fill="FFFFFF"/>
        </w:rPr>
        <w:t xml:space="preserve">A hospital in rural Virginia uses technology to remotely monitor patients who’ve left the hospital, dramatically reducing sepsis.  The Cleveland Clinic deploys a mobile stroke unit with advanced wireless capability </w:t>
      </w:r>
      <w:r w:rsidRPr="0073116E">
        <w:rPr>
          <w:rFonts w:ascii="Times New Roman" w:hAnsi="Times New Roman" w:cs="Times New Roman"/>
          <w:color w:val="000000"/>
          <w:shd w:val="clear" w:color="auto" w:fill="FFFFFF"/>
        </w:rPr>
        <w:t>in order to</w:t>
      </w:r>
      <w:r w:rsidRPr="0073116E">
        <w:rPr>
          <w:rFonts w:ascii="Times New Roman" w:hAnsi="Times New Roman" w:cs="Times New Roman"/>
          <w:color w:val="000000"/>
          <w:shd w:val="clear" w:color="auto" w:fill="FFFFFF"/>
        </w:rPr>
        <w:t xml:space="preserve"> assess and stabilize a patient 38 minutes more quickly than before (vital, since a stroke victim loses 2 million brain cells a minute). </w:t>
      </w:r>
      <w:r w:rsidRPr="0073116E">
        <w:rPr>
          <w:rFonts w:ascii="Times New Roman" w:hAnsi="Times New Roman" w:cs="Times New Roman"/>
        </w:rPr>
        <w:t xml:space="preserve"> </w:t>
      </w:r>
      <w:r w:rsidRPr="0073116E">
        <w:rPr>
          <w:rFonts w:ascii="Times New Roman" w:hAnsi="Times New Roman" w:cs="Times New Roman"/>
          <w:color w:val="000000"/>
          <w:shd w:val="clear" w:color="auto" w:fill="FFFFFF"/>
        </w:rPr>
        <w:t>And as highlighted in a November 2017 White House report, telemedicine can connect opioid patients to caregivers when there is no other option, with wearable biosensors detecting real-time drug use and alerting a family member or first responder to intervene.</w:t>
      </w:r>
      <w:r>
        <w:rPr>
          <w:rStyle w:val="FootnoteReference"/>
          <w:rFonts w:ascii="Times New Roman" w:hAnsi="Times New Roman" w:cs="Times New Roman"/>
          <w:color w:val="000000"/>
          <w:shd w:val="clear" w:color="auto" w:fill="FFFFFF"/>
        </w:rPr>
        <w:footnoteReference w:id="4"/>
      </w:r>
    </w:p>
    <w:p w:rsidR="000F5282" w:rsidP="000F5282">
      <w:pPr>
        <w:spacing w:after="120" w:line="240" w:lineRule="auto"/>
        <w:ind w:firstLine="720"/>
        <w:rPr>
          <w:rFonts w:ascii="Times New Roman" w:hAnsi="Times New Roman" w:cs="Times New Roman"/>
        </w:rPr>
      </w:pPr>
      <w:r>
        <w:rPr>
          <w:rFonts w:ascii="Times New Roman" w:hAnsi="Times New Roman" w:cs="Times New Roman"/>
        </w:rPr>
        <w:t xml:space="preserve">Broadband-enabled telehealth services like these can significantly improve Americans’ health and reduce costs for patients and health care providers alike.  But many low-income consumers, especially those in rural areas, lack access to affordable broadband and may not be able to realize these benefits.  That’s why we’re launching an initiative to figure out how the FCC can support the delivery of connected care services to low-income Americans.  Specifically, we’re exploring a program to promote the use of broadband-enabled telehealth services among low-income families and veterans, with a focus on services delivered directly to patients beyond the doors of brick-and-mortar health care facilities.  We’re asking for public input on the goals of, and statutory authority for, this “Connected Care” pilot program as well as how best to design the pilot program.  </w:t>
      </w:r>
    </w:p>
    <w:p w:rsidR="00D641D3" w:rsidRPr="00D61DD9" w:rsidP="00D61DD9">
      <w:pPr>
        <w:spacing w:after="120" w:line="240" w:lineRule="auto"/>
        <w:ind w:firstLine="720"/>
        <w:rPr>
          <w:rFonts w:ascii="Times New Roman" w:hAnsi="Times New Roman" w:cs="Times New Roman"/>
        </w:rPr>
      </w:pPr>
      <w:r>
        <w:rPr>
          <w:rFonts w:ascii="Times New Roman" w:hAnsi="Times New Roman" w:cs="Times New Roman"/>
        </w:rPr>
        <w:t xml:space="preserve">I’d like to thank Commissioner Carr for his leadership on this </w:t>
      </w:r>
      <w:r w:rsidRPr="006323FD">
        <w:rPr>
          <w:rFonts w:ascii="Times New Roman" w:hAnsi="Times New Roman" w:cs="Times New Roman"/>
          <w:i/>
        </w:rPr>
        <w:t>Notice of Inquiry</w:t>
      </w:r>
      <w:r w:rsidR="006F1017">
        <w:rPr>
          <w:rFonts w:ascii="Times New Roman" w:hAnsi="Times New Roman" w:cs="Times New Roman"/>
        </w:rPr>
        <w:t>,</w:t>
      </w:r>
      <w:r>
        <w:rPr>
          <w:rFonts w:ascii="Times New Roman" w:hAnsi="Times New Roman" w:cs="Times New Roman"/>
        </w:rPr>
        <w:t xml:space="preserve"> and I look forward to working with my colleagues to bridge this critical gap in the digital divide.  And thank you to the dedicated Commission staff who worked on this item:  </w:t>
      </w:r>
      <w:r w:rsidRPr="009B4F97">
        <w:rPr>
          <w:rFonts w:ascii="Times New Roman" w:hAnsi="Times New Roman" w:cs="Times New Roman"/>
        </w:rPr>
        <w:t xml:space="preserve">Kate Dumouchel, Rashann Duvall, James Eisner, Jodie Griffin, Trent Harkrader, Kris Monteith, Ryan Palmer, Eric Ralph, Arielle Roth, Craig </w:t>
      </w:r>
      <w:r w:rsidRPr="009B4F97">
        <w:rPr>
          <w:rFonts w:ascii="Times New Roman" w:hAnsi="Times New Roman" w:cs="Times New Roman"/>
        </w:rPr>
        <w:t>Stroup, Tracy Waldon, and Rodger Woock of the Wireline Competition Bureau; and Malena Barzilai, Ashley Boizelle, Richard Mallen, and Linda Oliver of the Office of General Counsel.</w:t>
      </w:r>
      <w:r>
        <w:rPr>
          <w:rFonts w:ascii="Times New Roman" w:hAnsi="Times New Roman" w:cs="Times New Roman"/>
        </w:rPr>
        <w:t xml:space="preserve">  A healthier America is a better America, and you’re helping to make this possible.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622D" w:rsidP="000F5282">
      <w:pPr>
        <w:spacing w:after="0" w:line="240" w:lineRule="auto"/>
      </w:pPr>
      <w:r>
        <w:separator/>
      </w:r>
    </w:p>
  </w:footnote>
  <w:footnote w:type="continuationSeparator" w:id="1">
    <w:p w:rsidR="0074622D" w:rsidP="000F5282">
      <w:pPr>
        <w:spacing w:after="0" w:line="240" w:lineRule="auto"/>
      </w:pPr>
      <w:r>
        <w:continuationSeparator/>
      </w:r>
    </w:p>
  </w:footnote>
  <w:footnote w:id="2">
    <w:p w:rsidR="000F5282" w:rsidRPr="00AF027B" w:rsidP="000F5282">
      <w:pPr>
        <w:pStyle w:val="FootnoteText"/>
        <w:spacing w:after="120"/>
        <w:rPr>
          <w:rFonts w:ascii="Times New Roman" w:hAnsi="Times New Roman" w:cs="Times New Roman"/>
        </w:rPr>
      </w:pPr>
      <w:r w:rsidRPr="00AF027B">
        <w:rPr>
          <w:rStyle w:val="FootnoteReference"/>
          <w:rFonts w:ascii="Times New Roman" w:hAnsi="Times New Roman" w:cs="Times New Roman"/>
        </w:rPr>
        <w:footnoteRef/>
      </w:r>
      <w:r w:rsidRPr="00AF027B">
        <w:rPr>
          <w:rFonts w:ascii="Times New Roman" w:hAnsi="Times New Roman" w:cs="Times New Roman"/>
        </w:rPr>
        <w:t xml:space="preserve"> </w:t>
      </w:r>
      <w:r w:rsidRPr="00AF027B">
        <w:rPr>
          <w:rFonts w:ascii="Times New Roman" w:hAnsi="Times New Roman" w:cs="Times New Roman"/>
          <w:i/>
        </w:rPr>
        <w:t xml:space="preserve">The Jetsons: </w:t>
      </w:r>
      <w:r w:rsidRPr="00AF027B">
        <w:rPr>
          <w:rFonts w:ascii="Times New Roman" w:hAnsi="Times New Roman" w:cs="Times New Roman"/>
          <w:i/>
        </w:rPr>
        <w:t>Uniblab</w:t>
      </w:r>
      <w:r w:rsidRPr="00AF027B">
        <w:rPr>
          <w:rFonts w:ascii="Times New Roman" w:hAnsi="Times New Roman" w:cs="Times New Roman"/>
        </w:rPr>
        <w:t xml:space="preserve"> (Hanna-Barbera Productions Nov. 25, 1962), </w:t>
      </w:r>
      <w:r w:rsidRPr="00AF027B">
        <w:rPr>
          <w:rFonts w:ascii="Times New Roman" w:hAnsi="Times New Roman" w:cs="Times New Roman"/>
          <w:i/>
        </w:rPr>
        <w:t>available at</w:t>
      </w:r>
      <w:r w:rsidRPr="00AF027B">
        <w:rPr>
          <w:rFonts w:ascii="Times New Roman" w:hAnsi="Times New Roman" w:cs="Times New Roman"/>
        </w:rPr>
        <w:t xml:space="preserve"> </w:t>
      </w:r>
      <w:r>
        <w:fldChar w:fldCharType="begin"/>
      </w:r>
      <w:r>
        <w:instrText xml:space="preserve"> HYPERLINK "https://www.dailymotion.com/video/x2y7qxj" </w:instrText>
      </w:r>
      <w:r>
        <w:fldChar w:fldCharType="separate"/>
      </w:r>
      <w:r w:rsidRPr="00AF027B">
        <w:rPr>
          <w:rStyle w:val="Hyperlink"/>
          <w:rFonts w:ascii="Times New Roman" w:hAnsi="Times New Roman" w:cs="Times New Roman"/>
        </w:rPr>
        <w:t>https://www.dailymotion.com/video/x2y7qxj</w:t>
      </w:r>
      <w:r>
        <w:fldChar w:fldCharType="end"/>
      </w:r>
      <w:r w:rsidRPr="00AF027B">
        <w:rPr>
          <w:rStyle w:val="Hyperlink"/>
          <w:rFonts w:ascii="Times New Roman" w:hAnsi="Times New Roman" w:cs="Times New Roman"/>
          <w:color w:val="000000" w:themeColor="text1"/>
          <w:u w:val="none"/>
        </w:rPr>
        <w:t xml:space="preserve"> at 3:22-5:15</w:t>
      </w:r>
      <w:r w:rsidRPr="00AF027B">
        <w:rPr>
          <w:rFonts w:ascii="Times New Roman" w:hAnsi="Times New Roman" w:cs="Times New Roman"/>
        </w:rPr>
        <w:t xml:space="preserve">. </w:t>
      </w:r>
    </w:p>
  </w:footnote>
  <w:footnote w:id="3">
    <w:p w:rsidR="000F5282" w:rsidRPr="00AF027B" w:rsidP="000F5282">
      <w:pPr>
        <w:pStyle w:val="FootnoteText"/>
        <w:spacing w:after="120"/>
        <w:rPr>
          <w:rFonts w:ascii="Times New Roman" w:hAnsi="Times New Roman" w:cs="Times New Roman"/>
        </w:rPr>
      </w:pPr>
      <w:r w:rsidRPr="00AF027B">
        <w:rPr>
          <w:rStyle w:val="FootnoteReference"/>
          <w:rFonts w:ascii="Times New Roman" w:hAnsi="Times New Roman" w:cs="Times New Roman"/>
        </w:rPr>
        <w:footnoteRef/>
      </w:r>
      <w:r w:rsidRPr="00AF027B">
        <w:rPr>
          <w:rFonts w:ascii="Times New Roman" w:hAnsi="Times New Roman" w:cs="Times New Roman"/>
        </w:rPr>
        <w:t xml:space="preserve"> Newton N. </w:t>
      </w:r>
      <w:r w:rsidRPr="00AF027B">
        <w:rPr>
          <w:rFonts w:ascii="Times New Roman" w:hAnsi="Times New Roman" w:cs="Times New Roman"/>
        </w:rPr>
        <w:t>Minow</w:t>
      </w:r>
      <w:r w:rsidRPr="00AF027B">
        <w:rPr>
          <w:rFonts w:ascii="Times New Roman" w:hAnsi="Times New Roman" w:cs="Times New Roman"/>
        </w:rPr>
        <w:t xml:space="preserve"> and </w:t>
      </w:r>
      <w:r w:rsidRPr="00AF027B">
        <w:rPr>
          <w:rFonts w:ascii="Times New Roman" w:hAnsi="Times New Roman" w:cs="Times New Roman"/>
        </w:rPr>
        <w:t>Ajit</w:t>
      </w:r>
      <w:r w:rsidRPr="00AF027B">
        <w:rPr>
          <w:rFonts w:ascii="Times New Roman" w:hAnsi="Times New Roman" w:cs="Times New Roman"/>
        </w:rPr>
        <w:t xml:space="preserve"> </w:t>
      </w:r>
      <w:r w:rsidRPr="00AF027B">
        <w:rPr>
          <w:rFonts w:ascii="Times New Roman" w:hAnsi="Times New Roman" w:cs="Times New Roman"/>
        </w:rPr>
        <w:t>Pai</w:t>
      </w:r>
      <w:r w:rsidRPr="00AF027B">
        <w:rPr>
          <w:rFonts w:ascii="Times New Roman" w:hAnsi="Times New Roman" w:cs="Times New Roman"/>
        </w:rPr>
        <w:t xml:space="preserve">, “In rural America, digital divide slows a vital path for telemedicine,” </w:t>
      </w:r>
      <w:r w:rsidRPr="00AF027B">
        <w:rPr>
          <w:rFonts w:ascii="Times New Roman" w:hAnsi="Times New Roman" w:cs="Times New Roman"/>
          <w:i/>
        </w:rPr>
        <w:t xml:space="preserve">Boston Globe </w:t>
      </w:r>
      <w:r w:rsidRPr="00AF027B">
        <w:rPr>
          <w:rFonts w:ascii="Times New Roman" w:hAnsi="Times New Roman" w:cs="Times New Roman"/>
        </w:rPr>
        <w:t xml:space="preserve">(May 21, 2018), </w:t>
      </w:r>
      <w:r w:rsidRPr="00AF027B">
        <w:rPr>
          <w:rFonts w:ascii="Times New Roman" w:hAnsi="Times New Roman" w:cs="Times New Roman"/>
          <w:i/>
        </w:rPr>
        <w:t xml:space="preserve">available at </w:t>
      </w:r>
      <w:r>
        <w:fldChar w:fldCharType="begin"/>
      </w:r>
      <w:r>
        <w:instrText xml:space="preserve"> HYPERLINK "https://www.bostonglobe.com/opinion/2018/05/20/rural-america-digital-divide-slows-vital-path-for-telemedicine/t8n4ncsfFcUASdf7XLH38J/story.html" </w:instrText>
      </w:r>
      <w:r>
        <w:fldChar w:fldCharType="separate"/>
      </w:r>
      <w:r w:rsidRPr="00AF027B">
        <w:rPr>
          <w:rStyle w:val="Hyperlink"/>
          <w:rFonts w:ascii="Times New Roman" w:hAnsi="Times New Roman" w:cs="Times New Roman"/>
        </w:rPr>
        <w:t>https://www.bostonglobe.com/opinion/2018/05/20/rural-america-digital-divide-slows-vital-path-for-telemedicine/t8n4ncsfFcUASdf7XLH38J/story.html</w:t>
      </w:r>
      <w:r>
        <w:fldChar w:fldCharType="end"/>
      </w:r>
      <w:r w:rsidRPr="00AF027B">
        <w:rPr>
          <w:rFonts w:ascii="Times New Roman" w:hAnsi="Times New Roman" w:cs="Times New Roman"/>
        </w:rPr>
        <w:t>.</w:t>
      </w:r>
    </w:p>
  </w:footnote>
  <w:footnote w:id="4">
    <w:p w:rsidR="000F5282" w:rsidRPr="00C92CFF" w:rsidP="000F5282">
      <w:pPr>
        <w:pStyle w:val="FootnoteText"/>
        <w:spacing w:after="120"/>
        <w:rPr>
          <w:rFonts w:ascii="Times New Roman" w:hAnsi="Times New Roman" w:cs="Times New Roman"/>
        </w:rPr>
      </w:pPr>
      <w:r w:rsidRPr="00C92CFF">
        <w:rPr>
          <w:rStyle w:val="FootnoteReference"/>
          <w:rFonts w:ascii="Times New Roman" w:hAnsi="Times New Roman" w:cs="Times New Roman"/>
        </w:rPr>
        <w:footnoteRef/>
      </w:r>
      <w:r w:rsidRPr="00C92CFF">
        <w:rPr>
          <w:rFonts w:ascii="Times New Roman" w:hAnsi="Times New Roman" w:cs="Times New Roman"/>
        </w:rPr>
        <w:t xml:space="preserve"> </w:t>
      </w:r>
      <w:r>
        <w:rPr>
          <w:rFonts w:ascii="Times New Roman" w:hAnsi="Times New Roman" w:cs="Times New Roman"/>
        </w:rPr>
        <w:t xml:space="preserve">The President’s Commission on Combating Drug Addiction and the Opioid Crisis, at 88 (Nov. 1, 2017), </w:t>
      </w:r>
      <w:r w:rsidRPr="00C92CFF">
        <w:rPr>
          <w:rFonts w:ascii="Times New Roman" w:hAnsi="Times New Roman" w:cs="Times New Roman"/>
          <w:i/>
        </w:rPr>
        <w:t xml:space="preserve">available at </w:t>
      </w:r>
      <w:r>
        <w:fldChar w:fldCharType="begin"/>
      </w:r>
      <w:r>
        <w:instrText xml:space="preserve"> HYPERLINK "https://www.whitehouse.gov/sites/whitehouse.gov/files/images/Final_Report_Draft_11-1-2017.pdf" </w:instrText>
      </w:r>
      <w:r>
        <w:fldChar w:fldCharType="separate"/>
      </w:r>
      <w:r w:rsidRPr="003104B6">
        <w:rPr>
          <w:rStyle w:val="Hyperlink"/>
          <w:rFonts w:ascii="Times New Roman" w:hAnsi="Times New Roman" w:cs="Times New Roman"/>
        </w:rPr>
        <w:t>https://www.whitehouse.gov/sites/whitehouse.gov/files/images/Final_Report_Draft_11-1-2017.pdf</w:t>
      </w:r>
      <w:r>
        <w:fldChar w:fldCharType="end"/>
      </w:r>
      <w:r>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52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282"/>
    <w:rPr>
      <w:sz w:val="20"/>
      <w:szCs w:val="20"/>
    </w:rPr>
  </w:style>
  <w:style w:type="character" w:styleId="FootnoteReference">
    <w:name w:val="footnote reference"/>
    <w:basedOn w:val="DefaultParagraphFont"/>
    <w:uiPriority w:val="99"/>
    <w:semiHidden/>
    <w:unhideWhenUsed/>
    <w:rsid w:val="000F5282"/>
    <w:rPr>
      <w:vertAlign w:val="superscript"/>
    </w:rPr>
  </w:style>
  <w:style w:type="character" w:styleId="Hyperlink">
    <w:name w:val="Hyperlink"/>
    <w:basedOn w:val="DefaultParagraphFont"/>
    <w:uiPriority w:val="99"/>
    <w:unhideWhenUsed/>
    <w:rsid w:val="000F5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