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AA5764">
      <w:pPr>
        <w:pStyle w:val="BodyText2"/>
        <w:tabs>
          <w:tab w:val="left" w:pos="4680"/>
        </w:tabs>
        <w:spacing w:line="226" w:lineRule="auto"/>
      </w:pPr>
    </w:p>
    <w:p w:rsidR="00354D4C" w:rsidRPr="009876B2"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P="00390372">
      <w:pPr>
        <w:tabs>
          <w:tab w:val="left" w:pos="4680"/>
          <w:tab w:val="left" w:pos="5760"/>
          <w:tab w:val="left" w:pos="6300"/>
        </w:tabs>
        <w:spacing w:line="226" w:lineRule="auto"/>
        <w:rPr>
          <w:sz w:val="22"/>
          <w:szCs w:val="22"/>
        </w:rPr>
      </w:pPr>
      <w:r w:rsidRPr="009876B2">
        <w:rPr>
          <w:sz w:val="22"/>
          <w:szCs w:val="22"/>
        </w:rPr>
        <w:tab/>
        <w:t>)</w:t>
      </w:r>
    </w:p>
    <w:p w:rsidR="0002201F" w:rsidRPr="009876B2" w:rsidP="00A946B0">
      <w:pPr>
        <w:tabs>
          <w:tab w:val="left" w:pos="4680"/>
          <w:tab w:val="left" w:pos="5580"/>
        </w:tabs>
        <w:spacing w:line="226" w:lineRule="auto"/>
        <w:rPr>
          <w:sz w:val="22"/>
          <w:szCs w:val="22"/>
        </w:rPr>
      </w:pPr>
      <w:r w:rsidRPr="00745571">
        <w:rPr>
          <w:snapToGrid w:val="0"/>
          <w:sz w:val="22"/>
          <w:szCs w:val="22"/>
        </w:rPr>
        <w:t>Greenville Fire Distric</w:t>
      </w:r>
      <w:r>
        <w:rPr>
          <w:snapToGrid w:val="0"/>
          <w:sz w:val="22"/>
          <w:szCs w:val="22"/>
        </w:rPr>
        <w:t>t</w:t>
      </w:r>
      <w:r w:rsidRPr="009876B2">
        <w:rPr>
          <w:sz w:val="22"/>
          <w:szCs w:val="22"/>
        </w:rPr>
        <w:tab/>
        <w:t>)</w:t>
      </w:r>
      <w:r w:rsidRPr="009876B2" w:rsidR="009876B2">
        <w:rPr>
          <w:sz w:val="22"/>
          <w:szCs w:val="22"/>
        </w:rPr>
        <w:tab/>
      </w:r>
      <w:r w:rsidRPr="00890769" w:rsidR="007526E8">
        <w:rPr>
          <w:sz w:val="22"/>
          <w:szCs w:val="22"/>
        </w:rPr>
        <w:t>File No.: EB-FIELDNER-18-00026731</w:t>
      </w:r>
    </w:p>
    <w:p w:rsidR="00354D4C" w:rsidRPr="00934CD4" w:rsidP="00F02D51">
      <w:pPr>
        <w:tabs>
          <w:tab w:val="left" w:pos="4680"/>
          <w:tab w:val="left" w:pos="5580"/>
        </w:tabs>
        <w:spacing w:line="226" w:lineRule="auto"/>
        <w:rPr>
          <w:sz w:val="22"/>
          <w:szCs w:val="22"/>
        </w:rPr>
      </w:pPr>
      <w:r w:rsidRPr="00745571">
        <w:rPr>
          <w:snapToGrid w:val="0"/>
          <w:sz w:val="22"/>
          <w:szCs w:val="22"/>
        </w:rPr>
        <w:t xml:space="preserve">Licensee of Station </w:t>
      </w:r>
      <w:r w:rsidR="00745571">
        <w:rPr>
          <w:snapToGrid w:val="0"/>
          <w:sz w:val="22"/>
          <w:szCs w:val="22"/>
        </w:rPr>
        <w:t>KNED369</w:t>
      </w:r>
      <w:r w:rsidRPr="0015777C">
        <w:rPr>
          <w:color w:val="FF0000"/>
          <w:sz w:val="22"/>
          <w:szCs w:val="22"/>
        </w:rPr>
        <w:t xml:space="preserve"> </w:t>
      </w:r>
      <w:r>
        <w:rPr>
          <w:color w:val="FF0000"/>
          <w:sz w:val="22"/>
          <w:szCs w:val="22"/>
        </w:rPr>
        <w:tab/>
      </w:r>
      <w:r w:rsidRPr="0015777C">
        <w:rPr>
          <w:color w:val="000000"/>
          <w:sz w:val="22"/>
          <w:szCs w:val="22"/>
        </w:rPr>
        <w:t>)</w:t>
      </w:r>
      <w:r w:rsidR="00F02D51">
        <w:rPr>
          <w:color w:val="000000"/>
          <w:sz w:val="22"/>
          <w:szCs w:val="22"/>
        </w:rPr>
        <w:tab/>
      </w:r>
    </w:p>
    <w:p w:rsidR="00314AE7" w:rsidRPr="009876B2" w:rsidP="00A946B0">
      <w:pPr>
        <w:pStyle w:val="BodyText2"/>
        <w:tabs>
          <w:tab w:val="left" w:pos="4680"/>
          <w:tab w:val="left" w:pos="5580"/>
        </w:tabs>
        <w:spacing w:line="226" w:lineRule="auto"/>
        <w:rPr>
          <w:szCs w:val="22"/>
        </w:rPr>
      </w:pPr>
      <w:r w:rsidRPr="00745571">
        <w:rPr>
          <w:szCs w:val="22"/>
        </w:rPr>
        <w:t>Scarsdale, New York</w:t>
      </w:r>
      <w:r w:rsidRPr="009876B2" w:rsidR="00354D4C">
        <w:rPr>
          <w:szCs w:val="22"/>
        </w:rPr>
        <w:tab/>
        <w:t>)</w:t>
      </w:r>
      <w:r w:rsidRPr="00F02D51" w:rsidR="00F02D51">
        <w:rPr>
          <w:szCs w:val="22"/>
        </w:rPr>
        <w:t xml:space="preserve"> </w:t>
      </w:r>
      <w:r w:rsidR="00F02D51">
        <w:rPr>
          <w:szCs w:val="22"/>
        </w:rPr>
        <w:tab/>
      </w:r>
    </w:p>
    <w:p w:rsidR="002B1A58" w:rsidRPr="009876B2"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AE04A5" w:rsidP="00F72912">
      <w:pPr>
        <w:pStyle w:val="Subtitle"/>
        <w:jc w:val="left"/>
        <w:rPr>
          <w:szCs w:val="22"/>
        </w:rPr>
      </w:pPr>
    </w:p>
    <w:p w:rsidR="00354D4C" w:rsidRPr="009876B2" w:rsidP="00F72912">
      <w:pPr>
        <w:pStyle w:val="Subtitle"/>
        <w:jc w:val="left"/>
        <w:rPr>
          <w:szCs w:val="22"/>
        </w:rPr>
      </w:pPr>
      <w:bookmarkStart w:id="0" w:name="_GoBack"/>
      <w:bookmarkEnd w:id="0"/>
      <w:r>
        <w:rPr>
          <w:szCs w:val="22"/>
        </w:rPr>
        <w:tab/>
      </w:r>
      <w:r w:rsidRPr="009876B2">
        <w:rPr>
          <w:szCs w:val="22"/>
        </w:rPr>
        <w:t>Released:</w:t>
      </w:r>
      <w:r w:rsidR="00890769">
        <w:rPr>
          <w:szCs w:val="22"/>
        </w:rPr>
        <w:t xml:space="preserve"> August 9, 2018</w:t>
      </w:r>
    </w:p>
    <w:p w:rsidR="00354D4C" w:rsidRPr="009876B2">
      <w:pPr>
        <w:tabs>
          <w:tab w:val="left" w:pos="5760"/>
        </w:tabs>
        <w:rPr>
          <w:sz w:val="22"/>
          <w:szCs w:val="22"/>
        </w:rPr>
      </w:pPr>
    </w:p>
    <w:p w:rsidR="00354D4C" w:rsidRPr="00892623" w:rsidP="00AE04A5">
      <w:pPr>
        <w:rPr>
          <w:sz w:val="22"/>
          <w:szCs w:val="22"/>
        </w:rPr>
      </w:pPr>
      <w:r w:rsidRPr="00892623">
        <w:rPr>
          <w:sz w:val="22"/>
          <w:szCs w:val="22"/>
        </w:rPr>
        <w:t>By the</w:t>
      </w:r>
      <w:r w:rsidR="00387A02">
        <w:rPr>
          <w:sz w:val="22"/>
          <w:szCs w:val="22"/>
        </w:rPr>
        <w:t xml:space="preserve"> Regional Director</w:t>
      </w:r>
      <w:r w:rsidRPr="00892623">
        <w:rPr>
          <w:sz w:val="22"/>
          <w:szCs w:val="22"/>
        </w:rPr>
        <w:t xml:space="preserve">, </w:t>
      </w:r>
      <w:r w:rsidR="00745571">
        <w:rPr>
          <w:sz w:val="22"/>
          <w:szCs w:val="22"/>
        </w:rPr>
        <w:t xml:space="preserve">New York </w:t>
      </w:r>
      <w:r w:rsidRPr="00892623">
        <w:rPr>
          <w:sz w:val="22"/>
          <w:szCs w:val="22"/>
        </w:rPr>
        <w:t xml:space="preserve">Office, </w:t>
      </w:r>
      <w:r w:rsidRPr="00892623" w:rsidR="00D94108">
        <w:rPr>
          <w:sz w:val="22"/>
          <w:szCs w:val="22"/>
        </w:rPr>
        <w:t>Region</w:t>
      </w:r>
      <w:r w:rsidR="00745571">
        <w:rPr>
          <w:sz w:val="22"/>
          <w:szCs w:val="22"/>
        </w:rPr>
        <w:t xml:space="preserve"> One</w:t>
      </w:r>
      <w:r w:rsidRPr="00892623" w:rsidR="00D94108">
        <w:rPr>
          <w:sz w:val="22"/>
          <w:szCs w:val="22"/>
        </w:rPr>
        <w:t xml:space="preserve">, </w:t>
      </w:r>
      <w:r w:rsidRPr="00892623">
        <w:rPr>
          <w:sz w:val="22"/>
          <w:szCs w:val="22"/>
        </w:rPr>
        <w:t>Enforcement Bureau:</w:t>
      </w:r>
    </w:p>
    <w:p w:rsidR="00F66A8F" w:rsidRPr="003A4E51" w:rsidP="00F66A8F">
      <w:pPr>
        <w:rPr>
          <w:color w:val="000000"/>
          <w:sz w:val="22"/>
          <w:szCs w:val="22"/>
        </w:rPr>
      </w:pPr>
    </w:p>
    <w:p w:rsidR="00F66A8F" w:rsidRPr="00212CBB"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Pr="00212CBB" w:rsidR="00B10923">
        <w:rPr>
          <w:rFonts w:ascii="Times New Roman" w:hAnsi="Times New Roman"/>
          <w:sz w:val="22"/>
          <w:szCs w:val="22"/>
        </w:rPr>
        <w:t>r</w:t>
      </w:r>
      <w:r w:rsidRPr="00212CBB">
        <w:rPr>
          <w:rFonts w:ascii="Times New Roman" w:hAnsi="Times New Roman"/>
          <w:sz w:val="22"/>
          <w:szCs w:val="22"/>
        </w:rPr>
        <w:t>ules</w:t>
      </w:r>
      <w:r w:rsidRPr="00212CBB" w:rsidR="00B10923">
        <w:rPr>
          <w:rFonts w:ascii="Times New Roman" w:hAnsi="Times New Roman"/>
          <w:sz w:val="22"/>
          <w:szCs w:val="22"/>
        </w:rPr>
        <w:t xml:space="preserve"> (Rules)</w:t>
      </w:r>
      <w:r>
        <w:rPr>
          <w:rStyle w:val="FootnoteReference"/>
          <w:sz w:val="22"/>
          <w:szCs w:val="22"/>
        </w:rPr>
        <w:footnoteReference w:id="2"/>
      </w:r>
      <w:r w:rsidRPr="00212CBB">
        <w:rPr>
          <w:rFonts w:ascii="Times New Roman" w:hAnsi="Times New Roman"/>
          <w:sz w:val="22"/>
          <w:szCs w:val="22"/>
        </w:rPr>
        <w:t xml:space="preserve"> to</w:t>
      </w:r>
      <w:r w:rsidRPr="00745571" w:rsidR="00745571">
        <w:rPr>
          <w:snapToGrid/>
          <w:sz w:val="22"/>
          <w:szCs w:val="22"/>
        </w:rPr>
        <w:t xml:space="preserve"> Greenville Fire Distric</w:t>
      </w:r>
      <w:r w:rsidR="00745571">
        <w:rPr>
          <w:sz w:val="22"/>
          <w:szCs w:val="22"/>
        </w:rPr>
        <w:t>t</w:t>
      </w:r>
      <w:r w:rsidRPr="00745571" w:rsidR="00745571">
        <w:rPr>
          <w:snapToGrid/>
          <w:sz w:val="22"/>
          <w:szCs w:val="22"/>
        </w:rPr>
        <w:t xml:space="preserve">, </w:t>
      </w:r>
      <w:r w:rsidRPr="00745571">
        <w:rPr>
          <w:snapToGrid/>
          <w:sz w:val="22"/>
          <w:szCs w:val="22"/>
        </w:rPr>
        <w:t xml:space="preserve">licensee of </w:t>
      </w:r>
      <w:r w:rsidR="007526E8">
        <w:rPr>
          <w:snapToGrid/>
          <w:sz w:val="22"/>
          <w:szCs w:val="22"/>
        </w:rPr>
        <w:t xml:space="preserve">Land Mobile Radio Service station </w:t>
      </w:r>
      <w:r w:rsidRPr="00745571" w:rsidR="00745571">
        <w:rPr>
          <w:snapToGrid/>
          <w:sz w:val="22"/>
          <w:szCs w:val="22"/>
        </w:rPr>
        <w:t>KNED369</w:t>
      </w:r>
      <w:r w:rsidRPr="00212CBB" w:rsidR="00745571">
        <w:rPr>
          <w:rFonts w:ascii="Times New Roman" w:hAnsi="Times New Roman"/>
          <w:color w:val="FF0000"/>
          <w:sz w:val="22"/>
          <w:szCs w:val="22"/>
        </w:rPr>
        <w:t xml:space="preserve"> </w:t>
      </w:r>
      <w:r w:rsidRPr="00212CBB">
        <w:rPr>
          <w:rFonts w:ascii="Times New Roman" w:hAnsi="Times New Roman"/>
          <w:sz w:val="22"/>
          <w:szCs w:val="22"/>
        </w:rPr>
        <w:t xml:space="preserve">in </w:t>
      </w:r>
      <w:r w:rsidR="00745571">
        <w:rPr>
          <w:rFonts w:ascii="Times New Roman" w:hAnsi="Times New Roman"/>
          <w:sz w:val="22"/>
          <w:szCs w:val="22"/>
        </w:rPr>
        <w:t>Scarsdale, NY</w:t>
      </w:r>
      <w:r w:rsidRPr="00212CBB">
        <w:rPr>
          <w:rFonts w:ascii="Times New Roman" w:hAnsi="Times New Roman"/>
          <w:sz w:val="22"/>
          <w:szCs w:val="22"/>
        </w:rPr>
        <w:t xml:space="preserve">. </w:t>
      </w:r>
      <w:r w:rsidRPr="00212CBB" w:rsidR="0072561F">
        <w:rPr>
          <w:rFonts w:ascii="Times New Roman" w:hAnsi="Times New Roman"/>
          <w:sz w:val="22"/>
          <w:szCs w:val="22"/>
        </w:rPr>
        <w:t xml:space="preserve"> </w:t>
      </w:r>
      <w:r w:rsidRPr="00212CBB" w:rsidR="003D6B43">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Pr="00212CBB" w:rsidR="003D6B43">
        <w:rPr>
          <w:rFonts w:ascii="Times New Roman" w:hAnsi="Times New Roman"/>
          <w:sz w:val="22"/>
          <w:szCs w:val="22"/>
        </w:rPr>
        <w:t>does not preclude the Enforcement Bureau from further action if warranted, including issuing a Notice of Apparent Liability for Forfeiture for the violation noted herein.</w:t>
      </w:r>
      <w:r>
        <w:rPr>
          <w:rStyle w:val="FootnoteReference"/>
          <w:sz w:val="22"/>
          <w:szCs w:val="22"/>
        </w:rPr>
        <w:footnoteReference w:id="3"/>
      </w:r>
    </w:p>
    <w:p w:rsidR="00F66A8F" w:rsidRPr="003A4E51" w:rsidP="00F66A8F">
      <w:pPr>
        <w:rPr>
          <w:color w:val="000000"/>
          <w:sz w:val="22"/>
          <w:szCs w:val="22"/>
        </w:rPr>
      </w:pPr>
    </w:p>
    <w:p w:rsidR="00F66A8F" w:rsidRPr="00892623"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45571">
        <w:rPr>
          <w:rFonts w:ascii="Times New Roman" w:hAnsi="Times New Roman"/>
          <w:sz w:val="22"/>
          <w:szCs w:val="22"/>
        </w:rPr>
        <w:t>April 25, 2018</w:t>
      </w:r>
      <w:r w:rsidRPr="00892623">
        <w:rPr>
          <w:rFonts w:ascii="Times New Roman" w:hAnsi="Times New Roman"/>
          <w:sz w:val="22"/>
          <w:szCs w:val="22"/>
        </w:rPr>
        <w:t xml:space="preserve">, an agent of the </w:t>
      </w:r>
      <w:r>
        <w:rPr>
          <w:rFonts w:ascii="Times New Roman" w:hAnsi="Times New Roman"/>
          <w:sz w:val="22"/>
          <w:szCs w:val="22"/>
        </w:rPr>
        <w:t>Enforcement Bureau’s</w:t>
      </w:r>
      <w:r w:rsidRPr="00892623">
        <w:rPr>
          <w:rFonts w:ascii="Times New Roman" w:hAnsi="Times New Roman"/>
          <w:sz w:val="22"/>
          <w:szCs w:val="22"/>
        </w:rPr>
        <w:t xml:space="preserve"> </w:t>
      </w:r>
      <w:r w:rsidR="00745571">
        <w:rPr>
          <w:rFonts w:ascii="Times New Roman" w:hAnsi="Times New Roman"/>
          <w:sz w:val="22"/>
          <w:szCs w:val="22"/>
        </w:rPr>
        <w:t>New York</w:t>
      </w:r>
      <w:r w:rsidRPr="00892623">
        <w:rPr>
          <w:rFonts w:ascii="Times New Roman" w:hAnsi="Times New Roman"/>
          <w:sz w:val="22"/>
          <w:szCs w:val="22"/>
        </w:rPr>
        <w:t xml:space="preserve"> Office </w:t>
      </w:r>
      <w:r w:rsidRPr="00262102" w:rsidR="00262102">
        <w:rPr>
          <w:rFonts w:ascii="Times New Roman" w:hAnsi="Times New Roman"/>
          <w:sz w:val="22"/>
          <w:szCs w:val="22"/>
        </w:rPr>
        <w:t xml:space="preserve">investigated a complaint </w:t>
      </w:r>
      <w:r w:rsidRPr="00262102" w:rsidR="00026FD8">
        <w:rPr>
          <w:rFonts w:ascii="Times New Roman" w:hAnsi="Times New Roman"/>
          <w:sz w:val="22"/>
          <w:szCs w:val="22"/>
        </w:rPr>
        <w:t xml:space="preserve">of </w:t>
      </w:r>
      <w:r w:rsidR="00026FD8">
        <w:rPr>
          <w:rFonts w:ascii="Times New Roman" w:hAnsi="Times New Roman"/>
          <w:sz w:val="22"/>
          <w:szCs w:val="22"/>
        </w:rPr>
        <w:t>a</w:t>
      </w:r>
      <w:r w:rsidR="007526E8">
        <w:rPr>
          <w:rFonts w:ascii="Times New Roman" w:hAnsi="Times New Roman"/>
          <w:sz w:val="22"/>
          <w:szCs w:val="22"/>
        </w:rPr>
        <w:t xml:space="preserve"> </w:t>
      </w:r>
      <w:r w:rsidR="00026FD8">
        <w:rPr>
          <w:rFonts w:ascii="Times New Roman" w:hAnsi="Times New Roman"/>
          <w:sz w:val="22"/>
          <w:szCs w:val="22"/>
        </w:rPr>
        <w:t>continuous unmodulated</w:t>
      </w:r>
      <w:r w:rsidR="00262102">
        <w:rPr>
          <w:rFonts w:ascii="Times New Roman" w:hAnsi="Times New Roman"/>
          <w:sz w:val="22"/>
          <w:szCs w:val="22"/>
        </w:rPr>
        <w:t xml:space="preserve"> carrier on </w:t>
      </w:r>
      <w:bookmarkStart w:id="1" w:name="_Hlk512628161"/>
      <w:bookmarkStart w:id="2" w:name="_Hlk512627731"/>
      <w:r w:rsidR="00262102">
        <w:rPr>
          <w:rFonts w:ascii="Times New Roman" w:hAnsi="Times New Roman"/>
          <w:sz w:val="22"/>
          <w:szCs w:val="22"/>
        </w:rPr>
        <w:t xml:space="preserve">154.16 </w:t>
      </w:r>
      <w:bookmarkEnd w:id="1"/>
      <w:r w:rsidR="00262102">
        <w:rPr>
          <w:rFonts w:ascii="Times New Roman" w:hAnsi="Times New Roman"/>
          <w:sz w:val="22"/>
          <w:szCs w:val="22"/>
        </w:rPr>
        <w:t>MHz</w:t>
      </w:r>
      <w:bookmarkEnd w:id="2"/>
      <w:r w:rsidR="00026FD8">
        <w:rPr>
          <w:rFonts w:ascii="Times New Roman" w:hAnsi="Times New Roman"/>
          <w:sz w:val="22"/>
          <w:szCs w:val="22"/>
        </w:rPr>
        <w:t xml:space="preserve">. </w:t>
      </w:r>
      <w:r w:rsidR="007526E8">
        <w:rPr>
          <w:rFonts w:ascii="Times New Roman" w:hAnsi="Times New Roman"/>
          <w:sz w:val="22"/>
          <w:szCs w:val="22"/>
        </w:rPr>
        <w:t xml:space="preserve"> The </w:t>
      </w:r>
      <w:r w:rsidRPr="00262102" w:rsidR="00262102">
        <w:rPr>
          <w:rFonts w:ascii="Times New Roman" w:hAnsi="Times New Roman"/>
          <w:sz w:val="22"/>
          <w:szCs w:val="22"/>
        </w:rPr>
        <w:t xml:space="preserve">Agent confirmed by direction finding techniques that </w:t>
      </w:r>
      <w:r w:rsidR="007526E8">
        <w:rPr>
          <w:rFonts w:ascii="Times New Roman" w:hAnsi="Times New Roman"/>
          <w:sz w:val="22"/>
          <w:szCs w:val="22"/>
        </w:rPr>
        <w:t xml:space="preserve">a </w:t>
      </w:r>
      <w:r w:rsidRPr="00262102" w:rsidR="00262102">
        <w:rPr>
          <w:rFonts w:ascii="Times New Roman" w:hAnsi="Times New Roman"/>
          <w:sz w:val="22"/>
          <w:szCs w:val="22"/>
        </w:rPr>
        <w:t xml:space="preserve">radio signal on </w:t>
      </w:r>
      <w:r w:rsidR="007526E8">
        <w:rPr>
          <w:rFonts w:ascii="Times New Roman" w:hAnsi="Times New Roman"/>
          <w:sz w:val="22"/>
          <w:szCs w:val="22"/>
        </w:rPr>
        <w:t xml:space="preserve">the </w:t>
      </w:r>
      <w:r w:rsidRPr="00262102" w:rsidR="00262102">
        <w:rPr>
          <w:rFonts w:ascii="Times New Roman" w:hAnsi="Times New Roman"/>
          <w:sz w:val="22"/>
          <w:szCs w:val="22"/>
        </w:rPr>
        <w:t xml:space="preserve">frequency </w:t>
      </w:r>
      <w:r w:rsidR="0019728F">
        <w:rPr>
          <w:rFonts w:ascii="Times New Roman" w:hAnsi="Times New Roman"/>
          <w:sz w:val="22"/>
          <w:szCs w:val="22"/>
        </w:rPr>
        <w:t xml:space="preserve">154.16 </w:t>
      </w:r>
      <w:r w:rsidRPr="00262102" w:rsidR="00262102">
        <w:rPr>
          <w:rFonts w:ascii="Times New Roman" w:hAnsi="Times New Roman"/>
          <w:sz w:val="22"/>
          <w:szCs w:val="22"/>
        </w:rPr>
        <w:t xml:space="preserve">MHz </w:t>
      </w:r>
      <w:r w:rsidRPr="00262102" w:rsidR="00026FD8">
        <w:rPr>
          <w:rFonts w:ascii="Times New Roman" w:hAnsi="Times New Roman"/>
          <w:sz w:val="22"/>
          <w:szCs w:val="22"/>
        </w:rPr>
        <w:t>w</w:t>
      </w:r>
      <w:r w:rsidR="00026FD8">
        <w:rPr>
          <w:rFonts w:ascii="Times New Roman" w:hAnsi="Times New Roman"/>
          <w:sz w:val="22"/>
          <w:szCs w:val="22"/>
        </w:rPr>
        <w:t>as</w:t>
      </w:r>
      <w:r w:rsidRPr="00262102" w:rsidR="00026FD8">
        <w:rPr>
          <w:rFonts w:ascii="Times New Roman" w:hAnsi="Times New Roman"/>
          <w:sz w:val="22"/>
          <w:szCs w:val="22"/>
        </w:rPr>
        <w:t xml:space="preserve"> emanating</w:t>
      </w:r>
      <w:r w:rsidRPr="00262102" w:rsidR="00262102">
        <w:rPr>
          <w:rFonts w:ascii="Times New Roman" w:hAnsi="Times New Roman"/>
          <w:sz w:val="22"/>
          <w:szCs w:val="22"/>
        </w:rPr>
        <w:t xml:space="preserve"> from</w:t>
      </w:r>
      <w:r w:rsidR="00262102">
        <w:rPr>
          <w:rFonts w:ascii="Times New Roman" w:hAnsi="Times New Roman"/>
          <w:sz w:val="22"/>
          <w:szCs w:val="22"/>
        </w:rPr>
        <w:t xml:space="preserve"> the fire </w:t>
      </w:r>
      <w:r w:rsidR="00026FD8">
        <w:rPr>
          <w:rFonts w:ascii="Times New Roman" w:hAnsi="Times New Roman"/>
          <w:sz w:val="22"/>
          <w:szCs w:val="22"/>
        </w:rPr>
        <w:t>station located</w:t>
      </w:r>
      <w:r w:rsidR="00262102">
        <w:rPr>
          <w:rFonts w:ascii="Times New Roman" w:hAnsi="Times New Roman"/>
          <w:sz w:val="22"/>
          <w:szCs w:val="22"/>
        </w:rPr>
        <w:t xml:space="preserve"> at 711 Central Park Ave</w:t>
      </w:r>
      <w:r w:rsidR="007526E8">
        <w:rPr>
          <w:rFonts w:ascii="Times New Roman" w:hAnsi="Times New Roman"/>
          <w:sz w:val="22"/>
          <w:szCs w:val="22"/>
        </w:rPr>
        <w:t xml:space="preserve">nue, </w:t>
      </w:r>
      <w:r w:rsidR="00262102">
        <w:rPr>
          <w:rFonts w:ascii="Times New Roman" w:hAnsi="Times New Roman"/>
          <w:sz w:val="22"/>
          <w:szCs w:val="22"/>
        </w:rPr>
        <w:t>Scarsdale, N</w:t>
      </w:r>
      <w:r w:rsidR="007526E8">
        <w:rPr>
          <w:rFonts w:ascii="Times New Roman" w:hAnsi="Times New Roman"/>
          <w:sz w:val="22"/>
          <w:szCs w:val="22"/>
        </w:rPr>
        <w:t>ew York</w:t>
      </w:r>
      <w:r w:rsidR="00262102">
        <w:rPr>
          <w:rFonts w:ascii="Times New Roman" w:hAnsi="Times New Roman"/>
          <w:sz w:val="22"/>
          <w:szCs w:val="22"/>
        </w:rPr>
        <w:t xml:space="preserve"> 10583</w:t>
      </w:r>
      <w:r w:rsidRPr="00892623">
        <w:rPr>
          <w:rFonts w:ascii="Times New Roman" w:hAnsi="Times New Roman"/>
          <w:sz w:val="22"/>
          <w:szCs w:val="22"/>
        </w:rPr>
        <w:t xml:space="preserve"> and observed the following violation:</w:t>
      </w:r>
    </w:p>
    <w:p w:rsidR="00F66A8F" w:rsidRPr="00892623" w:rsidP="00F66A8F">
      <w:pPr>
        <w:ind w:left="720" w:right="720" w:firstLine="720"/>
        <w:rPr>
          <w:sz w:val="22"/>
          <w:szCs w:val="22"/>
        </w:rPr>
      </w:pPr>
    </w:p>
    <w:p w:rsidR="00262102" w:rsidRPr="0019728F" w:rsidP="00AA5764">
      <w:pPr>
        <w:ind w:left="1440" w:right="630"/>
        <w:rPr>
          <w:rStyle w:val="NOVBodyindented"/>
        </w:rPr>
      </w:pPr>
      <w:r w:rsidRPr="00262102">
        <w:rPr>
          <w:sz w:val="22"/>
          <w:szCs w:val="22"/>
        </w:rPr>
        <w:t>47 C.F.R. §</w:t>
      </w:r>
      <w:r>
        <w:rPr>
          <w:rStyle w:val="NOVBodyindented"/>
        </w:rPr>
        <w:t>90.403(f): “Stations licensed in this part shall not continuously radiate an unmodulated carrier except where required for tests as permitted in §</w:t>
      </w:r>
      <w:r w:rsidR="00C048B6">
        <w:rPr>
          <w:rStyle w:val="NOVBodyindented"/>
        </w:rPr>
        <w:t> </w:t>
      </w:r>
      <w:r>
        <w:rPr>
          <w:rStyle w:val="NOVBodyindented"/>
        </w:rPr>
        <w:t>90.405</w:t>
      </w:r>
      <w:r w:rsidRPr="00945E0C" w:rsidR="00945E0C">
        <w:rPr>
          <w:rStyle w:val="NOVBodyindented"/>
        </w:rPr>
        <w:t>, except where specifically permitted by this part, where specifically authorized in the station authorization, or on an as needed basis in the Radiolocation Radio Service.</w:t>
      </w:r>
      <w:r>
        <w:rPr>
          <w:rStyle w:val="NOVBodyindented"/>
        </w:rPr>
        <w:t>” During the investigation</w:t>
      </w:r>
      <w:r w:rsidR="007526E8">
        <w:rPr>
          <w:rStyle w:val="NOVBodyindented"/>
        </w:rPr>
        <w:t xml:space="preserve">, the Agent </w:t>
      </w:r>
      <w:r>
        <w:rPr>
          <w:rStyle w:val="NOVBodyindented"/>
        </w:rPr>
        <w:t xml:space="preserve">determined that a </w:t>
      </w:r>
      <w:r w:rsidRPr="0019728F">
        <w:rPr>
          <w:rStyle w:val="NOVBodyindented"/>
        </w:rPr>
        <w:t xml:space="preserve">radio transmitter located in a small room </w:t>
      </w:r>
      <w:r w:rsidR="007526E8">
        <w:rPr>
          <w:rStyle w:val="NOVBodyindented"/>
        </w:rPr>
        <w:t xml:space="preserve">on the roof of the fire </w:t>
      </w:r>
      <w:r w:rsidR="00026FD8">
        <w:rPr>
          <w:rStyle w:val="NOVBodyindented"/>
        </w:rPr>
        <w:t xml:space="preserve">station </w:t>
      </w:r>
      <w:r w:rsidRPr="0019728F" w:rsidR="00026FD8">
        <w:rPr>
          <w:rStyle w:val="NOVBodyindented"/>
        </w:rPr>
        <w:t>was</w:t>
      </w:r>
      <w:r w:rsidRPr="0019728F">
        <w:rPr>
          <w:rStyle w:val="NOVBodyindented"/>
        </w:rPr>
        <w:t xml:space="preserve"> </w:t>
      </w:r>
      <w:r w:rsidRPr="0019728F" w:rsidR="0019728F">
        <w:rPr>
          <w:rStyle w:val="NOVBodyindented"/>
        </w:rPr>
        <w:t xml:space="preserve">continuously </w:t>
      </w:r>
      <w:r w:rsidR="00026FD8">
        <w:rPr>
          <w:rStyle w:val="NOVBodyindented"/>
        </w:rPr>
        <w:t>radiating an</w:t>
      </w:r>
      <w:r w:rsidR="007526E8">
        <w:rPr>
          <w:rStyle w:val="NOVBodyindented"/>
        </w:rPr>
        <w:t xml:space="preserve"> unmodulated </w:t>
      </w:r>
      <w:r w:rsidR="00026FD8">
        <w:rPr>
          <w:rStyle w:val="NOVBodyindented"/>
        </w:rPr>
        <w:t>carrier</w:t>
      </w:r>
      <w:r w:rsidRPr="0019728F" w:rsidR="0019728F">
        <w:rPr>
          <w:rStyle w:val="NOVBodyindented"/>
        </w:rPr>
        <w:t xml:space="preserve"> on </w:t>
      </w:r>
      <w:r w:rsidR="0019728F">
        <w:rPr>
          <w:rStyle w:val="NOVBodyindented"/>
        </w:rPr>
        <w:t>154.16 MHz</w:t>
      </w:r>
      <w:r w:rsidR="00574224">
        <w:rPr>
          <w:rStyle w:val="NOVBodyindented"/>
        </w:rPr>
        <w:t>,</w:t>
      </w:r>
      <w:r>
        <w:rPr>
          <w:rStyle w:val="FootnoteReference"/>
          <w:szCs w:val="22"/>
        </w:rPr>
        <w:footnoteReference w:id="4"/>
      </w:r>
      <w:r w:rsidR="0019728F">
        <w:rPr>
          <w:rStyle w:val="NOVBodyindented"/>
        </w:rPr>
        <w:t xml:space="preserve"> </w:t>
      </w:r>
      <w:r w:rsidR="00574224">
        <w:rPr>
          <w:rStyle w:val="NOVBodyindented"/>
        </w:rPr>
        <w:t xml:space="preserve">and that such operation was not authorized by Part 90, in the station authorization, or on an as-needed basis in the Radiolocation Radio Service. </w:t>
      </w:r>
      <w:r w:rsidR="00AA5764">
        <w:rPr>
          <w:rStyle w:val="NOVBodyindented"/>
        </w:rPr>
        <w:t xml:space="preserve"> </w:t>
      </w:r>
      <w:r w:rsidR="00DA7755">
        <w:rPr>
          <w:rStyle w:val="NOVBodyindented"/>
        </w:rPr>
        <w:t xml:space="preserve">The Fire Chief said that the wires on the transmitter were inadvertently cut resulting in the transmitter radiating the constant unmodulated carrier. </w:t>
      </w:r>
    </w:p>
    <w:p w:rsidR="00945E0C">
      <w:pPr>
        <w:rPr>
          <w:sz w:val="22"/>
          <w:szCs w:val="22"/>
        </w:rPr>
      </w:pPr>
      <w:r>
        <w:rPr>
          <w:sz w:val="22"/>
          <w:szCs w:val="22"/>
        </w:rPr>
        <w:br w:type="page"/>
      </w:r>
    </w:p>
    <w:p w:rsidR="00AA5764" w:rsidRPr="00262102" w:rsidP="00262102">
      <w:pPr>
        <w:ind w:left="1800" w:right="720"/>
        <w:rPr>
          <w:color w:val="000000"/>
          <w:sz w:val="22"/>
          <w:szCs w:val="22"/>
        </w:rPr>
      </w:pPr>
    </w:p>
    <w:p w:rsidR="00F66A8F" w:rsidRPr="00FD36F7"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Pr="00F02D51" w:rsidR="0072561F">
        <w:rPr>
          <w:sz w:val="22"/>
          <w:szCs w:val="22"/>
        </w:rPr>
        <w:t xml:space="preserve">308(b) </w:t>
      </w:r>
      <w:r w:rsidRPr="00FD36F7">
        <w:rPr>
          <w:sz w:val="22"/>
          <w:szCs w:val="22"/>
        </w:rPr>
        <w:t>of the Communications Act of 1934, as amended,</w:t>
      </w:r>
      <w:r>
        <w:rPr>
          <w:rStyle w:val="FootnoteReference"/>
          <w:sz w:val="22"/>
          <w:szCs w:val="22"/>
        </w:rPr>
        <w:footnoteReference w:id="5"/>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Pr="00745571" w:rsidR="0019728F">
        <w:rPr>
          <w:snapToGrid w:val="0"/>
          <w:sz w:val="22"/>
          <w:szCs w:val="22"/>
        </w:rPr>
        <w:t>Greenville Fire Distric</w:t>
      </w:r>
      <w:r w:rsidR="0019728F">
        <w:rPr>
          <w:snapToGrid w:val="0"/>
          <w:sz w:val="22"/>
          <w:szCs w:val="22"/>
        </w:rPr>
        <w:t>t</w:t>
      </w:r>
      <w:r w:rsidRPr="009039B9" w:rsidR="0019728F">
        <w:rPr>
          <w:color w:val="FF0000"/>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Pr>
          <w:rStyle w:val="FootnoteReference"/>
          <w:sz w:val="22"/>
          <w:szCs w:val="22"/>
        </w:rPr>
        <w:footnoteReference w:id="6"/>
      </w:r>
      <w:r w:rsidRPr="00FD36F7">
        <w:rPr>
          <w:sz w:val="22"/>
          <w:szCs w:val="22"/>
        </w:rPr>
        <w:t xml:space="preserve">  </w:t>
      </w:r>
    </w:p>
    <w:p w:rsidR="00F66A8F" w:rsidRPr="00FD36F7" w:rsidP="00F66A8F">
      <w:pPr>
        <w:pStyle w:val="BodyTextIndent3"/>
        <w:ind w:firstLine="0"/>
        <w:jc w:val="left"/>
        <w:rPr>
          <w:szCs w:val="22"/>
        </w:rPr>
      </w:pPr>
    </w:p>
    <w:p w:rsidR="00F66A8F" w:rsidRPr="00CD0301" w:rsidP="00F66A8F">
      <w:pPr>
        <w:pStyle w:val="BodyTextIndent3"/>
        <w:numPr>
          <w:ilvl w:val="0"/>
          <w:numId w:val="10"/>
        </w:numPr>
        <w:tabs>
          <w:tab w:val="num" w:pos="0"/>
          <w:tab w:val="clear" w:pos="72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Pr="00745571" w:rsidR="0019728F">
        <w:rPr>
          <w:snapToGrid/>
          <w:szCs w:val="22"/>
        </w:rPr>
        <w:t>Greenville Fire Distric</w:t>
      </w:r>
      <w:r w:rsidR="0019728F">
        <w:rPr>
          <w:szCs w:val="22"/>
        </w:rPr>
        <w:t>t</w:t>
      </w:r>
      <w:r w:rsidRPr="009039B9" w:rsidR="0019728F">
        <w:rPr>
          <w:color w:val="FF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Pr="00745571" w:rsidR="0019728F">
        <w:rPr>
          <w:snapToGrid/>
          <w:szCs w:val="22"/>
        </w:rPr>
        <w:t>Greenville Fire Distric</w:t>
      </w:r>
      <w:r w:rsidR="0019728F">
        <w:rPr>
          <w:szCs w:val="22"/>
        </w:rPr>
        <w:t>t</w:t>
      </w:r>
      <w:r w:rsidRPr="009039B9" w:rsidR="0019728F">
        <w:rPr>
          <w:color w:val="FF0000"/>
          <w:szCs w:val="22"/>
        </w:rPr>
        <w:t xml:space="preserve"> </w:t>
      </w:r>
      <w:r w:rsidRPr="00510AC7">
        <w:rPr>
          <w:szCs w:val="22"/>
        </w:rPr>
        <w:t>with personal knowledge of t</w:t>
      </w:r>
      <w:r>
        <w:rPr>
          <w:szCs w:val="22"/>
        </w:rPr>
        <w:t xml:space="preserve">he representations provided in </w:t>
      </w:r>
      <w:r w:rsidRPr="00745571" w:rsidR="0019728F">
        <w:rPr>
          <w:snapToGrid/>
          <w:szCs w:val="22"/>
        </w:rPr>
        <w:t>Greenville Fire Distr</w:t>
      </w:r>
      <w:r w:rsidRPr="0019728F" w:rsidR="0019728F">
        <w:rPr>
          <w:szCs w:val="22"/>
        </w:rPr>
        <w:t>ic</w:t>
      </w:r>
      <w:r w:rsidR="0019728F">
        <w:rPr>
          <w:szCs w:val="22"/>
        </w:rPr>
        <w:t>t</w:t>
      </w:r>
      <w:r w:rsidRPr="0019728F" w:rsidR="001F5922">
        <w:rPr>
          <w:szCs w:val="22"/>
        </w:rPr>
        <w:t>’s</w:t>
      </w:r>
      <w:r w:rsidRPr="00E943ED">
        <w:rPr>
          <w:szCs w:val="22"/>
        </w:rPr>
        <w:t xml:space="preserve"> </w:t>
      </w:r>
      <w:r w:rsidRPr="00510AC7">
        <w:rPr>
          <w:szCs w:val="22"/>
        </w:rPr>
        <w:t>response, verifying the truth and accuracy of the information therein</w:t>
      </w:r>
      <w:r>
        <w:rPr>
          <w:szCs w:val="22"/>
        </w:rPr>
        <w:t>,</w:t>
      </w:r>
      <w:r>
        <w:rPr>
          <w:rStyle w:val="FootnoteReference"/>
          <w:szCs w:val="22"/>
        </w:rPr>
        <w:footnoteReference w:id="7"/>
      </w:r>
      <w:r w:rsidRPr="00640BAF">
        <w:t xml:space="preserve"> </w:t>
      </w:r>
      <w:r w:rsidRPr="003E600C">
        <w:t>and</w:t>
      </w:r>
      <w:r>
        <w:t xml:space="preserve"> confirming</w:t>
      </w:r>
      <w:r w:rsidRPr="003E600C">
        <w:t xml:space="preserve"> that all of the information requested by this Notice which is in the </w:t>
      </w:r>
      <w:r w:rsidRPr="0019728F" w:rsidR="00FE3461">
        <w:t>licensee’s</w:t>
      </w:r>
      <w:r w:rsidR="00FE3461">
        <w:rPr>
          <w:color w:val="FF0000"/>
        </w:rPr>
        <w:t xml:space="preserve"> </w:t>
      </w:r>
      <w:r w:rsidRPr="003E600C">
        <w:t>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8"/>
      </w:r>
      <w:r>
        <w:rPr>
          <w:szCs w:val="22"/>
        </w:rPr>
        <w:t xml:space="preserve"> </w:t>
      </w:r>
      <w:r>
        <w:rPr>
          <w:color w:val="800080"/>
          <w:szCs w:val="22"/>
        </w:rPr>
        <w:t xml:space="preserve"> </w:t>
      </w:r>
    </w:p>
    <w:p w:rsidR="00F66A8F" w:rsidP="00F66A8F">
      <w:pPr>
        <w:pStyle w:val="BodyTextIndent3"/>
        <w:ind w:firstLine="0"/>
        <w:jc w:val="left"/>
        <w:rPr>
          <w:szCs w:val="22"/>
        </w:rPr>
      </w:pPr>
    </w:p>
    <w:p w:rsidR="00F66A8F" w:rsidP="00F66A8F">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P="00F66A8F">
      <w:pPr>
        <w:rPr>
          <w:color w:val="000000"/>
          <w:sz w:val="22"/>
          <w:szCs w:val="22"/>
        </w:rPr>
      </w:pPr>
    </w:p>
    <w:p w:rsidR="00F66A8F" w:rsidRPr="0019728F" w:rsidP="00F66A8F">
      <w:pPr>
        <w:keepNext/>
        <w:keepLines/>
        <w:ind w:left="2520"/>
        <w:rPr>
          <w:snapToGrid w:val="0"/>
          <w:sz w:val="22"/>
          <w:szCs w:val="22"/>
        </w:rPr>
      </w:pPr>
      <w:r w:rsidRPr="0019728F">
        <w:rPr>
          <w:snapToGrid w:val="0"/>
          <w:sz w:val="22"/>
          <w:szCs w:val="22"/>
        </w:rPr>
        <w:t>Federal Communications Commission</w:t>
      </w:r>
    </w:p>
    <w:p w:rsidR="0019728F" w:rsidRPr="0019728F" w:rsidP="0019728F">
      <w:pPr>
        <w:widowControl w:val="0"/>
        <w:suppressAutoHyphens/>
        <w:ind w:left="1800" w:firstLine="720"/>
        <w:outlineLvl w:val="0"/>
        <w:rPr>
          <w:snapToGrid w:val="0"/>
          <w:sz w:val="22"/>
          <w:szCs w:val="22"/>
        </w:rPr>
      </w:pPr>
      <w:r w:rsidRPr="0019728F">
        <w:rPr>
          <w:snapToGrid w:val="0"/>
          <w:sz w:val="22"/>
          <w:szCs w:val="22"/>
        </w:rPr>
        <w:t>Columbia Regional Office</w:t>
      </w:r>
    </w:p>
    <w:p w:rsidR="0019728F" w:rsidRPr="0019728F" w:rsidP="0019728F">
      <w:pPr>
        <w:suppressAutoHyphens/>
        <w:ind w:left="1800" w:firstLine="720"/>
        <w:outlineLvl w:val="0"/>
        <w:rPr>
          <w:snapToGrid w:val="0"/>
          <w:sz w:val="22"/>
          <w:szCs w:val="22"/>
        </w:rPr>
      </w:pPr>
      <w:r w:rsidRPr="0019728F">
        <w:rPr>
          <w:snapToGrid w:val="0"/>
          <w:sz w:val="22"/>
          <w:szCs w:val="22"/>
        </w:rPr>
        <w:t>P.O. Box 130</w:t>
      </w:r>
    </w:p>
    <w:p w:rsidR="0019728F" w:rsidRPr="0019728F" w:rsidP="0019728F">
      <w:pPr>
        <w:widowControl w:val="0"/>
        <w:suppressAutoHyphens/>
        <w:ind w:left="1800" w:firstLine="720"/>
        <w:outlineLvl w:val="0"/>
        <w:rPr>
          <w:snapToGrid w:val="0"/>
          <w:sz w:val="22"/>
          <w:szCs w:val="22"/>
        </w:rPr>
      </w:pPr>
      <w:r w:rsidRPr="0019728F">
        <w:rPr>
          <w:snapToGrid w:val="0"/>
          <w:sz w:val="22"/>
          <w:szCs w:val="22"/>
        </w:rPr>
        <w:t>Columbia, Maryland 21045</w:t>
      </w:r>
    </w:p>
    <w:p w:rsidR="00545132" w:rsidP="00545132">
      <w:pPr>
        <w:tabs>
          <w:tab w:val="left" w:pos="-1440"/>
        </w:tabs>
        <w:rPr>
          <w:color w:val="000000"/>
          <w:sz w:val="22"/>
          <w:szCs w:val="22"/>
        </w:rPr>
      </w:pPr>
    </w:p>
    <w:p w:rsidR="00F66A8F" w:rsidP="00F66A8F">
      <w:pPr>
        <w:numPr>
          <w:ilvl w:val="0"/>
          <w:numId w:val="10"/>
        </w:numPr>
        <w:tabs>
          <w:tab w:val="left" w:pos="-1440"/>
          <w:tab w:val="clear" w:pos="720"/>
        </w:tabs>
        <w:ind w:left="0" w:firstLine="720"/>
        <w:rPr>
          <w:color w:val="000000"/>
          <w:sz w:val="22"/>
          <w:szCs w:val="22"/>
        </w:rPr>
      </w:pPr>
      <w:r w:rsidRPr="003359C4">
        <w:rPr>
          <w:color w:val="000000"/>
          <w:sz w:val="22"/>
          <w:szCs w:val="22"/>
        </w:rPr>
        <w:t>This Notice shall be sent to</w:t>
      </w:r>
      <w:r w:rsidR="0019728F">
        <w:rPr>
          <w:color w:val="000000"/>
          <w:sz w:val="22"/>
          <w:szCs w:val="22"/>
        </w:rPr>
        <w:t xml:space="preserve"> </w:t>
      </w:r>
      <w:r w:rsidRPr="00745571" w:rsidR="0019728F">
        <w:rPr>
          <w:snapToGrid w:val="0"/>
          <w:sz w:val="22"/>
          <w:szCs w:val="22"/>
        </w:rPr>
        <w:t>Greenville Fire Distric</w:t>
      </w:r>
      <w:r w:rsidR="0019728F">
        <w:rPr>
          <w:snapToGrid w:val="0"/>
          <w:sz w:val="22"/>
          <w:szCs w:val="22"/>
        </w:rPr>
        <w:t xml:space="preserve">t </w:t>
      </w:r>
      <w:r w:rsidRPr="009039B9" w:rsidR="003359C4">
        <w:rPr>
          <w:sz w:val="22"/>
          <w:szCs w:val="22"/>
        </w:rPr>
        <w:t xml:space="preserve">at </w:t>
      </w:r>
      <w:r w:rsidR="0019728F">
        <w:rPr>
          <w:sz w:val="22"/>
          <w:szCs w:val="22"/>
        </w:rPr>
        <w:t xml:space="preserve">its </w:t>
      </w:r>
      <w:r w:rsidRPr="003359C4">
        <w:rPr>
          <w:color w:val="000000"/>
          <w:sz w:val="22"/>
          <w:szCs w:val="22"/>
        </w:rPr>
        <w:t xml:space="preserve">address of record.  </w:t>
      </w:r>
    </w:p>
    <w:p w:rsidR="00AA5764" w:rsidP="00545132">
      <w:pPr>
        <w:tabs>
          <w:tab w:val="left" w:pos="-1440"/>
        </w:tabs>
        <w:rPr>
          <w:color w:val="000000"/>
          <w:sz w:val="22"/>
          <w:szCs w:val="22"/>
        </w:rPr>
      </w:pPr>
    </w:p>
    <w:p w:rsidR="00AA5764" w:rsidP="00545132">
      <w:pPr>
        <w:tabs>
          <w:tab w:val="left" w:pos="-1440"/>
        </w:tabs>
        <w:rPr>
          <w:color w:val="000000"/>
          <w:sz w:val="22"/>
          <w:szCs w:val="22"/>
        </w:rPr>
      </w:pPr>
    </w:p>
    <w:p w:rsidR="00AA5764" w:rsidP="00545132">
      <w:pPr>
        <w:tabs>
          <w:tab w:val="left" w:pos="-1440"/>
        </w:tabs>
        <w:rPr>
          <w:color w:val="000000"/>
          <w:sz w:val="22"/>
          <w:szCs w:val="22"/>
        </w:rPr>
      </w:pPr>
    </w:p>
    <w:p w:rsidR="00AA5764" w:rsidP="00545132">
      <w:pPr>
        <w:tabs>
          <w:tab w:val="left" w:pos="-1440"/>
        </w:tabs>
        <w:rPr>
          <w:color w:val="000000"/>
          <w:sz w:val="22"/>
          <w:szCs w:val="22"/>
        </w:rPr>
      </w:pPr>
    </w:p>
    <w:p w:rsidR="001E11C6" w:rsidRPr="001E11C6" w:rsidP="001E11C6">
      <w:pPr>
        <w:numPr>
          <w:ilvl w:val="0"/>
          <w:numId w:val="10"/>
        </w:numPr>
        <w:tabs>
          <w:tab w:val="left" w:pos="-1440"/>
          <w:tab w:val="num" w:pos="0"/>
          <w:tab w:val="clear" w:pos="720"/>
        </w:tabs>
        <w:ind w:left="0" w:firstLine="720"/>
        <w:rPr>
          <w:b/>
          <w:sz w:val="22"/>
          <w:szCs w:val="22"/>
        </w:rPr>
      </w:pPr>
      <w:r w:rsidRPr="00892623">
        <w:rPr>
          <w:sz w:val="22"/>
          <w:szCs w:val="22"/>
        </w:rPr>
        <w:t>The Privacy Act of 1974</w:t>
      </w:r>
      <w:r>
        <w:rPr>
          <w:rStyle w:val="FootnoteReference"/>
          <w:sz w:val="22"/>
          <w:szCs w:val="22"/>
        </w:rPr>
        <w:footnoteReference w:id="9"/>
      </w:r>
      <w:r w:rsidRPr="00892623">
        <w:rPr>
          <w:sz w:val="22"/>
          <w:szCs w:val="22"/>
        </w:rPr>
        <w:t xml:space="preserve"> requires that we advise you that the </w:t>
      </w:r>
      <w:r w:rsidRPr="00892623" w:rsidR="00A86FB8">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P="001E11C6">
      <w:pPr>
        <w:tabs>
          <w:tab w:val="left" w:pos="-1440"/>
        </w:tabs>
        <w:rPr>
          <w:b/>
          <w:sz w:val="22"/>
          <w:szCs w:val="22"/>
        </w:rPr>
      </w:pPr>
    </w:p>
    <w:p w:rsidR="00DA7755" w:rsidRPr="001E11C6" w:rsidP="001E11C6">
      <w:pPr>
        <w:tabs>
          <w:tab w:val="left" w:pos="-1440"/>
        </w:tabs>
        <w:rPr>
          <w:b/>
          <w:sz w:val="22"/>
          <w:szCs w:val="22"/>
        </w:rPr>
      </w:pPr>
    </w:p>
    <w:p w:rsidR="00354D4C" w:rsidRPr="00892623" w:rsidP="00001D2D">
      <w:pPr>
        <w:rPr>
          <w:sz w:val="22"/>
          <w:szCs w:val="22"/>
        </w:rPr>
      </w:pPr>
      <w:r w:rsidRPr="00892623">
        <w:rPr>
          <w:sz w:val="22"/>
          <w:szCs w:val="22"/>
        </w:rPr>
        <w:t>FEDERAL COMMUNICATIONS COMMISSION</w:t>
      </w:r>
    </w:p>
    <w:p w:rsidR="00354D4C" w:rsidRPr="00892623" w:rsidP="00AE04A5">
      <w:pPr>
        <w:rPr>
          <w:sz w:val="22"/>
          <w:szCs w:val="22"/>
        </w:rPr>
      </w:pPr>
    </w:p>
    <w:p w:rsidR="00354D4C" w:rsidRPr="00892623" w:rsidP="00AE04A5">
      <w:pPr>
        <w:rPr>
          <w:sz w:val="22"/>
          <w:szCs w:val="22"/>
        </w:rPr>
      </w:pPr>
    </w:p>
    <w:p w:rsidR="00354D4C" w:rsidP="00AE04A5">
      <w:pPr>
        <w:rPr>
          <w:sz w:val="22"/>
          <w:szCs w:val="22"/>
        </w:rPr>
      </w:pPr>
    </w:p>
    <w:p w:rsidR="00DA7755" w:rsidRPr="00892623" w:rsidP="00AE04A5">
      <w:pPr>
        <w:rPr>
          <w:sz w:val="22"/>
          <w:szCs w:val="22"/>
        </w:rPr>
      </w:pPr>
    </w:p>
    <w:p w:rsidR="003802C6" w:rsidRPr="003802C6" w:rsidP="003802C6">
      <w:pPr>
        <w:widowControl w:val="0"/>
        <w:rPr>
          <w:sz w:val="24"/>
          <w:szCs w:val="24"/>
        </w:rPr>
      </w:pPr>
      <w:r w:rsidRPr="003802C6">
        <w:rPr>
          <w:snapToGrid w:val="0"/>
          <w:sz w:val="24"/>
          <w:szCs w:val="24"/>
        </w:rPr>
        <w:t>David C. Dombrowski</w:t>
      </w:r>
    </w:p>
    <w:p w:rsidR="003802C6" w:rsidRPr="003802C6" w:rsidP="003802C6">
      <w:pPr>
        <w:widowControl w:val="0"/>
        <w:rPr>
          <w:snapToGrid w:val="0"/>
          <w:sz w:val="24"/>
          <w:szCs w:val="24"/>
        </w:rPr>
      </w:pPr>
      <w:r w:rsidRPr="003802C6">
        <w:rPr>
          <w:snapToGrid w:val="0"/>
          <w:sz w:val="24"/>
          <w:szCs w:val="24"/>
        </w:rPr>
        <w:t>Regional Director</w:t>
      </w:r>
    </w:p>
    <w:p w:rsidR="003802C6" w:rsidRPr="003802C6" w:rsidP="003802C6">
      <w:pPr>
        <w:widowControl w:val="0"/>
        <w:rPr>
          <w:snapToGrid w:val="0"/>
          <w:sz w:val="24"/>
          <w:szCs w:val="24"/>
        </w:rPr>
      </w:pPr>
      <w:r w:rsidRPr="003802C6">
        <w:rPr>
          <w:snapToGrid w:val="0"/>
          <w:sz w:val="24"/>
          <w:szCs w:val="24"/>
        </w:rPr>
        <w:t>Region One</w:t>
      </w:r>
    </w:p>
    <w:p w:rsidR="003802C6" w:rsidRPr="003802C6" w:rsidP="003802C6">
      <w:pPr>
        <w:widowControl w:val="0"/>
        <w:rPr>
          <w:snapToGrid w:val="0"/>
          <w:sz w:val="24"/>
          <w:szCs w:val="24"/>
        </w:rPr>
      </w:pPr>
      <w:r w:rsidRPr="003802C6">
        <w:rPr>
          <w:snapToGrid w:val="0"/>
          <w:sz w:val="24"/>
          <w:szCs w:val="24"/>
        </w:rPr>
        <w:t>Enforcement Bureau</w:t>
      </w:r>
    </w:p>
    <w:p w:rsidR="003802C6" w:rsidRPr="003802C6" w:rsidP="003802C6">
      <w:pPr>
        <w:widowControl w:val="0"/>
        <w:rPr>
          <w:snapToGrid w:val="0"/>
          <w:sz w:val="24"/>
          <w:szCs w:val="24"/>
        </w:rPr>
      </w:pPr>
      <w:r w:rsidRPr="003802C6">
        <w:rPr>
          <w:snapToGrid w:val="0"/>
          <w:sz w:val="24"/>
          <w:szCs w:val="24"/>
        </w:rPr>
        <w:t>Federal Communications Commission</w:t>
      </w:r>
    </w:p>
    <w:p w:rsidR="00354D4C" w:rsidRPr="00892623" w:rsidP="00AE04A5">
      <w:pPr>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946B0">
    <w:pPr>
      <w:spacing w:line="240" w:lineRule="exact"/>
      <w:rPr>
        <w:sz w:val="22"/>
      </w:rPr>
    </w:pPr>
  </w:p>
  <w:p w:rsidR="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F94">
      <w:r>
        <w:separator/>
      </w:r>
    </w:p>
  </w:footnote>
  <w:footnote w:type="continuationSeparator" w:id="1">
    <w:p w:rsidR="00130F94">
      <w:r>
        <w:continuationSeparator/>
      </w:r>
    </w:p>
  </w:footnote>
  <w:footnote w:id="2">
    <w:p w:rsidR="00A946B0" w:rsidRPr="00C64968" w:rsidP="00001D2D">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P="00001D2D">
      <w:pPr>
        <w:tabs>
          <w:tab w:val="left" w:pos="-1440"/>
        </w:tabs>
        <w:spacing w:after="120"/>
      </w:pPr>
      <w:r>
        <w:rPr>
          <w:rStyle w:val="FootnoteReference"/>
        </w:rPr>
        <w:footnoteRef/>
      </w:r>
      <w:r>
        <w:t xml:space="preserve"> </w:t>
      </w:r>
      <w:r w:rsidRPr="0041136F">
        <w:t>47 C.F.R. § 1.89(a</w:t>
      </w:r>
      <w:r w:rsidR="00F02D51">
        <w:t>).</w:t>
      </w:r>
    </w:p>
  </w:footnote>
  <w:footnote w:id="4">
    <w:p w:rsidR="00DA7755" w:rsidP="00DA7755">
      <w:pPr>
        <w:tabs>
          <w:tab w:val="left" w:pos="-1440"/>
        </w:tabs>
        <w:spacing w:after="120"/>
      </w:pPr>
      <w:r w:rsidRPr="00001D2D">
        <w:footnoteRef/>
      </w:r>
      <w:r>
        <w:t xml:space="preserve"> </w:t>
      </w:r>
      <w:r w:rsidRPr="00001D2D">
        <w:t xml:space="preserve">The radio transmitter was an Ericsson GE, COMB: MPFM3055, Serial#: 1117624, FCC ID: AXA9MZ-MUSH3B. </w:t>
      </w:r>
    </w:p>
  </w:footnote>
  <w:footnote w:id="5">
    <w:p w:rsidR="00A946B0" w:rsidP="00AA5764">
      <w:pPr>
        <w:tabs>
          <w:tab w:val="left" w:pos="-1440"/>
        </w:tabs>
        <w:spacing w:after="120"/>
      </w:pPr>
      <w:r>
        <w:rPr>
          <w:rStyle w:val="FootnoteReference"/>
        </w:rPr>
        <w:footnoteRef/>
      </w:r>
      <w:r>
        <w:t xml:space="preserve"> 47 U.S.C. § </w:t>
      </w:r>
      <w:r w:rsidRPr="00F02D51">
        <w:t>308(b)</w:t>
      </w:r>
      <w:r w:rsidRPr="00025DF6">
        <w:t>.</w:t>
      </w:r>
      <w:r w:rsidRPr="00DA7755" w:rsidR="00DA7755">
        <w:t xml:space="preserve"> </w:t>
      </w:r>
    </w:p>
  </w:footnote>
  <w:footnote w:id="6">
    <w:p w:rsidR="00A946B0" w:rsidP="00001D2D">
      <w:pPr>
        <w:pStyle w:val="FootnoteText"/>
        <w:spacing w:after="120"/>
      </w:pPr>
      <w:r>
        <w:rPr>
          <w:rStyle w:val="FootnoteReference"/>
        </w:rPr>
        <w:footnoteRef/>
      </w:r>
      <w:r>
        <w:rPr>
          <w:sz w:val="20"/>
        </w:rPr>
        <w:t xml:space="preserve"> </w:t>
      </w:r>
      <w:r w:rsidRPr="00510AC7">
        <w:rPr>
          <w:sz w:val="20"/>
        </w:rPr>
        <w:t>47 C.F.R. § 1.89(c).</w:t>
      </w:r>
    </w:p>
  </w:footnote>
  <w:footnote w:id="7">
    <w:p w:rsidR="00A946B0" w:rsidP="00DA775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A946B0" w:rsidRPr="0072561F" w:rsidP="00DA775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A946B0" w:rsidRPr="00545132" w:rsidP="00001D2D">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A946B0" w:rsidRPr="00545132" w:rsidP="00001D2D">
      <w:pPr>
        <w:pStyle w:val="FootnoteText"/>
        <w:spacing w:after="120"/>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pPr>
      <w:spacing w:line="226" w:lineRule="auto"/>
      <w:jc w:val="both"/>
      <w:rPr>
        <w:sz w:val="22"/>
      </w:rPr>
    </w:pPr>
  </w:p>
  <w:p w:rsidR="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946B0">
    <w:pPr>
      <w:tabs>
        <w:tab w:val="center" w:pos="4680"/>
        <w:tab w:val="right" w:pos="9360"/>
      </w:tabs>
      <w:spacing w:line="226" w:lineRule="auto"/>
      <w:jc w:val="both"/>
    </w:pPr>
  </w:p>
  <w:p w:rsidR="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NOVBodyindented">
    <w:name w:val="NOV Body indented"/>
    <w:rsid w:val="00262102"/>
    <w:rPr>
      <w:sz w:val="22"/>
      <w:szCs w:val="22"/>
    </w:rPr>
  </w:style>
  <w:style w:type="paragraph" w:styleId="ListParagraph">
    <w:name w:val="List Paragraph"/>
    <w:basedOn w:val="Normal"/>
    <w:uiPriority w:val="34"/>
    <w:qFormat/>
    <w:rsid w:val="0019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