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Caption w:val="FCC: Statement from the Federal Communications Commission"/>
        <w:tblDescription w:val="FCC: Statement from the Federal Communications Commission"/>
        <w:tblW w:w="0" w:type="auto"/>
        <w:tblLook w:val="0000"/>
      </w:tblPr>
      <w:tblGrid>
        <w:gridCol w:w="8640"/>
      </w:tblGrid>
      <w:tr w:rsidTr="006D5D22">
        <w:tblPrEx>
          <w:tblW w:w="0" w:type="auto"/>
          <w:tblLook w:val="0000"/>
        </w:tblPrEx>
        <w:trPr>
          <w:trHeight w:val="2181"/>
        </w:trPr>
        <w:tc>
          <w:tcPr>
            <w:tcW w:w="8856" w:type="dxa"/>
          </w:tcPr>
          <w:p w:rsidR="00FF232D" w:rsidP="00D44143">
            <w:pPr>
              <w:spacing w:after="120"/>
              <w:jc w:val="center"/>
              <w:rPr>
                <w:b/>
              </w:rPr>
            </w:pPr>
            <w:bookmarkStart w:id="0" w:name="_GoBack"/>
            <w:bookmarkEnd w:id="0"/>
            <w:r>
              <w:rPr>
                <w:b/>
                <w:i/>
                <w:noProof/>
                <w:sz w:val="28"/>
                <w:szCs w:val="28"/>
              </w:rPr>
              <w:drawing>
                <wp:inline distT="0" distB="0" distL="0" distR="0">
                  <wp:extent cx="5505450" cy="750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50743"/>
                          </a:xfrm>
                          <a:prstGeom prst="rect">
                            <a:avLst/>
                          </a:prstGeom>
                          <a:noFill/>
                          <a:ln>
                            <a:noFill/>
                          </a:ln>
                        </pic:spPr>
                      </pic:pic>
                    </a:graphicData>
                  </a:graphic>
                </wp:inline>
              </w:drawing>
            </w:r>
          </w:p>
          <w:p w:rsidR="007A44F8" w:rsidRPr="008A3940" w:rsidP="00D44143">
            <w:pPr>
              <w:rPr>
                <w:b/>
                <w:bCs/>
                <w:sz w:val="22"/>
                <w:szCs w:val="22"/>
              </w:rPr>
            </w:pPr>
            <w:r w:rsidRPr="008A3940">
              <w:rPr>
                <w:b/>
                <w:bCs/>
                <w:sz w:val="22"/>
                <w:szCs w:val="22"/>
              </w:rPr>
              <w:t xml:space="preserve">Media Contact: </w:t>
            </w:r>
          </w:p>
          <w:p w:rsidR="007A44F8" w:rsidRPr="008A3940" w:rsidP="00D44143">
            <w:pPr>
              <w:rPr>
                <w:bCs/>
                <w:sz w:val="22"/>
                <w:szCs w:val="22"/>
              </w:rPr>
            </w:pPr>
            <w:r>
              <w:rPr>
                <w:bCs/>
                <w:sz w:val="22"/>
                <w:szCs w:val="22"/>
              </w:rPr>
              <w:t>Tina Pelkey</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w:t>
            </w:r>
            <w:r>
              <w:rPr>
                <w:bCs/>
                <w:sz w:val="22"/>
                <w:szCs w:val="22"/>
              </w:rPr>
              <w:t>36</w:t>
            </w:r>
          </w:p>
          <w:p w:rsidR="00FF232D" w:rsidRPr="008A3940" w:rsidP="00BB4E29">
            <w:pPr>
              <w:rPr>
                <w:bCs/>
                <w:sz w:val="22"/>
                <w:szCs w:val="22"/>
              </w:rPr>
            </w:pPr>
            <w:r>
              <w:rPr>
                <w:bCs/>
                <w:sz w:val="22"/>
                <w:szCs w:val="22"/>
              </w:rPr>
              <w:t>tina</w:t>
            </w:r>
            <w:r w:rsidRPr="008A3940" w:rsidR="007A44F8">
              <w:rPr>
                <w:bCs/>
                <w:sz w:val="22"/>
                <w:szCs w:val="22"/>
              </w:rPr>
              <w:t>.</w:t>
            </w:r>
            <w:r>
              <w:rPr>
                <w:bCs/>
                <w:sz w:val="22"/>
                <w:szCs w:val="22"/>
              </w:rPr>
              <w:t>pelkey</w:t>
            </w:r>
            <w:r w:rsidRPr="008A3940" w:rsidR="007A44F8">
              <w:rPr>
                <w:bCs/>
                <w:sz w:val="22"/>
                <w:szCs w:val="22"/>
              </w:rPr>
              <w: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D44143" w:rsidP="00BB4E29">
            <w:pPr>
              <w:jc w:val="center"/>
              <w:rPr>
                <w:b/>
                <w:bCs/>
                <w:sz w:val="22"/>
                <w:szCs w:val="22"/>
              </w:rPr>
            </w:pPr>
          </w:p>
          <w:p w:rsidR="00E8357A" w:rsidP="00E8357A">
            <w:pPr>
              <w:jc w:val="center"/>
              <w:rPr>
                <w:b/>
                <w:bCs/>
                <w:sz w:val="26"/>
                <w:szCs w:val="26"/>
              </w:rPr>
            </w:pPr>
            <w:r>
              <w:rPr>
                <w:b/>
                <w:bCs/>
                <w:sz w:val="26"/>
                <w:szCs w:val="26"/>
              </w:rPr>
              <w:t>CHAIRMAN PAI STATEMENT ON INSPECTOR GENERAL REPORT</w:t>
            </w:r>
            <w:r>
              <w:rPr>
                <w:b/>
                <w:bCs/>
                <w:sz w:val="26"/>
                <w:szCs w:val="26"/>
              </w:rPr>
              <w:br/>
              <w:t>CONCLUDING NO EVIDENCE OR SUGGESTION OF</w:t>
            </w:r>
            <w:r>
              <w:t xml:space="preserve"> </w:t>
            </w:r>
          </w:p>
          <w:p w:rsidR="00CC5E08" w:rsidRPr="00266896" w:rsidP="00E8357A">
            <w:pPr>
              <w:tabs>
                <w:tab w:val="left" w:pos="8625"/>
              </w:tabs>
              <w:jc w:val="center"/>
              <w:rPr>
                <w:b/>
                <w:bCs/>
                <w:sz w:val="26"/>
                <w:szCs w:val="26"/>
              </w:rPr>
            </w:pPr>
            <w:r>
              <w:rPr>
                <w:b/>
                <w:bCs/>
                <w:sz w:val="26"/>
                <w:szCs w:val="26"/>
              </w:rPr>
              <w:t>FAVORITISM TOWARD SINCLAIR</w:t>
            </w:r>
            <w:r w:rsidR="000074BC">
              <w:rPr>
                <w:b/>
                <w:bCs/>
                <w:sz w:val="26"/>
                <w:szCs w:val="26"/>
              </w:rPr>
              <w:t xml:space="preserve"> </w:t>
            </w:r>
            <w:r w:rsidR="005628FC">
              <w:rPr>
                <w:b/>
                <w:bCs/>
                <w:sz w:val="26"/>
                <w:szCs w:val="26"/>
              </w:rPr>
              <w:t xml:space="preserve"> </w:t>
            </w:r>
          </w:p>
          <w:p w:rsidR="00266896" w:rsidRPr="00266896" w:rsidP="006E7C54">
            <w:pPr>
              <w:tabs>
                <w:tab w:val="left" w:pos="8640"/>
              </w:tabs>
              <w:rPr>
                <w:b/>
                <w:bCs/>
                <w:i/>
                <w:color w:val="F2F2F2" w:themeColor="background1" w:themeShade="F2"/>
                <w:sz w:val="22"/>
                <w:szCs w:val="22"/>
              </w:rPr>
            </w:pPr>
          </w:p>
          <w:p w:rsidR="00E8357A" w:rsidRPr="00E8357A" w:rsidP="00E8357A">
            <w:pPr>
              <w:rPr>
                <w:sz w:val="22"/>
                <w:szCs w:val="22"/>
              </w:rPr>
            </w:pPr>
            <w:r w:rsidRPr="00E8357A">
              <w:rPr>
                <w:sz w:val="22"/>
                <w:szCs w:val="22"/>
              </w:rPr>
              <w:t>WASHINGTON, August 27, 2018—Federal Communications Commission Chairman Ajit Pai issued the following statement regarding the Office of Inspector General’s independent report, which found no evidence or suggestion of impropriety, unscrupulous behavior</w:t>
            </w:r>
            <w:r w:rsidR="006524BB">
              <w:rPr>
                <w:sz w:val="22"/>
                <w:szCs w:val="22"/>
              </w:rPr>
              <w:t>,</w:t>
            </w:r>
            <w:r w:rsidRPr="00E8357A">
              <w:rPr>
                <w:sz w:val="22"/>
                <w:szCs w:val="22"/>
              </w:rPr>
              <w:t xml:space="preserve"> or favoritism towards Sinclair.  Moreover, the Office of the Inspector General found no lack of impartiality related to the proposed Sinclair-Tribune Merger.</w:t>
            </w:r>
          </w:p>
          <w:p w:rsidR="00E8357A" w:rsidRPr="00E8357A" w:rsidP="00E8357A">
            <w:pPr>
              <w:rPr>
                <w:sz w:val="22"/>
                <w:szCs w:val="22"/>
              </w:rPr>
            </w:pPr>
          </w:p>
          <w:p w:rsidR="00E8357A" w:rsidRPr="00E8357A" w:rsidP="00E8357A">
            <w:pPr>
              <w:rPr>
                <w:sz w:val="22"/>
                <w:szCs w:val="22"/>
              </w:rPr>
            </w:pPr>
            <w:r w:rsidRPr="00E8357A">
              <w:rPr>
                <w:sz w:val="22"/>
                <w:szCs w:val="22"/>
              </w:rPr>
              <w:t xml:space="preserve">“I’m pleased that the Office of Inspector General has concluded that there was ‘no evidence, nor even the suggestion, of impropriety, unscrupulous behavior, favoritism towards Sinclair, or lack of impartiality related to the proposed Sinclair-Tribune Merger.’  I have called on the FCC for many years to update its </w:t>
            </w:r>
            <w:r w:rsidR="006524BB">
              <w:rPr>
                <w:sz w:val="22"/>
                <w:szCs w:val="22"/>
              </w:rPr>
              <w:t>outdated</w:t>
            </w:r>
            <w:r w:rsidRPr="00E8357A" w:rsidR="006524BB">
              <w:rPr>
                <w:sz w:val="22"/>
                <w:szCs w:val="22"/>
              </w:rPr>
              <w:t xml:space="preserve"> </w:t>
            </w:r>
            <w:r w:rsidRPr="00E8357A">
              <w:rPr>
                <w:sz w:val="22"/>
                <w:szCs w:val="22"/>
              </w:rPr>
              <w:t xml:space="preserve">media ownership regulations to match the realities of the modern marketplace.  As </w:t>
            </w:r>
            <w:r w:rsidR="00DC50F7">
              <w:rPr>
                <w:sz w:val="22"/>
                <w:szCs w:val="22"/>
              </w:rPr>
              <w:t>I</w:t>
            </w:r>
            <w:r w:rsidRPr="00E8357A">
              <w:rPr>
                <w:sz w:val="22"/>
                <w:szCs w:val="22"/>
              </w:rPr>
              <w:t xml:space="preserve"> said when this investigation was first announced, the suggestion that I favored any one company was absurd, and today’s report proves that </w:t>
            </w:r>
            <w:r w:rsidR="00783BEF">
              <w:rPr>
                <w:sz w:val="22"/>
                <w:szCs w:val="22"/>
              </w:rPr>
              <w:t xml:space="preserve">Capitol </w:t>
            </w:r>
            <w:r w:rsidR="001567EC">
              <w:rPr>
                <w:sz w:val="22"/>
                <w:szCs w:val="22"/>
              </w:rPr>
              <w:t xml:space="preserve">Hill </w:t>
            </w:r>
            <w:r w:rsidRPr="00E8357A">
              <w:rPr>
                <w:sz w:val="22"/>
                <w:szCs w:val="22"/>
              </w:rPr>
              <w:t xml:space="preserve">Democrats’ </w:t>
            </w:r>
            <w:r w:rsidR="006524BB">
              <w:rPr>
                <w:sz w:val="22"/>
                <w:szCs w:val="22"/>
              </w:rPr>
              <w:t xml:space="preserve">politically-motivated </w:t>
            </w:r>
            <w:r w:rsidRPr="00E8357A">
              <w:rPr>
                <w:sz w:val="22"/>
                <w:szCs w:val="22"/>
              </w:rPr>
              <w:t>accusations were entirely baseless.”</w:t>
            </w:r>
          </w:p>
          <w:p w:rsidR="00E8357A" w:rsidRPr="00E8357A" w:rsidP="00E8357A">
            <w:pPr>
              <w:rPr>
                <w:sz w:val="22"/>
                <w:szCs w:val="22"/>
              </w:rPr>
            </w:pPr>
          </w:p>
          <w:p w:rsidR="00E8357A" w:rsidRPr="00E8357A" w:rsidP="00E8357A">
            <w:pPr>
              <w:rPr>
                <w:b/>
                <w:bCs/>
                <w:sz w:val="22"/>
                <w:szCs w:val="22"/>
              </w:rPr>
            </w:pPr>
            <w:r w:rsidRPr="00E8357A">
              <w:rPr>
                <w:b/>
                <w:bCs/>
                <w:sz w:val="22"/>
                <w:szCs w:val="22"/>
              </w:rPr>
              <w:t>Key excerpts from the report:</w:t>
            </w:r>
          </w:p>
          <w:p w:rsidR="00E8357A" w:rsidRPr="00E8357A" w:rsidP="00E8357A">
            <w:pPr>
              <w:pStyle w:val="ListParagraph"/>
              <w:numPr>
                <w:ilvl w:val="0"/>
                <w:numId w:val="3"/>
              </w:numPr>
              <w:rPr>
                <w:sz w:val="22"/>
                <w:szCs w:val="22"/>
              </w:rPr>
            </w:pPr>
            <w:r w:rsidRPr="00E8357A">
              <w:rPr>
                <w:sz w:val="22"/>
                <w:szCs w:val="22"/>
              </w:rPr>
              <w:t xml:space="preserve">“After a comprehensive </w:t>
            </w:r>
            <w:r w:rsidRPr="00E8357A">
              <w:rPr>
                <w:sz w:val="22"/>
                <w:szCs w:val="22"/>
              </w:rPr>
              <w:t>investigation .</w:t>
            </w:r>
            <w:r w:rsidRPr="00E8357A">
              <w:rPr>
                <w:sz w:val="22"/>
                <w:szCs w:val="22"/>
              </w:rPr>
              <w:t xml:space="preserve"> . . we found no evidence, nor even the suggestion, of impropriety, unscrupulous behavior, favoritism towards Sinclair, or lack of impartiality related to the proposed Sinclair-Tribune Merger.” </w:t>
            </w:r>
            <w:r w:rsidRPr="001567EC">
              <w:rPr>
                <w:sz w:val="20"/>
                <w:szCs w:val="20"/>
              </w:rPr>
              <w:t>(pg. 5)</w:t>
            </w:r>
          </w:p>
          <w:p w:rsidR="00E8357A" w:rsidRPr="00E8357A" w:rsidP="00E8357A">
            <w:pPr>
              <w:pStyle w:val="ListParagraph"/>
              <w:numPr>
                <w:ilvl w:val="0"/>
                <w:numId w:val="3"/>
              </w:numPr>
              <w:rPr>
                <w:sz w:val="22"/>
                <w:szCs w:val="22"/>
              </w:rPr>
            </w:pPr>
            <w:r w:rsidRPr="00E8357A">
              <w:rPr>
                <w:sz w:val="22"/>
                <w:szCs w:val="22"/>
              </w:rPr>
              <w:t xml:space="preserve">“Our review did not reveal any improper actions.” </w:t>
            </w:r>
            <w:r w:rsidRPr="001567EC">
              <w:rPr>
                <w:sz w:val="20"/>
                <w:szCs w:val="20"/>
              </w:rPr>
              <w:t>(pg. 6)</w:t>
            </w:r>
          </w:p>
          <w:p w:rsidR="00E8357A" w:rsidRPr="00E8357A" w:rsidP="00E8357A">
            <w:pPr>
              <w:pStyle w:val="ListParagraph"/>
              <w:numPr>
                <w:ilvl w:val="0"/>
                <w:numId w:val="3"/>
              </w:numPr>
              <w:rPr>
                <w:sz w:val="22"/>
                <w:szCs w:val="22"/>
              </w:rPr>
            </w:pPr>
            <w:r w:rsidRPr="00E8357A">
              <w:rPr>
                <w:sz w:val="22"/>
                <w:szCs w:val="22"/>
              </w:rPr>
              <w:t xml:space="preserve">“To the contrary, actions taken by Chairman Pai in the rulemakings identified in the letters from Congress are, as he stated in his interview, consistent with his long-held, and publicly espoused, policy beliefs.” </w:t>
            </w:r>
            <w:r w:rsidRPr="001567EC">
              <w:rPr>
                <w:sz w:val="20"/>
                <w:szCs w:val="20"/>
              </w:rPr>
              <w:t>(pg. 6)</w:t>
            </w:r>
          </w:p>
          <w:p w:rsidR="00E8357A" w:rsidRPr="00E8357A" w:rsidP="00E8357A">
            <w:pPr>
              <w:pStyle w:val="ListParagraph"/>
              <w:numPr>
                <w:ilvl w:val="0"/>
                <w:numId w:val="3"/>
              </w:numPr>
              <w:rPr>
                <w:sz w:val="22"/>
                <w:szCs w:val="22"/>
              </w:rPr>
            </w:pPr>
            <w:r w:rsidRPr="00E8357A">
              <w:rPr>
                <w:sz w:val="22"/>
                <w:szCs w:val="22"/>
              </w:rPr>
              <w:t>“The December 21, 2017, NAL against Sinclair was the largest proposed fine for sponsorship ID violations in the history of the FCC; this is evidence of lack of favoritism toward Sinclair.”</w:t>
            </w:r>
            <w:r w:rsidRPr="001567EC">
              <w:rPr>
                <w:sz w:val="20"/>
                <w:szCs w:val="20"/>
              </w:rPr>
              <w:t xml:space="preserve"> (pg. 6)</w:t>
            </w:r>
          </w:p>
          <w:p w:rsidR="00BD19E8" w:rsidP="00DA7B44">
            <w:pPr>
              <w:rPr>
                <w:rStyle w:val="Hyperlink"/>
                <w:color w:val="auto"/>
                <w:sz w:val="22"/>
                <w:szCs w:val="22"/>
                <w:u w:val="none"/>
              </w:rPr>
            </w:pPr>
          </w:p>
          <w:p w:rsidR="004F0F1F" w:rsidRPr="00D44143" w:rsidP="00B54F9B">
            <w:pPr>
              <w:ind w:right="72"/>
              <w:jc w:val="center"/>
              <w:rPr>
                <w:sz w:val="22"/>
                <w:szCs w:val="22"/>
              </w:rPr>
            </w:pPr>
            <w:r w:rsidRPr="00D44143">
              <w:rPr>
                <w:sz w:val="22"/>
                <w:szCs w:val="22"/>
              </w:rPr>
              <w:t>###</w:t>
            </w:r>
          </w:p>
          <w:p w:rsidR="0092287F" w:rsidRPr="0092287F" w:rsidP="00B54F9B">
            <w:pPr>
              <w:ind w:right="72"/>
              <w:jc w:val="center"/>
              <w:rPr>
                <w:b/>
                <w:bCs/>
                <w:sz w:val="18"/>
                <w:szCs w:val="18"/>
              </w:rPr>
            </w:pPr>
            <w:r w:rsidRPr="00D44143">
              <w:rPr>
                <w:b/>
                <w:bCs/>
                <w:sz w:val="22"/>
                <w:szCs w:val="22"/>
              </w:rPr>
              <w:br/>
            </w:r>
            <w:r w:rsidRPr="0092287F">
              <w:rPr>
                <w:b/>
                <w:bCs/>
                <w:sz w:val="18"/>
                <w:szCs w:val="18"/>
              </w:rPr>
              <w:t>Office o</w:t>
            </w:r>
            <w:r w:rsidR="001D5CF1">
              <w:rPr>
                <w:b/>
                <w:bCs/>
                <w:sz w:val="18"/>
                <w:szCs w:val="18"/>
              </w:rPr>
              <w:t>f Chairman Ajit Pai: (202) 418-1</w:t>
            </w:r>
            <w:r w:rsidRPr="0092287F">
              <w:rPr>
                <w:b/>
                <w:bCs/>
                <w:sz w:val="18"/>
                <w:szCs w:val="18"/>
              </w:rPr>
              <w:t>000</w:t>
            </w:r>
          </w:p>
          <w:p w:rsidR="0092287F" w:rsidRPr="0092287F" w:rsidP="00B54F9B">
            <w:pPr>
              <w:ind w:right="72"/>
              <w:jc w:val="center"/>
              <w:rPr>
                <w:b/>
                <w:bCs/>
                <w:sz w:val="18"/>
                <w:szCs w:val="18"/>
              </w:rPr>
            </w:pPr>
            <w:r w:rsidRPr="0092287F">
              <w:rPr>
                <w:b/>
                <w:bCs/>
                <w:sz w:val="18"/>
                <w:szCs w:val="18"/>
              </w:rPr>
              <w:t>Twitter: @AjitPaiFCC</w:t>
            </w:r>
          </w:p>
          <w:p w:rsidR="0092287F" w:rsidRPr="0092287F" w:rsidP="00B54F9B">
            <w:pPr>
              <w:ind w:right="72"/>
              <w:jc w:val="center"/>
              <w:rPr>
                <w:b/>
                <w:bCs/>
                <w:sz w:val="18"/>
                <w:szCs w:val="18"/>
              </w:rPr>
            </w:pPr>
            <w:r w:rsidRPr="0092287F">
              <w:rPr>
                <w:b/>
                <w:bCs/>
                <w:sz w:val="18"/>
                <w:szCs w:val="18"/>
              </w:rPr>
              <w:t>www.fcc.gov/leadership/ajit-pai</w:t>
            </w:r>
          </w:p>
          <w:p w:rsidR="0069420F" w:rsidRPr="00EE0E90" w:rsidP="00B54F9B">
            <w:pPr>
              <w:ind w:right="72"/>
              <w:jc w:val="center"/>
              <w:rPr>
                <w:b/>
                <w:bCs/>
                <w:sz w:val="18"/>
                <w:szCs w:val="18"/>
              </w:rPr>
            </w:pPr>
          </w:p>
          <w:p w:rsidR="00EE0E90" w:rsidRPr="0069420F" w:rsidP="00B54F9B">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2143D8">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B8A1280"/>
    <w:multiLevelType w:val="hybridMultilevel"/>
    <w:tmpl w:val="F8F21D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141A4A"/>
    <w:pPr>
      <w:ind w:left="720"/>
      <w:contextualSpacing/>
    </w:pPr>
  </w:style>
  <w:style w:type="character" w:styleId="CommentReference">
    <w:name w:val="annotation reference"/>
    <w:basedOn w:val="DefaultParagraphFont"/>
    <w:semiHidden/>
    <w:unhideWhenUsed/>
    <w:rsid w:val="00255BB7"/>
    <w:rPr>
      <w:sz w:val="16"/>
      <w:szCs w:val="16"/>
    </w:rPr>
  </w:style>
  <w:style w:type="paragraph" w:styleId="CommentText">
    <w:name w:val="annotation text"/>
    <w:basedOn w:val="Normal"/>
    <w:link w:val="CommentTextChar"/>
    <w:semiHidden/>
    <w:unhideWhenUsed/>
    <w:rsid w:val="00255BB7"/>
    <w:rPr>
      <w:sz w:val="20"/>
      <w:szCs w:val="20"/>
    </w:rPr>
  </w:style>
  <w:style w:type="character" w:customStyle="1" w:styleId="CommentTextChar">
    <w:name w:val="Comment Text Char"/>
    <w:basedOn w:val="DefaultParagraphFont"/>
    <w:link w:val="CommentText"/>
    <w:semiHidden/>
    <w:rsid w:val="00255BB7"/>
  </w:style>
  <w:style w:type="paragraph" w:styleId="CommentSubject">
    <w:name w:val="annotation subject"/>
    <w:basedOn w:val="CommentText"/>
    <w:next w:val="CommentText"/>
    <w:link w:val="CommentSubjectChar"/>
    <w:semiHidden/>
    <w:unhideWhenUsed/>
    <w:rsid w:val="00255BB7"/>
    <w:rPr>
      <w:b/>
      <w:bCs/>
    </w:rPr>
  </w:style>
  <w:style w:type="character" w:customStyle="1" w:styleId="CommentSubjectChar">
    <w:name w:val="Comment Subject Char"/>
    <w:basedOn w:val="CommentTextChar"/>
    <w:link w:val="CommentSubject"/>
    <w:semiHidden/>
    <w:rsid w:val="00255BB7"/>
    <w:rPr>
      <w:b/>
      <w:bCs/>
    </w:rPr>
  </w:style>
  <w:style w:type="paragraph" w:styleId="BalloonText">
    <w:name w:val="Balloon Text"/>
    <w:basedOn w:val="Normal"/>
    <w:link w:val="BalloonTextChar"/>
    <w:semiHidden/>
    <w:unhideWhenUsed/>
    <w:rsid w:val="00255BB7"/>
    <w:rPr>
      <w:rFonts w:ascii="Segoe UI" w:hAnsi="Segoe UI" w:cs="Segoe UI"/>
      <w:sz w:val="18"/>
      <w:szCs w:val="18"/>
    </w:rPr>
  </w:style>
  <w:style w:type="character" w:customStyle="1" w:styleId="BalloonTextChar">
    <w:name w:val="Balloon Text Char"/>
    <w:basedOn w:val="DefaultParagraphFont"/>
    <w:link w:val="BalloonText"/>
    <w:semiHidden/>
    <w:rsid w:val="00255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