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41D3" w:rsidP="00742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742F1D" w:rsidP="00742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Best Insurance Contracts, Inc., and Philip </w:t>
      </w:r>
      <w:r>
        <w:rPr>
          <w:rFonts w:ascii="Times New Roman" w:hAnsi="Times New Roman" w:cs="Times New Roman"/>
          <w:i/>
          <w:sz w:val="24"/>
          <w:szCs w:val="24"/>
        </w:rPr>
        <w:t>Roesel</w:t>
      </w:r>
      <w:r>
        <w:rPr>
          <w:rFonts w:ascii="Times New Roman" w:hAnsi="Times New Roman" w:cs="Times New Roman"/>
          <w:i/>
          <w:sz w:val="24"/>
          <w:szCs w:val="24"/>
        </w:rPr>
        <w:t>, dba Wilmington Insurance Quotes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2F1D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 No. EB-TCD-16-00023195, Forfeiture</w:t>
      </w:r>
      <w:r>
        <w:rPr>
          <w:rFonts w:ascii="Times New Roman" w:hAnsi="Times New Roman" w:cs="Times New Roman"/>
          <w:sz w:val="24"/>
          <w:szCs w:val="24"/>
        </w:rPr>
        <w:t xml:space="preserve"> Order (September 26, 2018)</w:t>
      </w: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Affordable Enterprises of Arizona, LLC</w:t>
      </w:r>
      <w:r>
        <w:rPr>
          <w:rFonts w:ascii="Times New Roman" w:hAnsi="Times New Roman" w:cs="Times New Roman"/>
          <w:sz w:val="24"/>
          <w:szCs w:val="24"/>
        </w:rPr>
        <w:t xml:space="preserve">, File No. EB-TCD-17-00024974, Notice of </w:t>
      </w: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Apparent Liability for Forfeiture (September 26, 2018)</w:t>
      </w: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57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think we’re drowning in robocalls now, get ready.  </w:t>
      </w:r>
      <w:r w:rsidR="00EA30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0D">
        <w:rPr>
          <w:rFonts w:ascii="Times New Roman" w:hAnsi="Times New Roman" w:cs="Times New Roman"/>
          <w:i/>
          <w:sz w:val="24"/>
          <w:szCs w:val="24"/>
        </w:rPr>
        <w:t>Washington P</w:t>
      </w:r>
      <w:r w:rsidRPr="00D6620D" w:rsidR="00EA30AA">
        <w:rPr>
          <w:rFonts w:ascii="Times New Roman" w:hAnsi="Times New Roman" w:cs="Times New Roman"/>
          <w:i/>
          <w:sz w:val="24"/>
          <w:szCs w:val="24"/>
        </w:rPr>
        <w:t>ost</w:t>
      </w:r>
      <w:r w:rsidR="00EA30AA">
        <w:rPr>
          <w:rFonts w:ascii="Times New Roman" w:hAnsi="Times New Roman" w:cs="Times New Roman"/>
          <w:sz w:val="24"/>
          <w:szCs w:val="24"/>
        </w:rPr>
        <w:t xml:space="preserve"> just reported that by next year we will reach a new high-water mark.  In 2019 </w:t>
      </w:r>
      <w:r>
        <w:rPr>
          <w:rFonts w:ascii="Times New Roman" w:hAnsi="Times New Roman" w:cs="Times New Roman"/>
          <w:sz w:val="24"/>
          <w:szCs w:val="24"/>
        </w:rPr>
        <w:t xml:space="preserve">nearly half of all cellphone calls will come from scammers.  </w:t>
      </w:r>
    </w:p>
    <w:p w:rsidR="00EA30AA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0AA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insane.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It’s great that this agency is issuing a forfeiture order and notice of apparent liability today.  But it’s crazy to think that these individual actions are going to do the trick and staunch the flow.  </w:t>
      </w:r>
      <w:r w:rsidR="00101773">
        <w:rPr>
          <w:rFonts w:ascii="Times New Roman" w:hAnsi="Times New Roman" w:cs="Times New Roman"/>
          <w:sz w:val="24"/>
          <w:szCs w:val="24"/>
        </w:rPr>
        <w:t>With this one-by-one effort</w:t>
      </w:r>
      <w:r w:rsidR="00D6620D">
        <w:rPr>
          <w:rFonts w:ascii="Times New Roman" w:hAnsi="Times New Roman" w:cs="Times New Roman"/>
          <w:sz w:val="24"/>
          <w:szCs w:val="24"/>
        </w:rPr>
        <w:t xml:space="preserve"> we are trying to empty the ocean with a teaspoon.  </w:t>
      </w:r>
    </w:p>
    <w:p w:rsidR="00EA30AA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End w:id="0"/>
    </w:p>
    <w:p w:rsidR="00EA30AA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D6620D">
        <w:rPr>
          <w:rFonts w:ascii="Times New Roman" w:hAnsi="Times New Roman" w:cs="Times New Roman"/>
          <w:sz w:val="24"/>
          <w:szCs w:val="24"/>
        </w:rPr>
        <w:t xml:space="preserve">need a better approach.  We need to develop a policy statement to articulate this agency’s goals and efforts to reduce robocalls.  We need to set deadlines.  It has been roughly two years since this agency identified SHAKEN/STIR as a call authentication technology that can reduce robocalls.  In the meantime, Canada went ahead and set a 2019 deadline to put his technology in place.  We should be doing the same as our neighbors to the north.  We should renew the Robocall Strike Force that this </w:t>
      </w:r>
      <w:r w:rsidR="00FE52D9">
        <w:rPr>
          <w:rFonts w:ascii="Times New Roman" w:hAnsi="Times New Roman" w:cs="Times New Roman"/>
          <w:sz w:val="24"/>
          <w:szCs w:val="24"/>
        </w:rPr>
        <w:t>this agency convened a few years ago</w:t>
      </w:r>
      <w:r w:rsidR="00D6620D">
        <w:rPr>
          <w:rFonts w:ascii="Times New Roman" w:hAnsi="Times New Roman" w:cs="Times New Roman"/>
          <w:sz w:val="24"/>
          <w:szCs w:val="24"/>
        </w:rPr>
        <w:t xml:space="preserve">.  </w:t>
      </w:r>
      <w:r w:rsidR="00B42CD4">
        <w:rPr>
          <w:rFonts w:ascii="Times New Roman" w:hAnsi="Times New Roman" w:cs="Times New Roman"/>
          <w:sz w:val="24"/>
          <w:szCs w:val="24"/>
        </w:rPr>
        <w:t xml:space="preserve">We should have field hearings and seek technical expertise from far and wide.  Closer to home, </w:t>
      </w:r>
      <w:r w:rsidR="00D6620D">
        <w:rPr>
          <w:rFonts w:ascii="Times New Roman" w:hAnsi="Times New Roman" w:cs="Times New Roman"/>
          <w:sz w:val="24"/>
          <w:szCs w:val="24"/>
        </w:rPr>
        <w:t xml:space="preserve">we should respond to every outstanding court remand </w:t>
      </w:r>
      <w:r w:rsidR="00FE52D9">
        <w:rPr>
          <w:rFonts w:ascii="Times New Roman" w:hAnsi="Times New Roman" w:cs="Times New Roman"/>
          <w:sz w:val="24"/>
          <w:szCs w:val="24"/>
        </w:rPr>
        <w:t xml:space="preserve">on robocalls </w:t>
      </w:r>
      <w:r w:rsidR="00D6620D">
        <w:rPr>
          <w:rFonts w:ascii="Times New Roman" w:hAnsi="Times New Roman" w:cs="Times New Roman"/>
          <w:sz w:val="24"/>
          <w:szCs w:val="24"/>
        </w:rPr>
        <w:t>and petition</w:t>
      </w:r>
      <w:r w:rsidR="00FE52D9">
        <w:rPr>
          <w:rFonts w:ascii="Times New Roman" w:hAnsi="Times New Roman" w:cs="Times New Roman"/>
          <w:sz w:val="24"/>
          <w:szCs w:val="24"/>
        </w:rPr>
        <w:t xml:space="preserve">s before this agency </w:t>
      </w:r>
      <w:r w:rsidR="00D6620D">
        <w:rPr>
          <w:rFonts w:ascii="Times New Roman" w:hAnsi="Times New Roman" w:cs="Times New Roman"/>
          <w:sz w:val="24"/>
          <w:szCs w:val="24"/>
        </w:rPr>
        <w:t xml:space="preserve">expeditiously.  </w:t>
      </w:r>
    </w:p>
    <w:p w:rsidR="00EA30AA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73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3F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ust this week, NBC news reported</w:t>
      </w:r>
      <w:r w:rsidR="00D6620D">
        <w:rPr>
          <w:rFonts w:ascii="Times New Roman" w:hAnsi="Times New Roman" w:cs="Times New Roman"/>
          <w:sz w:val="24"/>
          <w:szCs w:val="24"/>
        </w:rPr>
        <w:t xml:space="preserve"> on the same statistic cited by the </w:t>
      </w:r>
      <w:r>
        <w:rPr>
          <w:rFonts w:ascii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hAnsi="Times New Roman" w:cs="Times New Roman"/>
          <w:sz w:val="24"/>
          <w:szCs w:val="24"/>
        </w:rPr>
        <w:t xml:space="preserve">.  It sought comment from </w:t>
      </w:r>
      <w:r>
        <w:rPr>
          <w:rFonts w:ascii="Times New Roman" w:hAnsi="Times New Roman" w:cs="Times New Roman"/>
          <w:sz w:val="24"/>
          <w:szCs w:val="24"/>
        </w:rPr>
        <w:t>this agency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E52D9">
        <w:rPr>
          <w:rFonts w:ascii="Times New Roman" w:hAnsi="Times New Roman" w:cs="Times New Roman"/>
          <w:sz w:val="24"/>
          <w:szCs w:val="24"/>
        </w:rPr>
        <w:t xml:space="preserve">The best we had to offer was an unnamed official </w:t>
      </w:r>
      <w:r>
        <w:rPr>
          <w:rFonts w:ascii="Times New Roman" w:hAnsi="Times New Roman" w:cs="Times New Roman"/>
          <w:sz w:val="24"/>
          <w:szCs w:val="24"/>
        </w:rPr>
        <w:t>who said an “industry l</w:t>
      </w:r>
      <w:r w:rsidR="00C123F6">
        <w:rPr>
          <w:rFonts w:ascii="Times New Roman" w:hAnsi="Times New Roman" w:cs="Times New Roman"/>
          <w:sz w:val="24"/>
          <w:szCs w:val="24"/>
        </w:rPr>
        <w:t>ed effort is the fastest way” and we “</w:t>
      </w:r>
      <w:r>
        <w:rPr>
          <w:rFonts w:ascii="Times New Roman" w:hAnsi="Times New Roman" w:cs="Times New Roman"/>
          <w:sz w:val="24"/>
          <w:szCs w:val="24"/>
        </w:rPr>
        <w:t xml:space="preserve">hope some companies will implement it within the year.”  I like hope.  But hope alone is not going to fix this problem.  It takes effort and it’s time for this to </w:t>
      </w:r>
      <w:r w:rsidR="005F542D">
        <w:rPr>
          <w:rFonts w:ascii="Times New Roman" w:hAnsi="Times New Roman" w:cs="Times New Roman"/>
          <w:sz w:val="24"/>
          <w:szCs w:val="24"/>
        </w:rPr>
        <w:t>agency to offer real robocall resistance, because the flood of these calls is destroying something essential—trust in our communications network.</w:t>
      </w:r>
    </w:p>
    <w:p w:rsidR="00101773" w:rsidP="0074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