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pPr>
              <w:rPr>
                <w:bCs/>
                <w:sz w:val="22"/>
                <w:szCs w:val="22"/>
              </w:rPr>
            </w:pPr>
            <w:r w:rsidRPr="008A3940">
              <w:rPr>
                <w:bCs/>
                <w:sz w:val="22"/>
                <w:szCs w:val="22"/>
              </w:rPr>
              <w:t>will.wiquist@fcc.gov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CC5E08" w:rsidRPr="008A3940" w:rsidP="00B47A8E">
            <w:pPr>
              <w:tabs>
                <w:tab w:val="left" w:pos="8625"/>
              </w:tabs>
              <w:jc w:val="center"/>
              <w:rPr>
                <w:i/>
              </w:rPr>
            </w:pPr>
            <w:r w:rsidRPr="000E049E">
              <w:rPr>
                <w:b/>
                <w:bCs/>
                <w:sz w:val="26"/>
                <w:szCs w:val="26"/>
              </w:rPr>
              <w:t xml:space="preserve">FCC </w:t>
            </w:r>
            <w:r w:rsidR="00B47A8E">
              <w:rPr>
                <w:b/>
                <w:bCs/>
                <w:sz w:val="26"/>
                <w:szCs w:val="26"/>
              </w:rPr>
              <w:t xml:space="preserve">PROPOSES FINE </w:t>
            </w:r>
            <w:r w:rsidR="0012364D">
              <w:rPr>
                <w:b/>
                <w:bCs/>
                <w:sz w:val="26"/>
                <w:szCs w:val="26"/>
              </w:rPr>
              <w:t>AGAINST</w:t>
            </w:r>
            <w:r w:rsidR="00B47A8E">
              <w:rPr>
                <w:b/>
                <w:bCs/>
                <w:sz w:val="26"/>
                <w:szCs w:val="26"/>
              </w:rPr>
              <w:t xml:space="preserve"> NORTH CAROLINIAN FOR UNAUTHORIZED RADIO COMMUNICATIONS</w:t>
            </w:r>
            <w:r w:rsidR="00833B39">
              <w:rPr>
                <w:b/>
                <w:bCs/>
                <w:sz w:val="26"/>
                <w:szCs w:val="26"/>
              </w:rPr>
              <w:t xml:space="preserve"> </w:t>
            </w:r>
            <w:r w:rsidR="00F923C3">
              <w:rPr>
                <w:b/>
                <w:bCs/>
                <w:sz w:val="26"/>
                <w:szCs w:val="26"/>
              </w:rPr>
              <w:t xml:space="preserve">AND </w:t>
            </w:r>
            <w:r w:rsidR="00833B39">
              <w:rPr>
                <w:b/>
                <w:bCs/>
                <w:sz w:val="26"/>
                <w:szCs w:val="26"/>
              </w:rPr>
              <w:t>IMPERSONAT</w:t>
            </w:r>
            <w:r w:rsidR="00F923C3">
              <w:rPr>
                <w:b/>
                <w:bCs/>
                <w:sz w:val="26"/>
                <w:szCs w:val="26"/>
              </w:rPr>
              <w:t>ING</w:t>
            </w:r>
            <w:r w:rsidR="00833B39">
              <w:rPr>
                <w:b/>
                <w:bCs/>
                <w:sz w:val="26"/>
                <w:szCs w:val="26"/>
              </w:rPr>
              <w:t xml:space="preserve"> </w:t>
            </w:r>
            <w:r w:rsidR="00B47A8E">
              <w:rPr>
                <w:b/>
                <w:bCs/>
                <w:sz w:val="26"/>
                <w:szCs w:val="26"/>
              </w:rPr>
              <w:t xml:space="preserve">LOCAL FIRE DEPARTMENT </w:t>
            </w:r>
            <w:r w:rsidR="00833B39">
              <w:rPr>
                <w:b/>
                <w:bCs/>
                <w:sz w:val="26"/>
                <w:szCs w:val="26"/>
              </w:rPr>
              <w:t>PERSONNEL</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P="00040127">
            <w:pPr>
              <w:tabs>
                <w:tab w:val="left" w:pos="8640"/>
              </w:tabs>
              <w:rPr>
                <w:sz w:val="22"/>
                <w:szCs w:val="22"/>
              </w:rPr>
            </w:pPr>
            <w:r w:rsidRPr="008A3940">
              <w:rPr>
                <w:sz w:val="22"/>
                <w:szCs w:val="22"/>
              </w:rPr>
              <w:t xml:space="preserve">WASHINGTON, </w:t>
            </w:r>
            <w:r w:rsidRPr="0012403B" w:rsidR="00B47A8E">
              <w:rPr>
                <w:sz w:val="22"/>
                <w:szCs w:val="22"/>
              </w:rPr>
              <w:t>October</w:t>
            </w:r>
            <w:r w:rsidRPr="0012403B" w:rsidR="000E049E">
              <w:rPr>
                <w:sz w:val="22"/>
                <w:szCs w:val="22"/>
              </w:rPr>
              <w:t xml:space="preserve"> </w:t>
            </w:r>
            <w:r w:rsidR="00683FF6">
              <w:rPr>
                <w:sz w:val="22"/>
                <w:szCs w:val="22"/>
              </w:rPr>
              <w:t>11</w:t>
            </w:r>
            <w:r w:rsidR="00065E2D">
              <w:rPr>
                <w:sz w:val="22"/>
                <w:szCs w:val="22"/>
              </w:rPr>
              <w:t>, 2018</w:t>
            </w:r>
            <w:r w:rsidR="00D861EE">
              <w:rPr>
                <w:sz w:val="22"/>
                <w:szCs w:val="22"/>
              </w:rPr>
              <w:t>—</w:t>
            </w:r>
            <w:r w:rsidRPr="000E049E" w:rsidR="000E049E">
              <w:rPr>
                <w:sz w:val="22"/>
                <w:szCs w:val="22"/>
              </w:rPr>
              <w:t>The Federal Communications Commission today</w:t>
            </w:r>
            <w:r w:rsidR="00040127">
              <w:rPr>
                <w:sz w:val="22"/>
                <w:szCs w:val="22"/>
              </w:rPr>
              <w:t xml:space="preserve"> </w:t>
            </w:r>
            <w:r w:rsidR="001A4C8A">
              <w:rPr>
                <w:sz w:val="22"/>
                <w:szCs w:val="22"/>
              </w:rPr>
              <w:t xml:space="preserve">proposed a fine </w:t>
            </w:r>
            <w:r w:rsidR="0012364D">
              <w:rPr>
                <w:sz w:val="22"/>
                <w:szCs w:val="22"/>
              </w:rPr>
              <w:t>against</w:t>
            </w:r>
            <w:r w:rsidR="001A4C8A">
              <w:rPr>
                <w:sz w:val="22"/>
                <w:szCs w:val="22"/>
              </w:rPr>
              <w:t xml:space="preserve"> Mr</w:t>
            </w:r>
            <w:r w:rsidR="00BD0740">
              <w:rPr>
                <w:sz w:val="22"/>
                <w:szCs w:val="22"/>
              </w:rPr>
              <w:t>. Ocean Hinson of Surry County</w:t>
            </w:r>
            <w:r w:rsidR="001A4C8A">
              <w:rPr>
                <w:sz w:val="22"/>
                <w:szCs w:val="22"/>
              </w:rPr>
              <w:t>, North Carolina</w:t>
            </w:r>
            <w:r w:rsidR="0012364D">
              <w:rPr>
                <w:sz w:val="22"/>
                <w:szCs w:val="22"/>
              </w:rPr>
              <w:t>,</w:t>
            </w:r>
            <w:r w:rsidR="001A4C8A">
              <w:rPr>
                <w:sz w:val="22"/>
                <w:szCs w:val="22"/>
              </w:rPr>
              <w:t xml:space="preserve"> for apparent intentional </w:t>
            </w:r>
            <w:r w:rsidR="00945905">
              <w:rPr>
                <w:sz w:val="22"/>
                <w:szCs w:val="22"/>
              </w:rPr>
              <w:t xml:space="preserve">misuse of a </w:t>
            </w:r>
            <w:r w:rsidR="00FC4FDC">
              <w:rPr>
                <w:sz w:val="22"/>
                <w:szCs w:val="22"/>
              </w:rPr>
              <w:t xml:space="preserve">local </w:t>
            </w:r>
            <w:r w:rsidR="001A4C8A">
              <w:rPr>
                <w:sz w:val="22"/>
                <w:szCs w:val="22"/>
              </w:rPr>
              <w:t xml:space="preserve">public safety radio </w:t>
            </w:r>
            <w:r w:rsidR="00945905">
              <w:rPr>
                <w:sz w:val="22"/>
                <w:szCs w:val="22"/>
              </w:rPr>
              <w:t>communications network</w:t>
            </w:r>
            <w:r w:rsidR="001A4C8A">
              <w:rPr>
                <w:sz w:val="22"/>
                <w:szCs w:val="22"/>
              </w:rPr>
              <w:t>.</w:t>
            </w:r>
            <w:r w:rsidR="00945905">
              <w:rPr>
                <w:sz w:val="22"/>
                <w:szCs w:val="22"/>
              </w:rPr>
              <w:t xml:space="preserve">  Mr. Hinson faces a $39,278 proposed fine after impersonating first respond</w:t>
            </w:r>
            <w:r w:rsidR="0012403B">
              <w:rPr>
                <w:sz w:val="22"/>
                <w:szCs w:val="22"/>
              </w:rPr>
              <w:t xml:space="preserve">ers </w:t>
            </w:r>
            <w:r w:rsidR="00D52494">
              <w:rPr>
                <w:sz w:val="22"/>
                <w:szCs w:val="22"/>
              </w:rPr>
              <w:t>in unauthorized</w:t>
            </w:r>
            <w:r w:rsidR="00867093">
              <w:rPr>
                <w:sz w:val="22"/>
                <w:szCs w:val="22"/>
              </w:rPr>
              <w:t xml:space="preserve"> radio </w:t>
            </w:r>
            <w:r w:rsidR="0012403B">
              <w:rPr>
                <w:sz w:val="22"/>
                <w:szCs w:val="22"/>
              </w:rPr>
              <w:t>communications</w:t>
            </w:r>
            <w:r w:rsidR="00D52494">
              <w:rPr>
                <w:sz w:val="22"/>
                <w:szCs w:val="22"/>
              </w:rPr>
              <w:t xml:space="preserve"> on </w:t>
            </w:r>
            <w:r w:rsidR="00BD6756">
              <w:rPr>
                <w:sz w:val="22"/>
                <w:szCs w:val="22"/>
              </w:rPr>
              <w:t>a public safety frequency licensed to</w:t>
            </w:r>
            <w:r w:rsidR="00D52494">
              <w:rPr>
                <w:sz w:val="22"/>
                <w:szCs w:val="22"/>
              </w:rPr>
              <w:t xml:space="preserve"> Surry County</w:t>
            </w:r>
            <w:r w:rsidR="00945905">
              <w:rPr>
                <w:sz w:val="22"/>
                <w:szCs w:val="22"/>
              </w:rPr>
              <w:t>.</w:t>
            </w:r>
            <w:r w:rsidR="001A4C8A">
              <w:rPr>
                <w:sz w:val="22"/>
                <w:szCs w:val="22"/>
              </w:rPr>
              <w:t xml:space="preserve"> </w:t>
            </w:r>
          </w:p>
          <w:p w:rsidR="00945905" w:rsidP="00040127">
            <w:pPr>
              <w:tabs>
                <w:tab w:val="left" w:pos="8640"/>
              </w:tabs>
              <w:rPr>
                <w:sz w:val="22"/>
                <w:szCs w:val="22"/>
              </w:rPr>
            </w:pPr>
          </w:p>
          <w:p w:rsidR="00850E26" w:rsidP="00B47A8E">
            <w:pPr>
              <w:tabs>
                <w:tab w:val="left" w:pos="8640"/>
              </w:tabs>
              <w:rPr>
                <w:sz w:val="22"/>
                <w:szCs w:val="22"/>
              </w:rPr>
            </w:pPr>
            <w:r>
              <w:rPr>
                <w:sz w:val="22"/>
                <w:szCs w:val="22"/>
              </w:rPr>
              <w:t>O</w:t>
            </w:r>
            <w:r w:rsidRPr="0017221A" w:rsidR="0017221A">
              <w:rPr>
                <w:sz w:val="22"/>
                <w:szCs w:val="22"/>
              </w:rPr>
              <w:t xml:space="preserve">n October 17, 2017, Surry County </w:t>
            </w:r>
            <w:r>
              <w:rPr>
                <w:sz w:val="22"/>
                <w:szCs w:val="22"/>
              </w:rPr>
              <w:t xml:space="preserve">officials, responding to a fire alarm triggered at a local residence, transmitted a request for a unit from the Westfield Volunteer Fire Department. </w:t>
            </w:r>
            <w:r w:rsidRPr="0017221A" w:rsidR="0017221A">
              <w:rPr>
                <w:sz w:val="22"/>
                <w:szCs w:val="22"/>
              </w:rPr>
              <w:t xml:space="preserve"> </w:t>
            </w:r>
            <w:r>
              <w:rPr>
                <w:sz w:val="22"/>
                <w:szCs w:val="22"/>
              </w:rPr>
              <w:t xml:space="preserve">Shortly thereafter, </w:t>
            </w:r>
            <w:r w:rsidR="00BD6756">
              <w:rPr>
                <w:sz w:val="22"/>
                <w:szCs w:val="22"/>
              </w:rPr>
              <w:t xml:space="preserve">Mr. Hinson posing </w:t>
            </w:r>
            <w:r w:rsidRPr="0017221A" w:rsidR="0017221A">
              <w:rPr>
                <w:sz w:val="22"/>
                <w:szCs w:val="22"/>
              </w:rPr>
              <w:t xml:space="preserve">as </w:t>
            </w:r>
            <w:r w:rsidR="00BD6756">
              <w:rPr>
                <w:sz w:val="22"/>
                <w:szCs w:val="22"/>
              </w:rPr>
              <w:t>“</w:t>
            </w:r>
            <w:r w:rsidRPr="0017221A" w:rsidR="0017221A">
              <w:rPr>
                <w:sz w:val="22"/>
                <w:szCs w:val="22"/>
              </w:rPr>
              <w:t>Westfield VFD Unit 7331</w:t>
            </w:r>
            <w:r w:rsidR="00BD6756">
              <w:rPr>
                <w:sz w:val="22"/>
                <w:szCs w:val="22"/>
              </w:rPr>
              <w:t>”</w:t>
            </w:r>
            <w:r w:rsidRPr="0017221A" w:rsidR="0017221A">
              <w:rPr>
                <w:sz w:val="22"/>
                <w:szCs w:val="22"/>
              </w:rPr>
              <w:t xml:space="preserve"> responded by radio and stated that he was </w:t>
            </w:r>
            <w:r w:rsidRPr="0017221A" w:rsidR="0017221A">
              <w:rPr>
                <w:sz w:val="22"/>
                <w:szCs w:val="22"/>
              </w:rPr>
              <w:t>en</w:t>
            </w:r>
            <w:r w:rsidRPr="0017221A" w:rsidR="0017221A">
              <w:rPr>
                <w:sz w:val="22"/>
                <w:szCs w:val="22"/>
              </w:rPr>
              <w:t xml:space="preserve"> route to the scene of the alarm.  Approximately four minutes later, </w:t>
            </w:r>
            <w:r w:rsidR="00AB552C">
              <w:rPr>
                <w:sz w:val="22"/>
                <w:szCs w:val="22"/>
              </w:rPr>
              <w:t xml:space="preserve">Mr. </w:t>
            </w:r>
            <w:r w:rsidR="00BD6756">
              <w:rPr>
                <w:sz w:val="22"/>
                <w:szCs w:val="22"/>
              </w:rPr>
              <w:t>Hinson</w:t>
            </w:r>
            <w:r w:rsidRPr="0017221A" w:rsidR="0017221A">
              <w:rPr>
                <w:sz w:val="22"/>
                <w:szCs w:val="22"/>
              </w:rPr>
              <w:t xml:space="preserve">, still identifying himself as Westfield VFD Unit 7331, contacted the dispatcher by radio and cancelled the call.  As a result of these two transmissions, no </w:t>
            </w:r>
            <w:r w:rsidR="00BD6756">
              <w:rPr>
                <w:sz w:val="22"/>
                <w:szCs w:val="22"/>
              </w:rPr>
              <w:t xml:space="preserve">real </w:t>
            </w:r>
            <w:r w:rsidRPr="0017221A" w:rsidR="0017221A">
              <w:rPr>
                <w:sz w:val="22"/>
                <w:szCs w:val="22"/>
              </w:rPr>
              <w:t>first responder investigated the triggered residential fire alarm.  Fortunately, no fire actually occurred at the scene of the alarm.</w:t>
            </w:r>
            <w:r>
              <w:rPr>
                <w:sz w:val="22"/>
                <w:szCs w:val="22"/>
              </w:rPr>
              <w:t xml:space="preserve">  Mr. Hinson </w:t>
            </w:r>
            <w:r w:rsidR="0012403B">
              <w:rPr>
                <w:sz w:val="22"/>
                <w:szCs w:val="22"/>
              </w:rPr>
              <w:t xml:space="preserve">later </w:t>
            </w:r>
            <w:r>
              <w:rPr>
                <w:sz w:val="22"/>
                <w:szCs w:val="22"/>
              </w:rPr>
              <w:t xml:space="preserve">admitted to local law enforcement that he had made the two unauthorized transmissions using a mobile radio in his </w:t>
            </w:r>
            <w:r w:rsidR="00D52494">
              <w:rPr>
                <w:sz w:val="22"/>
                <w:szCs w:val="22"/>
              </w:rPr>
              <w:t>personal vehicle</w:t>
            </w:r>
            <w:r>
              <w:rPr>
                <w:sz w:val="22"/>
                <w:szCs w:val="22"/>
              </w:rPr>
              <w:t>.</w:t>
            </w:r>
          </w:p>
          <w:p w:rsidR="00B47A8E" w:rsidP="00B47A8E">
            <w:pPr>
              <w:tabs>
                <w:tab w:val="left" w:pos="8640"/>
              </w:tabs>
              <w:rPr>
                <w:sz w:val="22"/>
                <w:szCs w:val="22"/>
              </w:rPr>
            </w:pPr>
          </w:p>
          <w:p w:rsidR="0012403B" w:rsidP="00040127">
            <w:pPr>
              <w:tabs>
                <w:tab w:val="left" w:pos="8640"/>
              </w:tabs>
              <w:rPr>
                <w:sz w:val="22"/>
                <w:szCs w:val="22"/>
              </w:rPr>
            </w:pPr>
            <w:r>
              <w:rPr>
                <w:sz w:val="22"/>
                <w:szCs w:val="22"/>
              </w:rPr>
              <w:t>The law prohibit</w:t>
            </w:r>
            <w:r w:rsidR="00D41F11">
              <w:rPr>
                <w:sz w:val="22"/>
                <w:szCs w:val="22"/>
              </w:rPr>
              <w:t xml:space="preserve">s unlicensed </w:t>
            </w:r>
            <w:r w:rsidR="00D52494">
              <w:rPr>
                <w:sz w:val="22"/>
                <w:szCs w:val="22"/>
              </w:rPr>
              <w:t xml:space="preserve">operation </w:t>
            </w:r>
            <w:r w:rsidR="00D41F11">
              <w:rPr>
                <w:sz w:val="22"/>
                <w:szCs w:val="22"/>
              </w:rPr>
              <w:t xml:space="preserve">on licensed radio frequencies like the one licensed to </w:t>
            </w:r>
            <w:r w:rsidRPr="00D41F11" w:rsidR="00D41F11">
              <w:rPr>
                <w:sz w:val="22"/>
                <w:szCs w:val="22"/>
              </w:rPr>
              <w:t>Surry County Communications Center</w:t>
            </w:r>
            <w:r w:rsidR="00D41F11">
              <w:rPr>
                <w:sz w:val="22"/>
                <w:szCs w:val="22"/>
              </w:rPr>
              <w:t xml:space="preserve"> for local public safety </w:t>
            </w:r>
            <w:r w:rsidR="0012364D">
              <w:rPr>
                <w:sz w:val="22"/>
                <w:szCs w:val="22"/>
              </w:rPr>
              <w:t>uses</w:t>
            </w:r>
            <w:r w:rsidR="00D41F11">
              <w:rPr>
                <w:sz w:val="22"/>
                <w:szCs w:val="22"/>
              </w:rPr>
              <w:t xml:space="preserve">. </w:t>
            </w:r>
            <w:r w:rsidR="008007C2">
              <w:rPr>
                <w:sz w:val="22"/>
                <w:szCs w:val="22"/>
              </w:rPr>
              <w:t xml:space="preserve"> Mr. Hinson’s apparent actions had the potential to </w:t>
            </w:r>
            <w:r w:rsidR="00D52494">
              <w:rPr>
                <w:sz w:val="22"/>
                <w:szCs w:val="22"/>
              </w:rPr>
              <w:t xml:space="preserve">cause significant harm </w:t>
            </w:r>
            <w:r>
              <w:rPr>
                <w:sz w:val="22"/>
                <w:szCs w:val="22"/>
              </w:rPr>
              <w:t xml:space="preserve">and apparently violated FCC rules against </w:t>
            </w:r>
            <w:r w:rsidR="00D52494">
              <w:rPr>
                <w:sz w:val="22"/>
                <w:szCs w:val="22"/>
              </w:rPr>
              <w:t>operating</w:t>
            </w:r>
            <w:r w:rsidR="00F923C3">
              <w:rPr>
                <w:sz w:val="22"/>
                <w:szCs w:val="22"/>
              </w:rPr>
              <w:t xml:space="preserve"> on radio frequencies</w:t>
            </w:r>
            <w:r w:rsidR="00D52494">
              <w:rPr>
                <w:sz w:val="22"/>
                <w:szCs w:val="22"/>
              </w:rPr>
              <w:t xml:space="preserve"> </w:t>
            </w:r>
            <w:r w:rsidR="008007C2">
              <w:rPr>
                <w:sz w:val="22"/>
                <w:szCs w:val="22"/>
              </w:rPr>
              <w:t xml:space="preserve">without a license.  </w:t>
            </w:r>
          </w:p>
          <w:p w:rsidR="0012403B" w:rsidP="00040127">
            <w:pPr>
              <w:tabs>
                <w:tab w:val="left" w:pos="8640"/>
              </w:tabs>
              <w:rPr>
                <w:sz w:val="22"/>
                <w:szCs w:val="22"/>
              </w:rPr>
            </w:pPr>
          </w:p>
          <w:p w:rsidR="00850E26" w:rsidRPr="00A225A9" w:rsidP="00040127">
            <w:pPr>
              <w:tabs>
                <w:tab w:val="left" w:pos="8640"/>
              </w:tabs>
              <w:rPr>
                <w:rStyle w:val="Hyperlink"/>
                <w:color w:val="auto"/>
                <w:sz w:val="22"/>
                <w:szCs w:val="22"/>
                <w:u w:val="none"/>
              </w:rPr>
            </w:pPr>
            <w:r w:rsidRPr="00945905">
              <w:rPr>
                <w:sz w:val="22"/>
                <w:szCs w:val="22"/>
              </w:rPr>
              <w:t>The proposed action, formally called a Notice of Apparent Liability for Forfeiture, or NAL, contains only allegations that advise a party on how it has apparently violated the law and may set forth a proposed monetary penalty.  The Commission may not impose a greater monetary penalty in this case than the amount proposed in the NAL.  Neither the allegations nor the proposed sanctions in the NAL are final Commission actions.  The party will be given an opportunity to respond and the Commission will consider the party’s submissi</w:t>
            </w:r>
            <w:bookmarkStart w:id="0" w:name="_GoBack"/>
            <w:bookmarkEnd w:id="0"/>
            <w:r w:rsidRPr="00945905">
              <w:rPr>
                <w:sz w:val="22"/>
                <w:szCs w:val="22"/>
              </w:rPr>
              <w:t>on of evidence and legal arguments before acting further to resolve the matter.</w:t>
            </w:r>
          </w:p>
          <w:p w:rsidR="0012364D" w:rsidP="00DA7B44">
            <w:pPr>
              <w:rPr>
                <w:rStyle w:val="Hyperlink"/>
                <w:color w:val="auto"/>
                <w:sz w:val="22"/>
                <w:szCs w:val="22"/>
                <w:u w:val="none"/>
              </w:rPr>
            </w:pPr>
          </w:p>
          <w:p w:rsidR="005D301F" w:rsidRPr="00251568" w:rsidP="005D301F">
            <w:pPr>
              <w:rPr>
                <w:rStyle w:val="Hyperlink"/>
                <w:color w:val="auto"/>
                <w:sz w:val="22"/>
                <w:szCs w:val="22"/>
                <w:u w:val="none"/>
              </w:rPr>
            </w:pPr>
            <w:r w:rsidRPr="005D301F">
              <w:rPr>
                <w:rStyle w:val="Hyperlink"/>
                <w:color w:val="auto"/>
                <w:sz w:val="22"/>
                <w:szCs w:val="22"/>
                <w:u w:val="none"/>
              </w:rPr>
              <w:t xml:space="preserve">Consumer complaints help the Commission in its enforcement and </w:t>
            </w:r>
            <w:r w:rsidRPr="00251568">
              <w:rPr>
                <w:rStyle w:val="Hyperlink"/>
                <w:color w:val="auto"/>
                <w:sz w:val="22"/>
                <w:szCs w:val="22"/>
                <w:u w:val="none"/>
              </w:rPr>
              <w:t xml:space="preserve">policy-making work.  Such complaints can be filed with the FCC at </w:t>
            </w:r>
            <w:r>
              <w:fldChar w:fldCharType="begin"/>
            </w:r>
            <w:r>
              <w:instrText xml:space="preserve"> HYPERLINK "http://www.fcc.gov/complaints" </w:instrText>
            </w:r>
            <w:r>
              <w:fldChar w:fldCharType="separate"/>
            </w:r>
            <w:r w:rsidRPr="00251568">
              <w:rPr>
                <w:rStyle w:val="Hyperlink"/>
                <w:sz w:val="22"/>
                <w:szCs w:val="22"/>
              </w:rPr>
              <w:t>www.fcc.gov/complaints</w:t>
            </w:r>
            <w:r>
              <w:fldChar w:fldCharType="end"/>
            </w:r>
            <w:r w:rsidRPr="00251568">
              <w:rPr>
                <w:rStyle w:val="Hyperlink"/>
                <w:color w:val="auto"/>
                <w:sz w:val="22"/>
                <w:szCs w:val="22"/>
                <w:u w:val="none"/>
              </w:rPr>
              <w:t xml:space="preserve"> or by calling: (888) CALL-FCC.</w:t>
            </w:r>
          </w:p>
          <w:p w:rsidR="005D301F" w:rsidRPr="00251568" w:rsidP="005D301F">
            <w:pPr>
              <w:rPr>
                <w:rStyle w:val="Hyperlink"/>
                <w:color w:val="auto"/>
                <w:sz w:val="22"/>
                <w:szCs w:val="22"/>
                <w:u w:val="none"/>
              </w:rPr>
            </w:pPr>
          </w:p>
          <w:p w:rsidR="005D301F" w:rsidP="005D301F">
            <w:pPr>
              <w:rPr>
                <w:rStyle w:val="Hyperlink"/>
                <w:color w:val="auto"/>
                <w:sz w:val="22"/>
                <w:szCs w:val="22"/>
                <w:u w:val="none"/>
              </w:rPr>
            </w:pPr>
            <w:r w:rsidRPr="00251568">
              <w:rPr>
                <w:rStyle w:val="Hyperlink"/>
                <w:color w:val="auto"/>
                <w:sz w:val="22"/>
                <w:szCs w:val="22"/>
                <w:u w:val="none"/>
              </w:rPr>
              <w:t xml:space="preserve">The Notice of Apparently Liability for Forfeiture can be found at: </w:t>
            </w:r>
            <w:r>
              <w:fldChar w:fldCharType="begin"/>
            </w:r>
            <w:r>
              <w:instrText xml:space="preserve"> HYPERLINK "https://apps.fcc.gov/edocs_public/attachmatch/FCC-18-140A1.pdf" </w:instrText>
            </w:r>
            <w:r>
              <w:fldChar w:fldCharType="separate"/>
            </w:r>
            <w:r w:rsidRPr="00251568" w:rsidR="00045573">
              <w:rPr>
                <w:rStyle w:val="Hyperlink"/>
                <w:sz w:val="22"/>
                <w:szCs w:val="22"/>
              </w:rPr>
              <w:t>https://apps.fcc.gov/edocs_public/attachm</w:t>
            </w:r>
            <w:r w:rsidRPr="00251568" w:rsidR="00045573">
              <w:rPr>
                <w:rStyle w:val="Hyperlink"/>
                <w:sz w:val="22"/>
                <w:szCs w:val="22"/>
              </w:rPr>
              <w:t>a</w:t>
            </w:r>
            <w:r w:rsidRPr="00251568" w:rsidR="00045573">
              <w:rPr>
                <w:rStyle w:val="Hyperlink"/>
                <w:sz w:val="22"/>
                <w:szCs w:val="22"/>
              </w:rPr>
              <w:t>tch/FCC-18-140A1.pdf</w:t>
            </w:r>
            <w:r>
              <w:fldChar w:fldCharType="end"/>
            </w:r>
            <w:r w:rsidR="00045573">
              <w:rPr>
                <w:rStyle w:val="Hyperlink"/>
                <w:color w:val="auto"/>
                <w:sz w:val="22"/>
                <w:szCs w:val="22"/>
                <w:u w:val="none"/>
              </w:rPr>
              <w:t xml:space="preserve"> </w:t>
            </w:r>
          </w:p>
          <w:p w:rsidR="005D301F" w:rsidRPr="00A225A9" w:rsidP="005D301F">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FE1710" w:rsidP="00FE1710">
            <w:pPr>
              <w:jc w:val="center"/>
              <w:rPr>
                <w:sz w:val="22"/>
                <w:szCs w:val="22"/>
              </w:rPr>
            </w:pPr>
            <w:r>
              <w:rPr>
                <w:b/>
                <w:bCs/>
                <w:sz w:val="18"/>
                <w:szCs w:val="18"/>
              </w:rPr>
              <w:t>ASL</w:t>
            </w:r>
            <w:r w:rsidR="00A81700">
              <w:rPr>
                <w:b/>
                <w:bCs/>
                <w:sz w:val="18"/>
                <w:szCs w:val="18"/>
              </w:rPr>
              <w:t xml:space="preserve">: (844) </w:t>
            </w:r>
            <w:r w:rsidRPr="00850E26">
              <w:rPr>
                <w:b/>
                <w:bCs/>
                <w:sz w:val="18"/>
                <w:szCs w:val="18"/>
              </w:rPr>
              <w:t>432-2275</w:t>
            </w:r>
            <w:r w:rsidR="00FE1710">
              <w:rPr>
                <w:b/>
                <w:bCs/>
                <w:sz w:val="18"/>
                <w:szCs w:val="18"/>
              </w:rPr>
              <w:t xml:space="preserve"> </w:t>
            </w:r>
            <w:r w:rsidR="00FE1710">
              <w:rPr>
                <w:bCs/>
                <w:sz w:val="22"/>
                <w:szCs w:val="22"/>
              </w:rPr>
              <w:t>•</w:t>
            </w:r>
            <w:r w:rsidR="00865C01">
              <w:rPr>
                <w:b/>
                <w:bCs/>
                <w:sz w:val="18"/>
                <w:szCs w:val="18"/>
              </w:rPr>
              <w:t xml:space="preserve"> </w:t>
            </w: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285C36" w:rsidP="00850E26">
            <w:pPr>
              <w:ind w:right="72"/>
              <w:jc w:val="center"/>
              <w:rPr>
                <w:rStyle w:val="Hyperlink"/>
                <w:b/>
                <w:bCs/>
                <w:color w:val="auto"/>
                <w:sz w:val="18"/>
                <w:szCs w:val="18"/>
              </w:rPr>
            </w:pPr>
            <w:r>
              <w:rPr>
                <w:b/>
                <w:bCs/>
                <w:sz w:val="18"/>
                <w:szCs w:val="18"/>
              </w:rPr>
              <w:t>Twitter: @FCC</w:t>
            </w:r>
            <w:r w:rsidR="00FE1710">
              <w:rPr>
                <w:b/>
                <w:bCs/>
                <w:sz w:val="18"/>
                <w:szCs w:val="18"/>
              </w:rPr>
              <w:t xml:space="preserve"> </w:t>
            </w:r>
            <w:r w:rsidR="00FE1710">
              <w:rPr>
                <w:bCs/>
                <w:sz w:val="22"/>
                <w:szCs w:val="22"/>
              </w:rPr>
              <w:t>•</w:t>
            </w:r>
            <w:r w:rsidR="00FE1710">
              <w:rPr>
                <w:b/>
                <w:bCs/>
                <w:sz w:val="18"/>
                <w:szCs w:val="18"/>
              </w:rPr>
              <w:t xml:space="preserve"> </w:t>
            </w:r>
            <w:r w:rsidRPr="00285C36" w:rsidR="00285C36">
              <w:rPr>
                <w:b/>
                <w:sz w:val="18"/>
                <w:szCs w:val="18"/>
              </w:rPr>
              <w:t>www.fcc.gov/media-relations</w:t>
            </w:r>
            <w:r w:rsidRPr="00285C36" w:rsid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683FF6">
      <w:pgSz w:w="12240" w:h="15840"/>
      <w:pgMar w:top="63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character" w:styleId="CommentReference">
    <w:name w:val="annotation reference"/>
    <w:basedOn w:val="DefaultParagraphFont"/>
    <w:semiHidden/>
    <w:unhideWhenUsed/>
    <w:rsid w:val="00D52494"/>
    <w:rPr>
      <w:sz w:val="16"/>
      <w:szCs w:val="16"/>
    </w:rPr>
  </w:style>
  <w:style w:type="paragraph" w:styleId="CommentText">
    <w:name w:val="annotation text"/>
    <w:basedOn w:val="Normal"/>
    <w:link w:val="CommentTextChar"/>
    <w:semiHidden/>
    <w:unhideWhenUsed/>
    <w:rsid w:val="00D52494"/>
    <w:rPr>
      <w:sz w:val="20"/>
      <w:szCs w:val="20"/>
    </w:rPr>
  </w:style>
  <w:style w:type="character" w:customStyle="1" w:styleId="CommentTextChar">
    <w:name w:val="Comment Text Char"/>
    <w:basedOn w:val="DefaultParagraphFont"/>
    <w:link w:val="CommentText"/>
    <w:semiHidden/>
    <w:rsid w:val="00D52494"/>
  </w:style>
  <w:style w:type="paragraph" w:styleId="CommentSubject">
    <w:name w:val="annotation subject"/>
    <w:basedOn w:val="CommentText"/>
    <w:next w:val="CommentText"/>
    <w:link w:val="CommentSubjectChar"/>
    <w:semiHidden/>
    <w:unhideWhenUsed/>
    <w:rsid w:val="00D52494"/>
    <w:rPr>
      <w:b/>
      <w:bCs/>
    </w:rPr>
  </w:style>
  <w:style w:type="character" w:customStyle="1" w:styleId="CommentSubjectChar">
    <w:name w:val="Comment Subject Char"/>
    <w:basedOn w:val="CommentTextChar"/>
    <w:link w:val="CommentSubject"/>
    <w:semiHidden/>
    <w:rsid w:val="00D52494"/>
    <w:rPr>
      <w:b/>
      <w:bCs/>
    </w:rPr>
  </w:style>
  <w:style w:type="paragraph" w:styleId="BalloonText">
    <w:name w:val="Balloon Text"/>
    <w:basedOn w:val="Normal"/>
    <w:link w:val="BalloonTextChar"/>
    <w:semiHidden/>
    <w:unhideWhenUsed/>
    <w:rsid w:val="00D52494"/>
    <w:rPr>
      <w:rFonts w:ascii="Segoe UI" w:hAnsi="Segoe UI" w:cs="Segoe UI"/>
      <w:sz w:val="18"/>
      <w:szCs w:val="18"/>
    </w:rPr>
  </w:style>
  <w:style w:type="character" w:customStyle="1" w:styleId="BalloonTextChar">
    <w:name w:val="Balloon Text Char"/>
    <w:basedOn w:val="DefaultParagraphFont"/>
    <w:link w:val="BalloonText"/>
    <w:semiHidden/>
    <w:rsid w:val="00D52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