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r w:rsidRPr="00F046EC">
        <w:rPr>
          <w:szCs w:val="22"/>
        </w:rPr>
        <w:t>WIRELINE COMPETITION BUREAU</w:t>
      </w:r>
      <w:r w:rsidRPr="00F046EC" w:rsidR="0017686D">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Pr="00B01775" w:rsidR="00B01775">
        <w:rPr>
          <w:szCs w:val="22"/>
        </w:rPr>
        <w:t>C</w:t>
      </w:r>
      <w:r w:rsidR="00B01775">
        <w:rPr>
          <w:szCs w:val="22"/>
        </w:rPr>
        <w:t>ONSOLIDATED</w:t>
      </w:r>
      <w:r w:rsidRPr="00B01775" w:rsidR="00B01775">
        <w:rPr>
          <w:szCs w:val="22"/>
        </w:rPr>
        <w:t xml:space="preserve"> C</w:t>
      </w:r>
      <w:r w:rsidR="00B01775">
        <w:rPr>
          <w:szCs w:val="22"/>
        </w:rPr>
        <w:t>OMMUNICATIONS</w:t>
      </w:r>
      <w:r w:rsidRPr="00B01775" w:rsidR="00B01775">
        <w:rPr>
          <w:szCs w:val="22"/>
        </w:rPr>
        <w:t xml:space="preserve"> </w:t>
      </w:r>
      <w:r w:rsidR="00B01775">
        <w:rPr>
          <w:szCs w:val="22"/>
        </w:rPr>
        <w:t xml:space="preserve">OF </w:t>
      </w:r>
      <w:r w:rsidRPr="00B01775" w:rsidR="00B01775">
        <w:rPr>
          <w:szCs w:val="22"/>
        </w:rPr>
        <w:t>I</w:t>
      </w:r>
      <w:r w:rsidR="00B01775">
        <w:rPr>
          <w:szCs w:val="22"/>
        </w:rPr>
        <w:t>LLINOIS</w:t>
      </w:r>
      <w:r w:rsidRPr="00B01775" w:rsidR="00B01775">
        <w:rPr>
          <w:szCs w:val="22"/>
        </w:rPr>
        <w:t xml:space="preserve"> C</w:t>
      </w:r>
      <w:r w:rsidR="00B01775">
        <w:rPr>
          <w:szCs w:val="22"/>
        </w:rPr>
        <w:t>OMPANY</w:t>
      </w:r>
      <w:r w:rsidRPr="00B01775" w:rsidR="00B01775">
        <w:rPr>
          <w:szCs w:val="22"/>
        </w:rPr>
        <w:t xml:space="preserve"> </w:t>
      </w:r>
      <w:r w:rsidR="00B01775">
        <w:rPr>
          <w:szCs w:val="22"/>
        </w:rPr>
        <w:t>D</w:t>
      </w:r>
      <w:r w:rsidRPr="00B01775" w:rsidR="00B01775">
        <w:rPr>
          <w:szCs w:val="22"/>
        </w:rPr>
        <w:t>/</w:t>
      </w:r>
      <w:r w:rsidR="00B01775">
        <w:rPr>
          <w:szCs w:val="22"/>
        </w:rPr>
        <w:t>B</w:t>
      </w:r>
      <w:r w:rsidRPr="00B01775" w:rsidR="00B01775">
        <w:rPr>
          <w:szCs w:val="22"/>
        </w:rPr>
        <w:t>/</w:t>
      </w:r>
      <w:r w:rsidR="00B01775">
        <w:rPr>
          <w:szCs w:val="22"/>
        </w:rPr>
        <w:t>A</w:t>
      </w:r>
      <w:r w:rsidRPr="00B01775" w:rsidR="00B01775">
        <w:rPr>
          <w:szCs w:val="22"/>
        </w:rPr>
        <w:t xml:space="preserve"> C</w:t>
      </w:r>
      <w:r w:rsidR="00B01775">
        <w:rPr>
          <w:szCs w:val="22"/>
        </w:rPr>
        <w:t>ONSOLIDATED</w:t>
      </w:r>
      <w:r w:rsidRPr="00B01775" w:rsidR="00B01775">
        <w:rPr>
          <w:szCs w:val="22"/>
        </w:rPr>
        <w:t xml:space="preserve"> C</w:t>
      </w:r>
      <w:r w:rsidR="00B01775">
        <w:rPr>
          <w:szCs w:val="22"/>
        </w:rPr>
        <w:t>OMMUNICATIONS</w:t>
      </w:r>
    </w:p>
    <w:p w:rsidR="00AC191A" w:rsidP="00AC191A">
      <w:pPr>
        <w:pStyle w:val="Title"/>
        <w:jc w:val="left"/>
        <w:rPr>
          <w:szCs w:val="22"/>
        </w:rPr>
      </w:pPr>
    </w:p>
    <w:p w:rsidR="00BB6E7C" w:rsidP="00585588">
      <w:pPr>
        <w:pStyle w:val="Title"/>
        <w:jc w:val="left"/>
        <w:rPr>
          <w:szCs w:val="22"/>
        </w:rPr>
      </w:pPr>
      <w:r>
        <w:rPr>
          <w:szCs w:val="22"/>
        </w:rPr>
        <w:t>WC Docket No. 1</w:t>
      </w:r>
      <w:r w:rsidR="002A2433">
        <w:rPr>
          <w:szCs w:val="22"/>
        </w:rPr>
        <w:t>8</w:t>
      </w:r>
      <w:r w:rsidR="00730AAD">
        <w:rPr>
          <w:szCs w:val="22"/>
        </w:rPr>
        <w:t>-</w:t>
      </w:r>
      <w:r w:rsidR="007C0957">
        <w:rPr>
          <w:szCs w:val="22"/>
        </w:rPr>
        <w:t>312</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D62B70">
        <w:rPr>
          <w:szCs w:val="22"/>
        </w:rPr>
        <w:t xml:space="preserve">   </w:t>
      </w:r>
      <w:r w:rsidR="00B01775">
        <w:rPr>
          <w:szCs w:val="22"/>
        </w:rPr>
        <w:t>October 17</w:t>
      </w:r>
      <w:r w:rsidR="007A5827">
        <w:rPr>
          <w:szCs w:val="22"/>
        </w:rPr>
        <w:t>,</w:t>
      </w:r>
      <w:r>
        <w:rPr>
          <w:szCs w:val="22"/>
        </w:rPr>
        <w:t xml:space="preserve"> 201</w:t>
      </w:r>
      <w:r w:rsidR="002A2433">
        <w:rPr>
          <w:szCs w:val="22"/>
        </w:rPr>
        <w:t>8</w:t>
      </w:r>
    </w:p>
    <w:p w:rsidR="008961DF" w:rsidP="00585588">
      <w:pPr>
        <w:pStyle w:val="Title"/>
        <w:jc w:val="left"/>
        <w:rPr>
          <w:szCs w:val="22"/>
        </w:rPr>
      </w:pPr>
      <w:r w:rsidRPr="00F046EC">
        <w:rPr>
          <w:szCs w:val="22"/>
        </w:rPr>
        <w:t xml:space="preserve">Report No. </w:t>
      </w:r>
      <w:r w:rsidR="006040EF">
        <w:rPr>
          <w:szCs w:val="22"/>
        </w:rPr>
        <w:t>NCD-</w:t>
      </w:r>
      <w:r w:rsidR="00585588">
        <w:rPr>
          <w:szCs w:val="22"/>
        </w:rPr>
        <w:t>2</w:t>
      </w:r>
      <w:r w:rsidR="000C123F">
        <w:rPr>
          <w:szCs w:val="22"/>
        </w:rPr>
        <w:t>8</w:t>
      </w:r>
      <w:r w:rsidR="003D097E">
        <w:rPr>
          <w:szCs w:val="22"/>
        </w:rPr>
        <w:t>55</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Pr="00F046EC" w:rsidR="00A737C1">
        <w:rPr>
          <w:szCs w:val="22"/>
        </w:rPr>
        <w:t>ETWORK CHANGE</w:t>
      </w:r>
      <w:r w:rsidRPr="00F046EC">
        <w:rPr>
          <w:szCs w:val="22"/>
        </w:rPr>
        <w:t xml:space="preserve"> </w:t>
      </w:r>
      <w:r w:rsidR="0052058E">
        <w:rPr>
          <w:szCs w:val="22"/>
        </w:rPr>
        <w:t>NOTICE</w:t>
      </w:r>
      <w:r w:rsidRPr="00F046EC" w:rsidR="00EC70E1">
        <w:rPr>
          <w:szCs w:val="22"/>
        </w:rPr>
        <w:t xml:space="preserve"> RECEIVED</w:t>
      </w:r>
    </w:p>
    <w:p w:rsidR="008961DF" w:rsidRPr="00F046EC">
      <w:pPr>
        <w:tabs>
          <w:tab w:val="left" w:pos="-720"/>
        </w:tabs>
        <w:suppressAutoHyphens/>
        <w:rPr>
          <w:szCs w:val="22"/>
        </w:rPr>
      </w:pPr>
    </w:p>
    <w:p w:rsidR="00EA7442" w:rsidRPr="00EA7442" w:rsidP="00EA7442">
      <w:pPr>
        <w:tabs>
          <w:tab w:val="left" w:pos="-720"/>
        </w:tabs>
        <w:suppressAutoHyphens/>
        <w:rPr>
          <w:b/>
          <w:szCs w:val="22"/>
          <w:u w:val="single"/>
        </w:rPr>
      </w:pPr>
      <w:bookmarkStart w:id="0" w:name="_GoBack"/>
      <w:bookmarkEnd w:id="0"/>
      <w:r>
        <w:rPr>
          <w:szCs w:val="22"/>
        </w:rPr>
        <w:t>Consolidated Communications of Illinois Company</w:t>
      </w:r>
      <w:r w:rsidR="0063394D">
        <w:rPr>
          <w:szCs w:val="22"/>
        </w:rPr>
        <w:t xml:space="preserve"> d/b/a Consolidated Communications </w:t>
      </w:r>
      <w:r w:rsidR="00176CFE">
        <w:rPr>
          <w:szCs w:val="22"/>
        </w:rPr>
        <w:t>(</w:t>
      </w:r>
      <w:r w:rsidR="0063394D">
        <w:rPr>
          <w:szCs w:val="22"/>
        </w:rPr>
        <w:t>Consolidated</w:t>
      </w:r>
      <w:r w:rsidR="0052058E">
        <w:rPr>
          <w:szCs w:val="22"/>
        </w:rPr>
        <w:t xml:space="preserve"> Communications</w:t>
      </w:r>
      <w:r w:rsidR="00176CFE">
        <w:rPr>
          <w:szCs w:val="22"/>
        </w:rPr>
        <w:t>)</w:t>
      </w:r>
      <w:r w:rsidRPr="009C555B" w:rsidR="00062AF3">
        <w:rPr>
          <w:szCs w:val="22"/>
        </w:rPr>
        <w:t xml:space="preserve">, an incumbent local exchange carrier (LEC), </w:t>
      </w:r>
      <w:r w:rsidRPr="00F046EC" w:rsidR="00700C83">
        <w:rPr>
          <w:szCs w:val="22"/>
        </w:rPr>
        <w:t xml:space="preserve">has filed </w:t>
      </w:r>
      <w:r w:rsidRPr="00EA7442">
        <w:rPr>
          <w:szCs w:val="22"/>
        </w:rPr>
        <w:t>short term public notice of network change(s) together with certification of service on identified interconnecting carriers, as required by section 51.333(a) of the rules of the Federal Communications Commission (FCC or Commission).</w:t>
      </w:r>
      <w:r>
        <w:rPr>
          <w:szCs w:val="22"/>
          <w:vertAlign w:val="superscript"/>
        </w:rPr>
        <w:footnoteReference w:id="2"/>
      </w:r>
      <w:r w:rsidRPr="00EA7442">
        <w:rPr>
          <w:szCs w:val="22"/>
        </w:rPr>
        <w:t xml:space="preserve">  Upon initial review the </w:t>
      </w:r>
      <w:r w:rsidR="00971B85">
        <w:rPr>
          <w:szCs w:val="22"/>
        </w:rPr>
        <w:t xml:space="preserve">amended </w:t>
      </w:r>
      <w:r w:rsidRPr="00EA7442">
        <w:rPr>
          <w:szCs w:val="22"/>
        </w:rPr>
        <w:t>filing appears to be complete.</w:t>
      </w:r>
      <w:r>
        <w:rPr>
          <w:szCs w:val="22"/>
          <w:vertAlign w:val="superscript"/>
        </w:rPr>
        <w:footnoteReference w:id="3"/>
      </w:r>
      <w:r w:rsidRPr="00EA7442">
        <w:rPr>
          <w:szCs w:val="22"/>
        </w:rPr>
        <w:t xml:space="preserve">  Attached is a copy of the </w:t>
      </w:r>
      <w:r w:rsidR="00971B85">
        <w:rPr>
          <w:szCs w:val="22"/>
        </w:rPr>
        <w:t xml:space="preserve">revised </w:t>
      </w:r>
      <w:r w:rsidRPr="00EA7442">
        <w:rPr>
          <w:szCs w:val="22"/>
        </w:rPr>
        <w:t>notice of network change(s) (total of one page).</w:t>
      </w:r>
    </w:p>
    <w:p w:rsidR="00EA7442" w:rsidRPr="00EA7442" w:rsidP="00EA7442">
      <w:pPr>
        <w:tabs>
          <w:tab w:val="left" w:pos="-720"/>
        </w:tabs>
        <w:suppressAutoHyphens/>
        <w:rPr>
          <w:b/>
          <w:szCs w:val="22"/>
          <w:u w:val="single"/>
        </w:rPr>
      </w:pPr>
    </w:p>
    <w:p w:rsidR="00EA7442" w:rsidRPr="00EA7442" w:rsidP="00EA7442">
      <w:pPr>
        <w:tabs>
          <w:tab w:val="left" w:pos="0"/>
        </w:tabs>
        <w:suppressAutoHyphens/>
        <w:rPr>
          <w:szCs w:val="22"/>
        </w:rPr>
      </w:pPr>
      <w:r w:rsidRPr="00EA7442">
        <w:rPr>
          <w:szCs w:val="22"/>
        </w:rPr>
        <w:t>The incumbent LEC’s notice refers to the change(s) identified below:</w:t>
      </w:r>
    </w:p>
    <w:p w:rsidR="00EA7442" w:rsidRPr="00EA7442" w:rsidP="00EA7442">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3240"/>
        <w:gridCol w:w="1350"/>
        <w:gridCol w:w="2520"/>
      </w:tblGrid>
      <w:tr w:rsidTr="005F38C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250" w:type="dxa"/>
          </w:tcPr>
          <w:p w:rsidR="00EA7442" w:rsidRPr="00EA7442" w:rsidP="00EA7442">
            <w:pPr>
              <w:tabs>
                <w:tab w:val="left" w:pos="0"/>
              </w:tabs>
              <w:suppressAutoHyphens/>
              <w:rPr>
                <w:b/>
                <w:szCs w:val="22"/>
              </w:rPr>
            </w:pPr>
            <w:r w:rsidRPr="00EA7442">
              <w:rPr>
                <w:b/>
                <w:szCs w:val="22"/>
              </w:rPr>
              <w:t xml:space="preserve">Network Notification Number </w:t>
            </w:r>
          </w:p>
        </w:tc>
        <w:tc>
          <w:tcPr>
            <w:tcW w:w="3240" w:type="dxa"/>
            <w:shd w:val="clear" w:color="auto" w:fill="auto"/>
          </w:tcPr>
          <w:p w:rsidR="00EA7442" w:rsidRPr="00EA7442" w:rsidP="00EA7442">
            <w:pPr>
              <w:tabs>
                <w:tab w:val="left" w:pos="0"/>
              </w:tabs>
              <w:suppressAutoHyphens/>
              <w:rPr>
                <w:b/>
                <w:szCs w:val="22"/>
              </w:rPr>
            </w:pPr>
            <w:r w:rsidRPr="00EA7442">
              <w:rPr>
                <w:b/>
                <w:szCs w:val="22"/>
              </w:rPr>
              <w:t>Type of Change(s)</w:t>
            </w:r>
          </w:p>
        </w:tc>
        <w:tc>
          <w:tcPr>
            <w:tcW w:w="1350" w:type="dxa"/>
            <w:shd w:val="clear" w:color="auto" w:fill="auto"/>
          </w:tcPr>
          <w:p w:rsidR="00EA7442" w:rsidRPr="00EA7442" w:rsidP="00EA7442">
            <w:pPr>
              <w:tabs>
                <w:tab w:val="left" w:pos="0"/>
              </w:tabs>
              <w:suppressAutoHyphens/>
              <w:rPr>
                <w:b/>
                <w:szCs w:val="22"/>
              </w:rPr>
            </w:pPr>
            <w:r w:rsidRPr="00EA7442">
              <w:rPr>
                <w:b/>
                <w:szCs w:val="22"/>
              </w:rPr>
              <w:t>Location of Change(s)</w:t>
            </w:r>
          </w:p>
        </w:tc>
        <w:tc>
          <w:tcPr>
            <w:tcW w:w="2520" w:type="dxa"/>
            <w:shd w:val="clear" w:color="auto" w:fill="auto"/>
          </w:tcPr>
          <w:p w:rsidR="00EA7442" w:rsidRPr="00EA7442" w:rsidP="00EA7442">
            <w:pPr>
              <w:tabs>
                <w:tab w:val="left" w:pos="0"/>
              </w:tabs>
              <w:suppressAutoHyphens/>
              <w:rPr>
                <w:b/>
                <w:szCs w:val="22"/>
              </w:rPr>
            </w:pPr>
            <w:r w:rsidRPr="00EA7442">
              <w:rPr>
                <w:b/>
                <w:szCs w:val="22"/>
              </w:rPr>
              <w:t>Planned Implementation Date(s)</w:t>
            </w:r>
          </w:p>
        </w:tc>
      </w:tr>
      <w:tr w:rsidTr="005F38CB">
        <w:tblPrEx>
          <w:tblW w:w="9360" w:type="dxa"/>
          <w:tblInd w:w="108" w:type="dxa"/>
          <w:tblLayout w:type="fixed"/>
          <w:tblLook w:val="01E0"/>
        </w:tblPrEx>
        <w:trPr>
          <w:trHeight w:val="1277"/>
        </w:trPr>
        <w:tc>
          <w:tcPr>
            <w:tcW w:w="2250" w:type="dxa"/>
          </w:tcPr>
          <w:p w:rsidR="00EA7442" w:rsidRPr="00EA7442" w:rsidP="00EA7442">
            <w:pPr>
              <w:autoSpaceDE w:val="0"/>
              <w:autoSpaceDN w:val="0"/>
              <w:adjustRightInd w:val="0"/>
              <w:rPr>
                <w:szCs w:val="22"/>
              </w:rPr>
            </w:pPr>
            <w:r w:rsidRPr="00EA7442">
              <w:rPr>
                <w:bCs/>
                <w:color w:val="231F20"/>
                <w:szCs w:val="22"/>
              </w:rPr>
              <w:t>1</w:t>
            </w:r>
            <w:r w:rsidR="00B362D8">
              <w:rPr>
                <w:bCs/>
                <w:color w:val="231F20"/>
                <w:szCs w:val="22"/>
              </w:rPr>
              <w:t>2</w:t>
            </w:r>
            <w:r w:rsidR="00971B85">
              <w:rPr>
                <w:bCs/>
                <w:color w:val="231F20"/>
                <w:szCs w:val="22"/>
              </w:rPr>
              <w:t>2</w:t>
            </w:r>
          </w:p>
          <w:p w:rsidR="00EA7442" w:rsidRPr="00EA7442" w:rsidP="00EA7442">
            <w:pPr>
              <w:autoSpaceDE w:val="0"/>
              <w:autoSpaceDN w:val="0"/>
              <w:adjustRightInd w:val="0"/>
              <w:rPr>
                <w:szCs w:val="22"/>
              </w:rPr>
            </w:pPr>
          </w:p>
        </w:tc>
        <w:tc>
          <w:tcPr>
            <w:tcW w:w="3240" w:type="dxa"/>
            <w:shd w:val="clear" w:color="auto" w:fill="auto"/>
          </w:tcPr>
          <w:p w:rsidR="00EA7442" w:rsidRPr="00971B85" w:rsidP="00EA7442">
            <w:pPr>
              <w:autoSpaceDE w:val="0"/>
              <w:autoSpaceDN w:val="0"/>
              <w:adjustRightInd w:val="0"/>
              <w:rPr>
                <w:b/>
                <w:color w:val="000000"/>
                <w:szCs w:val="22"/>
              </w:rPr>
            </w:pPr>
            <w:r>
              <w:rPr>
                <w:szCs w:val="22"/>
              </w:rPr>
              <w:t>Consolidated Communications</w:t>
            </w:r>
            <w:r w:rsidRPr="00EA7442">
              <w:rPr>
                <w:color w:val="000000"/>
                <w:szCs w:val="22"/>
              </w:rPr>
              <w:t xml:space="preserve"> </w:t>
            </w:r>
            <w:r>
              <w:rPr>
                <w:color w:val="000000"/>
                <w:szCs w:val="22"/>
              </w:rPr>
              <w:t xml:space="preserve">plans to retire and remove its 911 Selective Router (MTONILXC) </w:t>
            </w:r>
            <w:r w:rsidR="00290B9C">
              <w:rPr>
                <w:color w:val="000000"/>
                <w:szCs w:val="22"/>
              </w:rPr>
              <w:t xml:space="preserve">after </w:t>
            </w:r>
            <w:r w:rsidR="005F38CB">
              <w:rPr>
                <w:color w:val="000000"/>
                <w:szCs w:val="22"/>
              </w:rPr>
              <w:t>it has</w:t>
            </w:r>
            <w:r w:rsidR="00290B9C">
              <w:rPr>
                <w:color w:val="000000"/>
                <w:szCs w:val="22"/>
              </w:rPr>
              <w:t xml:space="preserve"> replaced it </w:t>
            </w:r>
            <w:r>
              <w:rPr>
                <w:color w:val="000000"/>
                <w:szCs w:val="22"/>
              </w:rPr>
              <w:t xml:space="preserve">with the Mattoon (MTONILXC0ED) and Charleston (CHTNILXCAED) </w:t>
            </w:r>
            <w:r w:rsidR="00290B9C">
              <w:rPr>
                <w:color w:val="000000"/>
                <w:szCs w:val="22"/>
              </w:rPr>
              <w:t>s</w:t>
            </w:r>
            <w:r>
              <w:rPr>
                <w:color w:val="000000"/>
                <w:szCs w:val="22"/>
              </w:rPr>
              <w:t>elective routers.</w:t>
            </w:r>
          </w:p>
        </w:tc>
        <w:tc>
          <w:tcPr>
            <w:tcW w:w="1350" w:type="dxa"/>
            <w:shd w:val="clear" w:color="auto" w:fill="auto"/>
          </w:tcPr>
          <w:p w:rsidR="00EA7442" w:rsidRPr="00EA7442" w:rsidP="00EA7442">
            <w:pPr>
              <w:autoSpaceDE w:val="0"/>
              <w:autoSpaceDN w:val="0"/>
              <w:adjustRightInd w:val="0"/>
              <w:rPr>
                <w:rFonts w:ascii="Arial" w:hAnsi="Arial" w:cs="Arial"/>
                <w:color w:val="000000"/>
                <w:sz w:val="24"/>
                <w:szCs w:val="22"/>
              </w:rPr>
            </w:pPr>
            <w:r>
              <w:rPr>
                <w:color w:val="000000"/>
                <w:szCs w:val="22"/>
              </w:rPr>
              <w:t>Mattoon</w:t>
            </w:r>
            <w:r w:rsidRPr="00EA7442">
              <w:rPr>
                <w:color w:val="000000"/>
                <w:szCs w:val="22"/>
              </w:rPr>
              <w:t xml:space="preserve">, </w:t>
            </w:r>
            <w:r>
              <w:rPr>
                <w:color w:val="000000"/>
                <w:szCs w:val="22"/>
              </w:rPr>
              <w:t>IL</w:t>
            </w:r>
          </w:p>
        </w:tc>
        <w:tc>
          <w:tcPr>
            <w:tcW w:w="2520" w:type="dxa"/>
            <w:shd w:val="clear" w:color="auto" w:fill="auto"/>
          </w:tcPr>
          <w:p w:rsidR="00EA7442" w:rsidRPr="00EA7442" w:rsidP="00EA7442">
            <w:pPr>
              <w:tabs>
                <w:tab w:val="left" w:pos="0"/>
              </w:tabs>
              <w:suppressAutoHyphens/>
              <w:rPr>
                <w:b/>
                <w:szCs w:val="22"/>
              </w:rPr>
            </w:pPr>
            <w:r>
              <w:rPr>
                <w:szCs w:val="22"/>
              </w:rPr>
              <w:t>October 31</w:t>
            </w:r>
            <w:r w:rsidRPr="00EA7442">
              <w:rPr>
                <w:szCs w:val="22"/>
              </w:rPr>
              <w:t>, 201</w:t>
            </w:r>
            <w:r w:rsidR="00E272DE">
              <w:rPr>
                <w:szCs w:val="22"/>
              </w:rPr>
              <w:t>8</w:t>
            </w:r>
          </w:p>
        </w:tc>
      </w:tr>
    </w:tbl>
    <w:p w:rsidR="00EA7442" w:rsidRPr="00EA7442" w:rsidP="00EA7442">
      <w:pPr>
        <w:tabs>
          <w:tab w:val="left" w:pos="0"/>
        </w:tabs>
        <w:suppressAutoHyphens/>
        <w:rPr>
          <w:szCs w:val="22"/>
        </w:rPr>
      </w:pPr>
    </w:p>
    <w:p w:rsidR="00EA7442" w:rsidRPr="00EA7442" w:rsidP="00EA7442">
      <w:pPr>
        <w:tabs>
          <w:tab w:val="left" w:pos="0"/>
        </w:tabs>
        <w:suppressAutoHyphens/>
        <w:rPr>
          <w:szCs w:val="22"/>
        </w:rPr>
      </w:pPr>
      <w:r w:rsidRPr="00EA7442">
        <w:rPr>
          <w:szCs w:val="22"/>
        </w:rPr>
        <w:t>Incumbent LEC contact:</w:t>
      </w:r>
    </w:p>
    <w:p w:rsidR="00EA7442" w:rsidRPr="00EA7442" w:rsidP="00EA7442">
      <w:pPr>
        <w:tabs>
          <w:tab w:val="left" w:pos="0"/>
        </w:tabs>
        <w:suppressAutoHyphens/>
        <w:rPr>
          <w:szCs w:val="22"/>
        </w:rPr>
      </w:pPr>
      <w:r w:rsidRPr="00EA7442">
        <w:rPr>
          <w:szCs w:val="22"/>
        </w:rPr>
        <w:t>Barbara Galardo</w:t>
      </w:r>
    </w:p>
    <w:p w:rsidR="00EA7442" w:rsidRPr="00EA7442" w:rsidP="00EA7442">
      <w:pPr>
        <w:tabs>
          <w:tab w:val="left" w:pos="0"/>
        </w:tabs>
        <w:suppressAutoHyphens/>
        <w:rPr>
          <w:szCs w:val="22"/>
        </w:rPr>
      </w:pPr>
      <w:r>
        <w:rPr>
          <w:szCs w:val="22"/>
        </w:rPr>
        <w:t>Consolidated Communications</w:t>
      </w:r>
    </w:p>
    <w:p w:rsidR="00EA7442" w:rsidRPr="00EA7442" w:rsidP="00EA7442">
      <w:pPr>
        <w:tabs>
          <w:tab w:val="left" w:pos="0"/>
        </w:tabs>
        <w:suppressAutoHyphens/>
        <w:rPr>
          <w:szCs w:val="22"/>
        </w:rPr>
      </w:pPr>
      <w:r>
        <w:rPr>
          <w:szCs w:val="22"/>
        </w:rPr>
        <w:t>5</w:t>
      </w:r>
      <w:r w:rsidRPr="00EA7442">
        <w:rPr>
          <w:szCs w:val="22"/>
        </w:rPr>
        <w:t xml:space="preserve"> Davis Farm Road</w:t>
      </w:r>
    </w:p>
    <w:p w:rsidR="00EA7442" w:rsidRPr="00EA7442" w:rsidP="00EA7442">
      <w:pPr>
        <w:tabs>
          <w:tab w:val="left" w:pos="0"/>
        </w:tabs>
        <w:suppressAutoHyphens/>
        <w:rPr>
          <w:szCs w:val="22"/>
        </w:rPr>
      </w:pPr>
      <w:r w:rsidRPr="00EA7442">
        <w:rPr>
          <w:szCs w:val="22"/>
        </w:rPr>
        <w:t>Portland, ME 04103</w:t>
      </w:r>
    </w:p>
    <w:p w:rsidR="00CA65AF" w:rsidRPr="00C76B4B" w:rsidP="00EA7442">
      <w:pPr>
        <w:tabs>
          <w:tab w:val="left" w:pos="0"/>
        </w:tabs>
        <w:suppressAutoHyphens/>
        <w:rPr>
          <w:b/>
          <w:szCs w:val="22"/>
        </w:rPr>
      </w:pPr>
      <w:r w:rsidRPr="00EA7442">
        <w:rPr>
          <w:szCs w:val="22"/>
        </w:rPr>
        <w:t>(207) 535-4126</w:t>
      </w:r>
    </w:p>
    <w:p w:rsidR="0041250E" w:rsidP="006E7B5B">
      <w:pPr>
        <w:rPr>
          <w:szCs w:val="22"/>
        </w:rPr>
      </w:pPr>
    </w:p>
    <w:p w:rsidR="006E7B5B" w:rsidRPr="007F510F" w:rsidP="006E7B5B">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t>business day following the release of this Public Notice.</w:t>
      </w:r>
      <w:r>
        <w:rPr>
          <w:rStyle w:val="FootnoteReference"/>
          <w:szCs w:val="22"/>
        </w:rPr>
        <w:footnoteReference w:id="4"/>
      </w:r>
      <w:r w:rsidRPr="00546004">
        <w:rPr>
          <w:szCs w:val="22"/>
        </w:rPr>
        <w:t xml:space="preserve">  The effective implementation date of these changes is subject to the FCC’s public notice period under section 51.333(b).</w:t>
      </w:r>
      <w:r>
        <w:rPr>
          <w:rStyle w:val="FootnoteReference"/>
          <w:szCs w:val="22"/>
        </w:rPr>
        <w:footnoteReference w:id="5"/>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sid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EA7442" w:rsidP="00EA7442">
      <w:pPr>
        <w:pStyle w:val="FootnoteText"/>
      </w:pPr>
      <w:r>
        <w:rPr>
          <w:rStyle w:val="FootnoteReference"/>
        </w:rPr>
        <w:footnoteRef/>
      </w:r>
      <w:r>
        <w:t xml:space="preserve"> </w:t>
      </w:r>
      <w:r w:rsidRPr="002A1AA0">
        <w:rPr>
          <w:i/>
          <w:sz w:val="20"/>
        </w:rPr>
        <w:t xml:space="preserve">See </w:t>
      </w:r>
      <w:r w:rsidRPr="002A1AA0">
        <w:rPr>
          <w:sz w:val="20"/>
        </w:rPr>
        <w:t>47 CFR § 51.333(a).</w:t>
      </w:r>
      <w:r w:rsidR="00B45CB4">
        <w:rPr>
          <w:sz w:val="20"/>
        </w:rPr>
        <w:t xml:space="preserve">  </w:t>
      </w:r>
      <w:r w:rsidRPr="00194CDF" w:rsidR="00194CDF">
        <w:rPr>
          <w:sz w:val="20"/>
        </w:rPr>
        <w:t>On October 16, 2018, Consolidated Communications</w:t>
      </w:r>
      <w:r w:rsidRPr="00B45CB4" w:rsidR="00B45CB4">
        <w:rPr>
          <w:sz w:val="20"/>
        </w:rPr>
        <w:t xml:space="preserve"> amended its filing to revise the title to its notice, and to </w:t>
      </w:r>
      <w:r w:rsidR="00194CDF">
        <w:rPr>
          <w:sz w:val="20"/>
        </w:rPr>
        <w:t xml:space="preserve">amend information in </w:t>
      </w:r>
      <w:r w:rsidRPr="00B45CB4" w:rsidR="00B45CB4">
        <w:rPr>
          <w:sz w:val="20"/>
        </w:rPr>
        <w:t>its Certification of Short Term Public Notice Under Rule 51.333(a).</w:t>
      </w:r>
    </w:p>
  </w:footnote>
  <w:footnote w:id="3">
    <w:p w:rsidR="00EA7442" w:rsidP="00EA7442">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129022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176C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