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40106" w:rsidRPr="00B40106" w:rsidP="00B40106">
      <w:pPr>
        <w:jc w:val="center"/>
        <w:rPr>
          <w:rFonts w:ascii="Calibri" w:eastAsia="Times New Roman" w:hAnsi="Calibri" w:cs="Times New Roman"/>
          <w:b/>
        </w:rPr>
      </w:pPr>
      <w:bookmarkStart w:id="0" w:name="_GoBack"/>
      <w:bookmarkEnd w:id="0"/>
      <w:r w:rsidRPr="00B40106">
        <w:rPr>
          <w:rFonts w:ascii="Calibri" w:eastAsia="Times New Roman" w:hAnsi="Calibri" w:cs="Times New Roman"/>
          <w:b/>
        </w:rPr>
        <w:t>Remarks of FCC Commissioner Michael O’Rielly</w:t>
      </w:r>
    </w:p>
    <w:p w:rsidR="00B40106" w:rsidRPr="00B40106" w:rsidP="00B40106">
      <w:pPr>
        <w:jc w:val="center"/>
        <w:rPr>
          <w:rFonts w:ascii="Calibri" w:eastAsia="Times New Roman" w:hAnsi="Calibri" w:cs="Times New Roman"/>
          <w:b/>
        </w:rPr>
      </w:pPr>
      <w:r>
        <w:rPr>
          <w:rFonts w:ascii="Calibri" w:eastAsia="Times New Roman" w:hAnsi="Calibri" w:cs="Times New Roman"/>
          <w:b/>
        </w:rPr>
        <w:t>Media Institute “Free Speech America” Gala</w:t>
      </w:r>
    </w:p>
    <w:p w:rsidR="00B40106" w:rsidRPr="00B40106" w:rsidP="00B40106">
      <w:pPr>
        <w:jc w:val="center"/>
        <w:rPr>
          <w:rFonts w:ascii="Calibri" w:eastAsia="Times New Roman" w:hAnsi="Calibri" w:cs="Times New Roman"/>
          <w:b/>
        </w:rPr>
      </w:pPr>
      <w:r w:rsidRPr="00B40106">
        <w:rPr>
          <w:rFonts w:ascii="Calibri" w:eastAsia="Times New Roman" w:hAnsi="Calibri" w:cs="Times New Roman"/>
          <w:b/>
        </w:rPr>
        <w:t>October</w:t>
      </w:r>
      <w:r>
        <w:rPr>
          <w:rFonts w:ascii="Calibri" w:eastAsia="Times New Roman" w:hAnsi="Calibri" w:cs="Times New Roman"/>
          <w:b/>
        </w:rPr>
        <w:t xml:space="preserve"> 24</w:t>
      </w:r>
      <w:r w:rsidRPr="00B40106">
        <w:rPr>
          <w:rFonts w:ascii="Calibri" w:eastAsia="Times New Roman" w:hAnsi="Calibri" w:cs="Times New Roman"/>
          <w:b/>
        </w:rPr>
        <w:t>, 2018</w:t>
      </w:r>
    </w:p>
    <w:p w:rsidR="00D641D3"/>
    <w:p w:rsidR="00B40106">
      <w:r>
        <w:t xml:space="preserve">Thank you, </w:t>
      </w:r>
      <w:r w:rsidR="000F1406">
        <w:t>Chairman Wiley</w:t>
      </w:r>
      <w:r>
        <w:t xml:space="preserve">, for that </w:t>
      </w:r>
      <w:r w:rsidR="0023272C">
        <w:t xml:space="preserve">exceptionally </w:t>
      </w:r>
      <w:r>
        <w:t>kind introduction</w:t>
      </w:r>
      <w:r w:rsidR="008F407F">
        <w:t xml:space="preserve">, and </w:t>
      </w:r>
      <w:r w:rsidR="00564690">
        <w:t xml:space="preserve">let me extend my deep </w:t>
      </w:r>
      <w:r w:rsidR="00F11F4F">
        <w:t>appreciation</w:t>
      </w:r>
      <w:r w:rsidR="00564690">
        <w:t xml:space="preserve"> to Rick Kap</w:t>
      </w:r>
      <w:r w:rsidR="00F11F4F">
        <w:t>l</w:t>
      </w:r>
      <w:r w:rsidR="00564690">
        <w:t>ar for</w:t>
      </w:r>
      <w:r w:rsidR="00735461">
        <w:t xml:space="preserve"> </w:t>
      </w:r>
      <w:r w:rsidR="00F11F4F">
        <w:t>his</w:t>
      </w:r>
      <w:r w:rsidR="00735461">
        <w:t xml:space="preserve"> </w:t>
      </w:r>
      <w:r w:rsidR="00585318">
        <w:t xml:space="preserve">current </w:t>
      </w:r>
      <w:r w:rsidR="00735461">
        <w:t>leadership</w:t>
      </w:r>
      <w:r w:rsidR="00585318">
        <w:t xml:space="preserve"> </w:t>
      </w:r>
      <w:r w:rsidR="00735461">
        <w:t xml:space="preserve">of the </w:t>
      </w:r>
      <w:r w:rsidR="008F407F">
        <w:t>Media Institute</w:t>
      </w:r>
      <w:r w:rsidR="00735461">
        <w:t xml:space="preserve">, a premier organization defending </w:t>
      </w:r>
      <w:r w:rsidR="00033F59">
        <w:t>the protections afford</w:t>
      </w:r>
      <w:r w:rsidR="003F1E5B">
        <w:t>ed by</w:t>
      </w:r>
      <w:r w:rsidR="00033F59">
        <w:t xml:space="preserve"> the First Amendment to the U.S. Constitution. </w:t>
      </w:r>
    </w:p>
    <w:p w:rsidR="00B40106"/>
    <w:p w:rsidR="00B40106">
      <w:r>
        <w:t>Eminent</w:t>
      </w:r>
      <w:r>
        <w:t xml:space="preserve"> guests, </w:t>
      </w:r>
      <w:r w:rsidR="00031485">
        <w:t xml:space="preserve">communications law practitioners, </w:t>
      </w:r>
      <w:r w:rsidR="00D30D7A">
        <w:t xml:space="preserve">and friends, it is a distinct honor to be </w:t>
      </w:r>
      <w:r w:rsidR="005333B8">
        <w:t>here</w:t>
      </w:r>
      <w:r w:rsidR="00D30D7A">
        <w:t xml:space="preserve"> this evening </w:t>
      </w:r>
      <w:r w:rsidR="00501233">
        <w:t xml:space="preserve">as part of </w:t>
      </w:r>
      <w:r w:rsidR="000C28E6">
        <w:t xml:space="preserve">“Free Speech </w:t>
      </w:r>
      <w:r w:rsidR="00501233">
        <w:t>Week</w:t>
      </w:r>
      <w:r w:rsidR="000C28E6">
        <w:t>”</w:t>
      </w:r>
      <w:r w:rsidR="00501233">
        <w:t xml:space="preserve"> </w:t>
      </w:r>
      <w:r w:rsidR="000B144A">
        <w:t xml:space="preserve">to discuss </w:t>
      </w:r>
      <w:r w:rsidR="00F9193C">
        <w:t xml:space="preserve">certain </w:t>
      </w:r>
      <w:r w:rsidR="000B144A">
        <w:t>core American principle</w:t>
      </w:r>
      <w:r w:rsidR="000133A2">
        <w:t>s</w:t>
      </w:r>
      <w:r w:rsidR="007737AA">
        <w:t xml:space="preserve"> and </w:t>
      </w:r>
      <w:r w:rsidR="000133A2">
        <w:t xml:space="preserve">to </w:t>
      </w:r>
      <w:r w:rsidR="007737AA">
        <w:t xml:space="preserve">rightfully honor deserving award recipients. </w:t>
      </w:r>
    </w:p>
    <w:p w:rsidR="000B144A"/>
    <w:p w:rsidR="007377DF" w:rsidRPr="001053DD">
      <w:pPr>
        <w:rPr>
          <w:i/>
        </w:rPr>
      </w:pPr>
      <w:r>
        <w:rPr>
          <w:i/>
        </w:rPr>
        <w:t>T</w:t>
      </w:r>
      <w:r w:rsidR="00693334">
        <w:rPr>
          <w:i/>
        </w:rPr>
        <w:t>he First Amendment</w:t>
      </w:r>
    </w:p>
    <w:p w:rsidR="007377DF"/>
    <w:p w:rsidR="00CC1481" w:rsidP="009F1C2E">
      <w:r>
        <w:t>Like m</w:t>
      </w:r>
      <w:r w:rsidR="00C068AD">
        <w:t>ost</w:t>
      </w:r>
      <w:r>
        <w:t xml:space="preserve"> in this room, I </w:t>
      </w:r>
      <w:r w:rsidR="00E225FE">
        <w:t xml:space="preserve">proudly </w:t>
      </w:r>
      <w:r w:rsidR="005333B8">
        <w:t xml:space="preserve">stand before you as a staunch defender of the First </w:t>
      </w:r>
      <w:r w:rsidR="00DC2BDB">
        <w:t>Amendment and</w:t>
      </w:r>
      <w:r w:rsidR="006266AF">
        <w:t xml:space="preserve"> </w:t>
      </w:r>
      <w:r w:rsidR="00A73406">
        <w:t>affirm</w:t>
      </w:r>
      <w:r w:rsidR="006266AF">
        <w:t xml:space="preserve"> all</w:t>
      </w:r>
      <w:r w:rsidR="0022080A">
        <w:t xml:space="preserve"> its </w:t>
      </w:r>
      <w:r w:rsidR="006266AF">
        <w:t xml:space="preserve">parts — </w:t>
      </w:r>
      <w:r w:rsidR="00A73406">
        <w:t xml:space="preserve">freedom of </w:t>
      </w:r>
      <w:r w:rsidR="006266AF">
        <w:t xml:space="preserve">assembly, religion, </w:t>
      </w:r>
      <w:r w:rsidR="0022080A">
        <w:t>speech,</w:t>
      </w:r>
      <w:r w:rsidR="00950FC7">
        <w:t xml:space="preserve"> </w:t>
      </w:r>
      <w:r w:rsidR="0022080A">
        <w:t>press</w:t>
      </w:r>
      <w:r w:rsidR="00950FC7">
        <w:t xml:space="preserve">, and </w:t>
      </w:r>
      <w:r w:rsidR="008056C5">
        <w:t xml:space="preserve">petition for </w:t>
      </w:r>
      <w:r w:rsidR="00B619AC">
        <w:t xml:space="preserve">redress of </w:t>
      </w:r>
      <w:r w:rsidR="008056C5">
        <w:t>grievances</w:t>
      </w:r>
      <w:r w:rsidR="0022080A">
        <w:t xml:space="preserve">.  </w:t>
      </w:r>
      <w:r w:rsidR="006B12B8">
        <w:t xml:space="preserve">I </w:t>
      </w:r>
      <w:r w:rsidR="00D358AF">
        <w:t xml:space="preserve">whole-heartedly </w:t>
      </w:r>
      <w:r w:rsidR="006B12B8">
        <w:t xml:space="preserve">believe </w:t>
      </w:r>
      <w:r w:rsidR="00836313">
        <w:t xml:space="preserve">that a </w:t>
      </w:r>
      <w:r w:rsidR="003F1E5B">
        <w:t>fully-</w:t>
      </w:r>
      <w:r w:rsidR="00836313">
        <w:t>functioning</w:t>
      </w:r>
      <w:r w:rsidR="00C068AD">
        <w:t xml:space="preserve"> </w:t>
      </w:r>
      <w:r w:rsidR="00D42113">
        <w:t>First Amendment</w:t>
      </w:r>
      <w:r w:rsidR="00836313">
        <w:t xml:space="preserve"> </w:t>
      </w:r>
      <w:r w:rsidR="00187810">
        <w:t>epitomizes what it is to be an American.</w:t>
      </w:r>
      <w:r w:rsidR="00DC427C">
        <w:t xml:space="preserve">  Th</w:t>
      </w:r>
      <w:r w:rsidR="00502A24">
        <w:t>ese</w:t>
      </w:r>
      <w:r w:rsidR="00DC427C">
        <w:t xml:space="preserve"> Constitutionally</w:t>
      </w:r>
      <w:r w:rsidR="009C0373">
        <w:t>-</w:t>
      </w:r>
      <w:r w:rsidR="00DC427C">
        <w:t>protected right</w:t>
      </w:r>
      <w:r w:rsidR="00502A24">
        <w:t>s</w:t>
      </w:r>
      <w:r w:rsidR="00DC427C">
        <w:t xml:space="preserve"> etche</w:t>
      </w:r>
      <w:r w:rsidR="00DF3AAE">
        <w:t>d</w:t>
      </w:r>
      <w:r w:rsidR="00DC427C">
        <w:t xml:space="preserve"> in </w:t>
      </w:r>
      <w:r w:rsidR="009E37CD">
        <w:t xml:space="preserve">a few phrases </w:t>
      </w:r>
      <w:r w:rsidR="00DF3AAE">
        <w:t>provid</w:t>
      </w:r>
      <w:r w:rsidR="001476CD">
        <w:t>e</w:t>
      </w:r>
      <w:r w:rsidR="004D69F3">
        <w:t xml:space="preserve"> </w:t>
      </w:r>
      <w:r w:rsidR="00DF3AAE">
        <w:t xml:space="preserve">a </w:t>
      </w:r>
      <w:r w:rsidR="00E55EBF">
        <w:t xml:space="preserve">rock-hard </w:t>
      </w:r>
      <w:r w:rsidR="00A04735">
        <w:t>foundation</w:t>
      </w:r>
      <w:r w:rsidR="00CD111C">
        <w:t xml:space="preserve"> </w:t>
      </w:r>
      <w:r w:rsidR="00E00F4A">
        <w:t>of</w:t>
      </w:r>
      <w:r w:rsidR="00FE3902">
        <w:t xml:space="preserve"> a </w:t>
      </w:r>
      <w:r w:rsidR="006622F8">
        <w:t xml:space="preserve">government </w:t>
      </w:r>
      <w:r w:rsidR="003D7C98">
        <w:t xml:space="preserve">based on the willing </w:t>
      </w:r>
      <w:r w:rsidR="003A2C42">
        <w:t>grant</w:t>
      </w:r>
      <w:r w:rsidR="003C11D3">
        <w:t xml:space="preserve"> </w:t>
      </w:r>
      <w:r w:rsidR="003D7C98">
        <w:t xml:space="preserve">of </w:t>
      </w:r>
      <w:r w:rsidR="00FE3902">
        <w:t xml:space="preserve">limited </w:t>
      </w:r>
      <w:r w:rsidR="00DC427C">
        <w:t>authority by collective individual</w:t>
      </w:r>
      <w:r w:rsidR="006622F8">
        <w:t>s</w:t>
      </w:r>
      <w:r w:rsidR="00DC427C">
        <w:t xml:space="preserve">.  In </w:t>
      </w:r>
      <w:r w:rsidR="00D358AF">
        <w:t>this nation,</w:t>
      </w:r>
      <w:r w:rsidR="00DC427C">
        <w:t xml:space="preserve"> power ultimately rests with the people</w:t>
      </w:r>
      <w:r w:rsidR="00D86023">
        <w:t xml:space="preserve">.  </w:t>
      </w:r>
      <w:r w:rsidR="000C3C35">
        <w:t xml:space="preserve"> </w:t>
      </w:r>
    </w:p>
    <w:p w:rsidR="00CC1481" w:rsidP="009F1C2E"/>
    <w:p w:rsidR="009F1C2E" w:rsidP="009F1C2E">
      <w:r>
        <w:t xml:space="preserve">Far better men and women have been more eloquent in </w:t>
      </w:r>
      <w:r w:rsidR="003F1E5B">
        <w:t xml:space="preserve">praise </w:t>
      </w:r>
      <w:r>
        <w:t>of the First Amendment</w:t>
      </w:r>
      <w:r w:rsidR="00DA18EE">
        <w:t xml:space="preserve"> than I ever will be</w:t>
      </w:r>
      <w:r>
        <w:t xml:space="preserve">.  </w:t>
      </w:r>
      <w:r w:rsidR="00D86023">
        <w:t xml:space="preserve">It is </w:t>
      </w:r>
      <w:r w:rsidR="006458AA">
        <w:t xml:space="preserve">worthy of </w:t>
      </w:r>
      <w:r w:rsidR="00EE28A1">
        <w:t xml:space="preserve">the </w:t>
      </w:r>
      <w:r w:rsidR="000221DA">
        <w:t xml:space="preserve">strongest </w:t>
      </w:r>
      <w:r w:rsidR="00EE28A1">
        <w:t>defenses</w:t>
      </w:r>
      <w:r w:rsidR="00743A56">
        <w:t xml:space="preserve"> </w:t>
      </w:r>
      <w:r w:rsidR="00EE28A1">
        <w:t>against any enem</w:t>
      </w:r>
      <w:r w:rsidR="00743A56">
        <w:t>y near or far</w:t>
      </w:r>
      <w:r w:rsidR="000221DA">
        <w:t>,</w:t>
      </w:r>
      <w:r w:rsidR="004D69F3">
        <w:t xml:space="preserve"> as o</w:t>
      </w:r>
      <w:r w:rsidR="004963DA">
        <w:t>ur lands are dotted with headstones of those brave military warriors who gave</w:t>
      </w:r>
      <w:r w:rsidR="00503CE2">
        <w:t xml:space="preserve"> the</w:t>
      </w:r>
      <w:r w:rsidR="002B1E6F">
        <w:t>ir</w:t>
      </w:r>
      <w:r w:rsidR="00503CE2">
        <w:t xml:space="preserve"> lives </w:t>
      </w:r>
      <w:r w:rsidR="00491261">
        <w:t>to</w:t>
      </w:r>
      <w:r w:rsidR="002B1E6F">
        <w:t xml:space="preserve"> protect </w:t>
      </w:r>
      <w:r w:rsidR="000221DA">
        <w:t xml:space="preserve">our </w:t>
      </w:r>
      <w:r w:rsidR="002B1E6F">
        <w:t>unique freedoms.</w:t>
      </w:r>
    </w:p>
    <w:p w:rsidR="009F1C2E" w:rsidP="009F1C2E"/>
    <w:p w:rsidR="00977A28" w:rsidRPr="00977A28">
      <w:pPr>
        <w:rPr>
          <w:i/>
        </w:rPr>
      </w:pPr>
      <w:r w:rsidRPr="00977A28">
        <w:rPr>
          <w:i/>
        </w:rPr>
        <w:t>Of the Press</w:t>
      </w:r>
    </w:p>
    <w:p w:rsidR="00977A28"/>
    <w:p w:rsidR="00977A28">
      <w:r>
        <w:t xml:space="preserve">With your indulgence, I would like to focus </w:t>
      </w:r>
      <w:r>
        <w:t>a few moments</w:t>
      </w:r>
      <w:r>
        <w:t xml:space="preserve"> on the press </w:t>
      </w:r>
      <w:r w:rsidR="00FD39C8">
        <w:t>clause of</w:t>
      </w:r>
      <w:r w:rsidR="00DA18EE">
        <w:t xml:space="preserve"> the A</w:t>
      </w:r>
      <w:r>
        <w:t xml:space="preserve">mendment, since </w:t>
      </w:r>
    </w:p>
    <w:p w:rsidR="00977A28">
      <w:r>
        <w:t>it has</w:t>
      </w:r>
      <w:r w:rsidR="00A8019E">
        <w:t xml:space="preserve"> generated </w:t>
      </w:r>
      <w:r w:rsidR="005F756C">
        <w:t>significant</w:t>
      </w:r>
      <w:r w:rsidR="00A8019E">
        <w:t xml:space="preserve"> </w:t>
      </w:r>
      <w:r w:rsidR="00231C86">
        <w:t xml:space="preserve">and proper </w:t>
      </w:r>
      <w:r>
        <w:t xml:space="preserve">attention </w:t>
      </w:r>
      <w:r w:rsidR="002A1C5E">
        <w:t xml:space="preserve">in </w:t>
      </w:r>
      <w:r w:rsidR="006B3882">
        <w:t>recent</w:t>
      </w:r>
      <w:r w:rsidR="00A8019E">
        <w:t xml:space="preserve"> months.  </w:t>
      </w:r>
    </w:p>
    <w:p w:rsidR="00977A28"/>
    <w:p w:rsidR="00F1335A">
      <w:r>
        <w:t>C</w:t>
      </w:r>
      <w:r w:rsidR="00A8019E">
        <w:t>onstitutional scholars</w:t>
      </w:r>
      <w:r w:rsidR="00B10F40">
        <w:t xml:space="preserve">, Supreme Court </w:t>
      </w:r>
      <w:r w:rsidR="000221DA">
        <w:t>precedent</w:t>
      </w:r>
      <w:r>
        <w:t>,</w:t>
      </w:r>
      <w:r w:rsidR="000221DA">
        <w:t xml:space="preserve"> </w:t>
      </w:r>
      <w:r w:rsidR="00EF6489">
        <w:t xml:space="preserve">as </w:t>
      </w:r>
      <w:r>
        <w:t>well as</w:t>
      </w:r>
      <w:r w:rsidR="00C414FC">
        <w:t xml:space="preserve"> </w:t>
      </w:r>
      <w:r w:rsidR="001236BD">
        <w:t>recent filings by the Media Institute</w:t>
      </w:r>
      <w:r w:rsidR="005212A7">
        <w:t xml:space="preserve"> and others</w:t>
      </w:r>
      <w:r w:rsidR="00B10F40">
        <w:t xml:space="preserve">, </w:t>
      </w:r>
      <w:r w:rsidR="005212A7">
        <w:t>outline</w:t>
      </w:r>
      <w:r w:rsidR="00B10F40">
        <w:t xml:space="preserve"> two main </w:t>
      </w:r>
      <w:r w:rsidR="007B6336">
        <w:t xml:space="preserve">justifications for the </w:t>
      </w:r>
      <w:r>
        <w:t xml:space="preserve">protections </w:t>
      </w:r>
      <w:r w:rsidR="007B6336">
        <w:t>afforded</w:t>
      </w:r>
      <w:r>
        <w:t xml:space="preserve"> to</w:t>
      </w:r>
      <w:r w:rsidR="00B10F40">
        <w:t xml:space="preserve"> the </w:t>
      </w:r>
      <w:r w:rsidR="001236BD">
        <w:t xml:space="preserve">press.  </w:t>
      </w:r>
      <w:r w:rsidR="005212A7">
        <w:t xml:space="preserve">First, a </w:t>
      </w:r>
      <w:r>
        <w:t>fully-</w:t>
      </w:r>
      <w:r w:rsidR="005212A7">
        <w:t xml:space="preserve">functioning press provides the </w:t>
      </w:r>
      <w:r w:rsidR="00C414FC">
        <w:t>general public</w:t>
      </w:r>
      <w:r w:rsidR="005212A7">
        <w:t xml:space="preserve"> with information</w:t>
      </w:r>
      <w:r w:rsidR="0012472A">
        <w:t xml:space="preserve"> </w:t>
      </w:r>
      <w:r>
        <w:t>about</w:t>
      </w:r>
      <w:r w:rsidR="0012472A">
        <w:t xml:space="preserve"> our government</w:t>
      </w:r>
      <w:r w:rsidR="00C414FC">
        <w:t xml:space="preserve">.  In other words, it </w:t>
      </w:r>
      <w:r w:rsidR="007B64F9">
        <w:t xml:space="preserve">serves to educate people about </w:t>
      </w:r>
      <w:r w:rsidR="00695364">
        <w:t xml:space="preserve">current events and </w:t>
      </w:r>
      <w:r w:rsidR="007B64F9">
        <w:t>circumstances</w:t>
      </w:r>
      <w:r w:rsidR="00A06204">
        <w:t xml:space="preserve">, </w:t>
      </w:r>
      <w:r>
        <w:t xml:space="preserve">including </w:t>
      </w:r>
      <w:r w:rsidR="0004055E">
        <w:t xml:space="preserve">the daily </w:t>
      </w:r>
      <w:r w:rsidR="00695364">
        <w:t>outpouring</w:t>
      </w:r>
      <w:r w:rsidR="0004055E">
        <w:t xml:space="preserve"> of information from government</w:t>
      </w:r>
      <w:r w:rsidR="00695364">
        <w:t xml:space="preserve"> officials.  </w:t>
      </w:r>
      <w:r w:rsidR="007E6BA6">
        <w:t xml:space="preserve">This incredibly valuable function </w:t>
      </w:r>
      <w:r w:rsidR="00BB103A">
        <w:t xml:space="preserve">provides a </w:t>
      </w:r>
      <w:r w:rsidR="00430D0D">
        <w:t xml:space="preserve">sharp </w:t>
      </w:r>
      <w:r w:rsidR="00D47679">
        <w:t xml:space="preserve">and accurate </w:t>
      </w:r>
      <w:r w:rsidR="00BB103A">
        <w:t xml:space="preserve">picture </w:t>
      </w:r>
      <w:r w:rsidR="00D47679">
        <w:t>of the government</w:t>
      </w:r>
      <w:r>
        <w:t xml:space="preserve"> </w:t>
      </w:r>
      <w:r w:rsidR="001D0E7B">
        <w:t xml:space="preserve">and the activities it carries out </w:t>
      </w:r>
      <w:r w:rsidR="00DC6C91">
        <w:t>on our behalf</w:t>
      </w:r>
      <w:r w:rsidR="001D0E7B">
        <w:t>.</w:t>
      </w:r>
      <w:r w:rsidR="00BF76DE">
        <w:t xml:space="preserve">  From the mundane to the </w:t>
      </w:r>
      <w:r w:rsidR="00B04DFF">
        <w:t>exceedingly</w:t>
      </w:r>
      <w:r w:rsidR="00693C19">
        <w:t xml:space="preserve"> important, the press</w:t>
      </w:r>
      <w:r w:rsidR="00B04DFF">
        <w:t xml:space="preserve"> – </w:t>
      </w:r>
      <w:r w:rsidR="00693C19">
        <w:t xml:space="preserve">and I </w:t>
      </w:r>
      <w:r w:rsidR="00B04DFF">
        <w:t xml:space="preserve">intentionally </w:t>
      </w:r>
      <w:r w:rsidR="00693C19">
        <w:t>use that term very widely</w:t>
      </w:r>
      <w:r w:rsidR="00B04DFF">
        <w:t xml:space="preserve"> here –</w:t>
      </w:r>
      <w:r w:rsidR="00693C19">
        <w:t xml:space="preserve"> </w:t>
      </w:r>
      <w:r w:rsidR="00C50E11">
        <w:t xml:space="preserve">reports the details of </w:t>
      </w:r>
      <w:r w:rsidR="0012472A">
        <w:t>our</w:t>
      </w:r>
      <w:r w:rsidR="00C50E11">
        <w:t xml:space="preserve"> government</w:t>
      </w:r>
      <w:r w:rsidR="0012472A">
        <w:t xml:space="preserve"> and allows </w:t>
      </w:r>
      <w:r w:rsidR="00CE7B8A">
        <w:t>the public to use such information to make critical</w:t>
      </w:r>
      <w:r>
        <w:t xml:space="preserve"> democratic</w:t>
      </w:r>
      <w:r w:rsidR="00CE7B8A">
        <w:t xml:space="preserve"> decisions</w:t>
      </w:r>
      <w:r w:rsidR="00CD5507">
        <w:t xml:space="preserve">.  </w:t>
      </w:r>
    </w:p>
    <w:p w:rsidR="00E052CD"/>
    <w:p w:rsidR="00E052CD">
      <w:r>
        <w:t>The second function</w:t>
      </w:r>
      <w:r w:rsidR="005E0484">
        <w:t xml:space="preserve"> of the press clause is to </w:t>
      </w:r>
      <w:r w:rsidR="004E5810">
        <w:t xml:space="preserve">“serve as a powerful antidote to any abuses of power by governmental officials.”  </w:t>
      </w:r>
      <w:r w:rsidR="00DA18EE">
        <w:t xml:space="preserve">Indeed, the press </w:t>
      </w:r>
      <w:r w:rsidR="004E5810">
        <w:t xml:space="preserve">scrutinizes </w:t>
      </w:r>
      <w:r w:rsidR="00322954">
        <w:t xml:space="preserve">governmental activities and </w:t>
      </w:r>
      <w:r w:rsidR="00923D77">
        <w:t>exposes</w:t>
      </w:r>
      <w:r w:rsidR="00322954">
        <w:t xml:space="preserve"> instances </w:t>
      </w:r>
      <w:r w:rsidR="003173B6">
        <w:t xml:space="preserve">where </w:t>
      </w:r>
      <w:r w:rsidR="000854F8">
        <w:t>employees</w:t>
      </w:r>
      <w:r w:rsidR="0090196A">
        <w:t xml:space="preserve"> have </w:t>
      </w:r>
      <w:r w:rsidR="000C1D02">
        <w:t>exceed</w:t>
      </w:r>
      <w:r w:rsidR="0090477B">
        <w:t>ed</w:t>
      </w:r>
      <w:r w:rsidR="000C1D02">
        <w:t xml:space="preserve"> </w:t>
      </w:r>
      <w:r w:rsidR="00923D77">
        <w:t xml:space="preserve">their </w:t>
      </w:r>
      <w:r w:rsidR="000C1D02">
        <w:t xml:space="preserve">authority, used their positions for their own riches, caused harm to the public </w:t>
      </w:r>
      <w:r w:rsidR="00923D77">
        <w:t xml:space="preserve">by </w:t>
      </w:r>
      <w:r w:rsidR="000C1D02">
        <w:t xml:space="preserve">failing to </w:t>
      </w:r>
      <w:r w:rsidR="00A73406">
        <w:t xml:space="preserve">take </w:t>
      </w:r>
      <w:r w:rsidR="000C1D02">
        <w:t>necessary actions</w:t>
      </w:r>
      <w:r w:rsidR="006B3882">
        <w:t>,</w:t>
      </w:r>
      <w:r w:rsidR="000C1D02">
        <w:t xml:space="preserve"> and so much more.  </w:t>
      </w:r>
      <w:r w:rsidR="00402771">
        <w:t>Granted,</w:t>
      </w:r>
      <w:r w:rsidR="004B03C8">
        <w:t xml:space="preserve"> m</w:t>
      </w:r>
      <w:r w:rsidR="000443A0">
        <w:t xml:space="preserve">ost federal departments and agencies have inspector generals </w:t>
      </w:r>
      <w:r w:rsidR="003E0B4D">
        <w:t xml:space="preserve">to examine these </w:t>
      </w:r>
      <w:r w:rsidR="00923D77">
        <w:t>abuses</w:t>
      </w:r>
      <w:r w:rsidR="003E0B4D">
        <w:t xml:space="preserve">, but </w:t>
      </w:r>
      <w:r w:rsidR="00402771">
        <w:t xml:space="preserve">those entities rarely </w:t>
      </w:r>
      <w:r w:rsidR="00522AD9">
        <w:t>have</w:t>
      </w:r>
      <w:r w:rsidR="00402771">
        <w:t xml:space="preserve"> the impact of</w:t>
      </w:r>
      <w:r w:rsidR="003E0B4D">
        <w:t xml:space="preserve"> a well</w:t>
      </w:r>
      <w:r w:rsidR="00402771">
        <w:t>-</w:t>
      </w:r>
      <w:r w:rsidR="003E0B4D">
        <w:t xml:space="preserve">timed </w:t>
      </w:r>
      <w:r w:rsidR="00365B14">
        <w:t xml:space="preserve">exposé </w:t>
      </w:r>
      <w:r w:rsidR="003E0B4D">
        <w:t>by a serious journalist</w:t>
      </w:r>
      <w:r w:rsidR="004B03C8">
        <w:t xml:space="preserve"> examining corruption or improper behavior</w:t>
      </w:r>
      <w:r w:rsidR="00402771">
        <w:t>, or</w:t>
      </w:r>
      <w:r w:rsidR="00365B14">
        <w:t xml:space="preserve"> </w:t>
      </w:r>
      <w:r w:rsidR="0090477B">
        <w:t xml:space="preserve">a live video or picture of </w:t>
      </w:r>
      <w:r w:rsidR="0075032D">
        <w:t xml:space="preserve">a governmental official trying to defend questionable practices.  </w:t>
      </w:r>
      <w:r w:rsidR="004B03C8">
        <w:t>The media provide</w:t>
      </w:r>
      <w:r w:rsidR="00402771">
        <w:t>s</w:t>
      </w:r>
      <w:r w:rsidR="004B03C8">
        <w:t xml:space="preserve"> a</w:t>
      </w:r>
      <w:r w:rsidR="00135193">
        <w:t xml:space="preserve"> </w:t>
      </w:r>
      <w:r w:rsidR="00DB1CC4">
        <w:t>vital</w:t>
      </w:r>
      <w:r w:rsidR="00135193">
        <w:t xml:space="preserve"> check on the </w:t>
      </w:r>
      <w:r w:rsidR="00AE4E46">
        <w:t xml:space="preserve">government on behalf of the American citizenry.  </w:t>
      </w:r>
      <w:r w:rsidR="00135193">
        <w:t xml:space="preserve"> </w:t>
      </w:r>
      <w:r w:rsidR="004B03C8">
        <w:t xml:space="preserve">  </w:t>
      </w:r>
    </w:p>
    <w:p w:rsidR="0075032D"/>
    <w:p w:rsidR="0075032D">
      <w:r>
        <w:t xml:space="preserve">Having been in this town for </w:t>
      </w:r>
      <w:r w:rsidR="00522AD9">
        <w:t>the entirety of my professional life</w:t>
      </w:r>
      <w:r>
        <w:t xml:space="preserve">, I must admit that it is </w:t>
      </w:r>
      <w:r w:rsidR="00227AE1">
        <w:t>occasionally</w:t>
      </w:r>
      <w:r>
        <w:t xml:space="preserve"> difficult to applaud the press</w:t>
      </w:r>
      <w:r w:rsidR="000E23EF">
        <w:t>’</w:t>
      </w:r>
      <w:r w:rsidR="00B712DC">
        <w:t xml:space="preserve"> </w:t>
      </w:r>
      <w:r w:rsidR="00402771">
        <w:t>record in serving this function</w:t>
      </w:r>
      <w:r w:rsidR="0043493E">
        <w:t xml:space="preserve">.  I have been on the receiving end of some of those stories, both personally and </w:t>
      </w:r>
      <w:r w:rsidR="00402771">
        <w:t xml:space="preserve">while </w:t>
      </w:r>
      <w:r w:rsidR="0085068E">
        <w:t>representing others, and it can be emotionally and professional</w:t>
      </w:r>
      <w:r w:rsidR="00402771">
        <w:t>ly</w:t>
      </w:r>
      <w:r w:rsidR="0085068E">
        <w:t xml:space="preserve"> trying to defend legitimate actions</w:t>
      </w:r>
      <w:r w:rsidR="00402771">
        <w:t xml:space="preserve"> and decisions</w:t>
      </w:r>
      <w:r w:rsidR="00C050EE">
        <w:t xml:space="preserve">.  </w:t>
      </w:r>
      <w:r w:rsidR="006E28AC">
        <w:t xml:space="preserve">The image of being </w:t>
      </w:r>
      <w:r w:rsidR="006B42A6">
        <w:t>rapidly</w:t>
      </w:r>
      <w:r w:rsidRPr="008C5B7D" w:rsidR="008C5B7D">
        <w:t xml:space="preserve"> </w:t>
      </w:r>
      <w:r w:rsidR="008C5B7D">
        <w:t xml:space="preserve">and repeatedly </w:t>
      </w:r>
      <w:r w:rsidR="006E28AC">
        <w:t xml:space="preserve">kicked </w:t>
      </w:r>
      <w:r w:rsidR="00BF3220">
        <w:t xml:space="preserve">in the head </w:t>
      </w:r>
      <w:r w:rsidR="006E28AC">
        <w:t>by a mule comes to mind.  Certainly, w</w:t>
      </w:r>
      <w:r w:rsidR="00C050EE">
        <w:t>orking in the government is not for the faint of heart</w:t>
      </w:r>
      <w:r w:rsidR="000F5120">
        <w:t xml:space="preserve">, especially in the current environment where </w:t>
      </w:r>
      <w:r w:rsidR="00EC58AF">
        <w:t xml:space="preserve">certain pejorative words are spewed out so </w:t>
      </w:r>
      <w:r w:rsidR="00402771">
        <w:t>carelessly</w:t>
      </w:r>
      <w:r w:rsidR="00EC58AF">
        <w:t xml:space="preserve">.  </w:t>
      </w:r>
      <w:r w:rsidR="002E50A3">
        <w:t xml:space="preserve">But the value of such efforts by the press </w:t>
      </w:r>
      <w:r w:rsidR="004E357E">
        <w:t>are immeasurable</w:t>
      </w:r>
      <w:r w:rsidR="006B42A6">
        <w:t>,</w:t>
      </w:r>
      <w:r w:rsidR="004E357E">
        <w:t xml:space="preserve"> and</w:t>
      </w:r>
      <w:r w:rsidR="00177B3F">
        <w:t>,</w:t>
      </w:r>
      <w:r w:rsidR="004E357E">
        <w:t xml:space="preserve"> </w:t>
      </w:r>
      <w:r w:rsidR="00DB6AFB">
        <w:t xml:space="preserve">even </w:t>
      </w:r>
      <w:r w:rsidR="004E357E">
        <w:t xml:space="preserve">if </w:t>
      </w:r>
      <w:r w:rsidR="00DA18EE">
        <w:t>quantifiable</w:t>
      </w:r>
      <w:r w:rsidR="004E357E">
        <w:t xml:space="preserve">, would </w:t>
      </w:r>
      <w:r w:rsidR="002E50A3">
        <w:t xml:space="preserve">far exceed any </w:t>
      </w:r>
      <w:r w:rsidR="00522AD9">
        <w:t>downsides</w:t>
      </w:r>
      <w:r w:rsidR="003F20B1">
        <w:t xml:space="preserve">.  </w:t>
      </w:r>
    </w:p>
    <w:p w:rsidR="00F1335A"/>
    <w:p w:rsidR="009B6498" w:rsidP="009B6498">
      <w:r>
        <w:t>As a contrast, these</w:t>
      </w:r>
      <w:r w:rsidR="003F20B1">
        <w:t xml:space="preserve"> two working purposes of the press do not exist </w:t>
      </w:r>
      <w:r w:rsidR="00D31172">
        <w:t>worldwide.  In fact, t</w:t>
      </w:r>
      <w:r>
        <w:t>he world</w:t>
      </w:r>
      <w:r w:rsidR="0050172A">
        <w:t>’</w:t>
      </w:r>
      <w:r>
        <w:t xml:space="preserve">s jails </w:t>
      </w:r>
      <w:r w:rsidR="0050172A">
        <w:t>contain many</w:t>
      </w:r>
      <w:r>
        <w:t xml:space="preserve"> </w:t>
      </w:r>
      <w:r w:rsidR="00D31172">
        <w:t>individuals who were trying to perform these exact functions</w:t>
      </w:r>
      <w:r w:rsidR="00522AD9">
        <w:t>,</w:t>
      </w:r>
      <w:r w:rsidR="00D31172">
        <w:t xml:space="preserve"> but were not protected by a similar First Amendment.  </w:t>
      </w:r>
      <w:r w:rsidR="00AF5635">
        <w:t>Worse yet, we are all too familiar with the physical safety</w:t>
      </w:r>
      <w:r w:rsidR="00177B3F">
        <w:t xml:space="preserve"> risks</w:t>
      </w:r>
      <w:r w:rsidR="00AF5635">
        <w:t xml:space="preserve"> experienced by press members</w:t>
      </w:r>
      <w:r w:rsidR="00F262BC">
        <w:t xml:space="preserve">.  </w:t>
      </w:r>
      <w:r w:rsidR="00177B3F">
        <w:t>Too many</w:t>
      </w:r>
      <w:r w:rsidR="00AF5635">
        <w:t xml:space="preserve"> have paid for their life’s profession with</w:t>
      </w:r>
      <w:r w:rsidR="00F262BC">
        <w:t xml:space="preserve"> their </w:t>
      </w:r>
      <w:r w:rsidR="005D52AA">
        <w:t xml:space="preserve">very </w:t>
      </w:r>
      <w:r w:rsidR="00DA18EE">
        <w:t>being</w:t>
      </w:r>
      <w:r w:rsidR="00F262BC">
        <w:t xml:space="preserve">.  </w:t>
      </w:r>
    </w:p>
    <w:p w:rsidR="00F858D4"/>
    <w:p w:rsidR="00760BAA" w:rsidRPr="00F858D4" w:rsidP="00760BAA">
      <w:pPr>
        <w:rPr>
          <w:i/>
        </w:rPr>
      </w:pPr>
      <w:r>
        <w:rPr>
          <w:i/>
        </w:rPr>
        <w:t xml:space="preserve">The </w:t>
      </w:r>
      <w:r w:rsidRPr="00F858D4">
        <w:rPr>
          <w:i/>
        </w:rPr>
        <w:t xml:space="preserve">First Amendment </w:t>
      </w:r>
      <w:r>
        <w:rPr>
          <w:i/>
        </w:rPr>
        <w:t>and the FCC</w:t>
      </w:r>
    </w:p>
    <w:p w:rsidR="00760BAA" w:rsidP="00760BAA"/>
    <w:p w:rsidR="00AD0B2A" w:rsidP="00760BAA">
      <w:r>
        <w:t>While</w:t>
      </w:r>
      <w:r w:rsidR="008A5F1E">
        <w:t xml:space="preserve"> </w:t>
      </w:r>
      <w:r w:rsidR="00B40CD8">
        <w:t xml:space="preserve">not </w:t>
      </w:r>
      <w:r>
        <w:t xml:space="preserve">on the same scale </w:t>
      </w:r>
      <w:r w:rsidR="00B40CD8">
        <w:t xml:space="preserve">as the freedom of the press, </w:t>
      </w:r>
      <w:r w:rsidR="008A5F1E">
        <w:t xml:space="preserve">the First Amendment permeates </w:t>
      </w:r>
      <w:r>
        <w:t>m</w:t>
      </w:r>
      <w:r>
        <w:t>y world at the FCC.  I’ll mention three</w:t>
      </w:r>
      <w:r w:rsidRPr="008A5F1E" w:rsidR="008A5F1E">
        <w:t xml:space="preserve"> </w:t>
      </w:r>
      <w:r w:rsidR="008A5F1E">
        <w:t>policy matters</w:t>
      </w:r>
      <w:r w:rsidR="00F819B9">
        <w:t xml:space="preserve"> </w:t>
      </w:r>
      <w:r>
        <w:t xml:space="preserve">under our purview </w:t>
      </w:r>
      <w:r w:rsidR="00F819B9">
        <w:t>where threats to free communications have been raised</w:t>
      </w:r>
      <w:r>
        <w:t xml:space="preserve">: </w:t>
      </w:r>
      <w:r w:rsidR="00771A15">
        <w:t xml:space="preserve"> </w:t>
      </w:r>
      <w:r>
        <w:t>children’s television, pirate radio, and municipal broadband.</w:t>
      </w:r>
      <w:r>
        <w:t xml:space="preserve">  These are smaller issues but First Amendment precedent, nonetheless, often comes from these type</w:t>
      </w:r>
      <w:r w:rsidR="0002755C">
        <w:t>s of</w:t>
      </w:r>
      <w:r>
        <w:t xml:space="preserve"> cases.  </w:t>
      </w:r>
    </w:p>
    <w:p w:rsidR="00AD0B2A" w:rsidP="00760BAA"/>
    <w:p w:rsidR="00DA22AF" w:rsidRPr="003776CB" w:rsidP="003D5B3B">
      <w:pPr>
        <w:ind w:firstLine="720"/>
        <w:rPr>
          <w:i/>
        </w:rPr>
      </w:pPr>
      <w:r>
        <w:rPr>
          <w:i/>
        </w:rPr>
        <w:t>Kid Vid</w:t>
      </w:r>
    </w:p>
    <w:p w:rsidR="00DA22AF" w:rsidP="00760BAA"/>
    <w:p w:rsidR="00AD0B2A" w:rsidP="00760BAA">
      <w:r>
        <w:t xml:space="preserve">As many of you know, the FCC distributes </w:t>
      </w:r>
      <w:r w:rsidR="00D52B63">
        <w:t xml:space="preserve">and regulates </w:t>
      </w:r>
      <w:r>
        <w:t>radio and television broadcast license</w:t>
      </w:r>
      <w:r w:rsidR="00D52B63">
        <w:t>s</w:t>
      </w:r>
      <w:r>
        <w:t xml:space="preserve"> in accordance with</w:t>
      </w:r>
      <w:r w:rsidR="00D52B63">
        <w:t xml:space="preserve"> </w:t>
      </w:r>
      <w:r w:rsidR="00D15E14">
        <w:t>statutory</w:t>
      </w:r>
      <w:r w:rsidR="00BD592F">
        <w:t xml:space="preserve"> requirements, including </w:t>
      </w:r>
      <w:r w:rsidR="00D52B63">
        <w:t>the public interest, convenience, and necessity.</w:t>
      </w:r>
      <w:r>
        <w:t xml:space="preserve">  </w:t>
      </w:r>
      <w:r w:rsidR="00DA5D19">
        <w:t xml:space="preserve">At the same time, the Commission is prohibited under the Communications Act, and the First Amendment, from censoring broadcast stations </w:t>
      </w:r>
      <w:r w:rsidR="00DA18EE">
        <w:t>based on</w:t>
      </w:r>
      <w:r w:rsidR="00DA5D19">
        <w:t xml:space="preserve"> viewpoint, and interfering with licensees’ right to free speech.</w:t>
      </w:r>
    </w:p>
    <w:p w:rsidR="00DA5D19" w:rsidP="00760BAA"/>
    <w:p w:rsidR="005C5589" w:rsidP="00DA5D19">
      <w:r>
        <w:t xml:space="preserve">On this basis, </w:t>
      </w:r>
      <w:r w:rsidR="000415CA">
        <w:t xml:space="preserve">it has been </w:t>
      </w:r>
      <w:r>
        <w:t xml:space="preserve">argued that the FCC’s children’s programming requirements imposed on our nation’s broadcasters, better known as Kid Vid, raise legitimate First Amendment concerns.  </w:t>
      </w:r>
      <w:r w:rsidR="00DA18EE">
        <w:t>D</w:t>
      </w:r>
      <w:r>
        <w:t xml:space="preserve">espite tremendous competition and options in children’s programming, the </w:t>
      </w:r>
      <w:r w:rsidRPr="00D02514">
        <w:t xml:space="preserve">Commission still maintains </w:t>
      </w:r>
      <w:r w:rsidRPr="00D02514" w:rsidR="000415CA">
        <w:t>extensive</w:t>
      </w:r>
      <w:r w:rsidRPr="00D02514">
        <w:t xml:space="preserve"> requirements that broadcasters must adhere to related to children’s television, including programming </w:t>
      </w:r>
      <w:r w:rsidR="00D02514">
        <w:t>schedules</w:t>
      </w:r>
      <w:r w:rsidRPr="00D02514" w:rsidR="00403190">
        <w:t>, three</w:t>
      </w:r>
      <w:r w:rsidR="00D02514">
        <w:t>-</w:t>
      </w:r>
      <w:r w:rsidRPr="00D02514" w:rsidR="00403190">
        <w:t xml:space="preserve">hour </w:t>
      </w:r>
      <w:r w:rsidRPr="00D02514" w:rsidR="003D5B96">
        <w:t>requirements</w:t>
      </w:r>
      <w:r w:rsidRPr="00D02514">
        <w:t xml:space="preserve">, label burdens, and 30-minute </w:t>
      </w:r>
      <w:r w:rsidRPr="00D02514" w:rsidR="000415CA">
        <w:t>minimum segments</w:t>
      </w:r>
      <w:r w:rsidRPr="00D02514">
        <w:t xml:space="preserve">.  </w:t>
      </w:r>
      <w:r w:rsidRPr="00D02514" w:rsidR="00FE4A8F">
        <w:t>In addition to the fact that these rules create asymmetrical burdens for broadcasters, m</w:t>
      </w:r>
      <w:r w:rsidRPr="00D02514">
        <w:t>any legal scholars have argued quite convincingly</w:t>
      </w:r>
      <w:r w:rsidRPr="00D02514" w:rsidR="00274AF1">
        <w:t xml:space="preserve"> </w:t>
      </w:r>
      <w:r w:rsidRPr="00D02514">
        <w:t xml:space="preserve">that the rules, and perhaps the underlying statute, </w:t>
      </w:r>
      <w:r w:rsidRPr="00D02514" w:rsidR="00FE4A8F">
        <w:t>are</w:t>
      </w:r>
      <w:r w:rsidRPr="00D02514">
        <w:t xml:space="preserve"> content-based restrictions </w:t>
      </w:r>
      <w:r w:rsidRPr="00D02514" w:rsidR="00FE4A8F">
        <w:t>not narrowly tailored to further a compelling governmental interest, and therefore run afoul of the First Amendment</w:t>
      </w:r>
      <w:r w:rsidRPr="00D02514">
        <w:t>.</w:t>
      </w:r>
    </w:p>
    <w:p w:rsidR="005C5589" w:rsidP="00DA5D19"/>
    <w:p w:rsidR="00DA5D19" w:rsidP="00DA5D19">
      <w:r>
        <w:t>I am grateful that in July,</w:t>
      </w:r>
      <w:r>
        <w:t xml:space="preserve"> the Commission </w:t>
      </w:r>
      <w:r>
        <w:t xml:space="preserve">issued a Notice of Proposed Rulemaking seeking comment on </w:t>
      </w:r>
      <w:r w:rsidR="00DA22AF">
        <w:t>revising</w:t>
      </w:r>
      <w:r>
        <w:t xml:space="preserve"> our current </w:t>
      </w:r>
      <w:r>
        <w:t xml:space="preserve">Kid Vid </w:t>
      </w:r>
      <w:r>
        <w:t xml:space="preserve">regulations to </w:t>
      </w:r>
      <w:r w:rsidR="00DA22AF">
        <w:t xml:space="preserve">take </w:t>
      </w:r>
      <w:r w:rsidR="00DA18EE">
        <w:t xml:space="preserve">into </w:t>
      </w:r>
      <w:r w:rsidR="00DA22AF">
        <w:t xml:space="preserve">account the dynamic changes in the video marketplace for children’s programming and </w:t>
      </w:r>
      <w:r>
        <w:t xml:space="preserve">provide </w:t>
      </w:r>
      <w:r w:rsidR="00DA22AF">
        <w:t xml:space="preserve">broadcasters with </w:t>
      </w:r>
      <w:r>
        <w:t>greater scheduling flexibility</w:t>
      </w:r>
      <w:r w:rsidR="00DA22AF">
        <w:t>.</w:t>
      </w:r>
      <w:r>
        <w:t xml:space="preserve"> </w:t>
      </w:r>
      <w:r w:rsidR="00005D39">
        <w:t xml:space="preserve"> </w:t>
      </w:r>
      <w:r w:rsidR="001E094C">
        <w:t>Further, it</w:t>
      </w:r>
      <w:r>
        <w:t xml:space="preserve"> solicit</w:t>
      </w:r>
      <w:r>
        <w:t>s</w:t>
      </w:r>
      <w:r>
        <w:t xml:space="preserve"> comment on the Constitutional aspects of the rules </w:t>
      </w:r>
      <w:r w:rsidR="00DA22AF">
        <w:t>and</w:t>
      </w:r>
      <w:r>
        <w:t xml:space="preserve"> whether the Commission even has the right to impose such requirements in the first place.  Those fighting high and mighty against any changes to Kid Vid may want to </w:t>
      </w:r>
      <w:r w:rsidR="00F943C7">
        <w:t>re</w:t>
      </w:r>
      <w:r>
        <w:t>consider their approach, lest they end</w:t>
      </w:r>
      <w:r w:rsidR="00DA22AF">
        <w:t xml:space="preserve"> up</w:t>
      </w:r>
      <w:r>
        <w:t xml:space="preserve"> with the rules being struck</w:t>
      </w:r>
      <w:r w:rsidR="00DA22AF">
        <w:t xml:space="preserve"> down</w:t>
      </w:r>
      <w:r>
        <w:t xml:space="preserve"> altogether</w:t>
      </w:r>
      <w:r w:rsidR="00DA18EE">
        <w:t xml:space="preserve"> on First Amendment grounds</w:t>
      </w:r>
      <w:r>
        <w:t xml:space="preserve">.  </w:t>
      </w:r>
    </w:p>
    <w:p w:rsidR="0043274C" w:rsidP="00DA5D19"/>
    <w:p w:rsidR="00A07928" w:rsidP="00760BAA">
      <w:r>
        <w:t xml:space="preserve"> </w:t>
      </w:r>
    </w:p>
    <w:p w:rsidR="00DA22AF" w:rsidRPr="004D2990" w:rsidP="003D5B3B">
      <w:pPr>
        <w:ind w:firstLine="720"/>
        <w:rPr>
          <w:i/>
        </w:rPr>
      </w:pPr>
      <w:r w:rsidRPr="004D2990">
        <w:rPr>
          <w:i/>
        </w:rPr>
        <w:t>Pirate Radio</w:t>
      </w:r>
    </w:p>
    <w:p w:rsidR="00DA22AF" w:rsidP="00760BAA"/>
    <w:p w:rsidR="008A545E" w:rsidP="00760BAA">
      <w:r>
        <w:t xml:space="preserve">While I am a firm supporter of removing illegitimate restrictions on broadcasters’ speech, I also believe that individuals who </w:t>
      </w:r>
      <w:r w:rsidR="00DA18EE">
        <w:t>use</w:t>
      </w:r>
      <w:r>
        <w:t xml:space="preserve"> the</w:t>
      </w:r>
      <w:r w:rsidR="001E094C">
        <w:t xml:space="preserve"> public</w:t>
      </w:r>
      <w:r>
        <w:t xml:space="preserve"> airwaves must play by the rules, </w:t>
      </w:r>
      <w:r w:rsidR="001E094C">
        <w:t xml:space="preserve">meaning </w:t>
      </w:r>
      <w:r w:rsidR="00DB1A20">
        <w:t>that</w:t>
      </w:r>
      <w:r w:rsidR="00A42A51">
        <w:t>,</w:t>
      </w:r>
      <w:r w:rsidR="00DB1A20">
        <w:t xml:space="preserve"> at the most basic level</w:t>
      </w:r>
      <w:r w:rsidR="00A42A51">
        <w:t>,</w:t>
      </w:r>
      <w:r w:rsidR="00DB1A20">
        <w:t xml:space="preserve"> </w:t>
      </w:r>
      <w:r w:rsidR="001E094C">
        <w:t>they must have an authorization.  For this reason,</w:t>
      </w:r>
      <w:r>
        <w:t xml:space="preserve"> I have </w:t>
      </w:r>
      <w:r w:rsidR="001E094C">
        <w:t>pushed for</w:t>
      </w:r>
      <w:r>
        <w:t xml:space="preserve"> the FCC</w:t>
      </w:r>
      <w:r w:rsidR="001E094C">
        <w:t xml:space="preserve"> to use all of its tools </w:t>
      </w:r>
      <w:bookmarkStart w:id="1" w:name="_Hlk528230860"/>
      <w:r w:rsidR="001E094C">
        <w:t>–</w:t>
      </w:r>
      <w:bookmarkEnd w:id="1"/>
      <w:r w:rsidR="001E094C">
        <w:t xml:space="preserve"> and have advocated for expanded authority </w:t>
      </w:r>
      <w:r w:rsidRPr="001E094C" w:rsidR="001E094C">
        <w:t>–</w:t>
      </w:r>
      <w:r>
        <w:t xml:space="preserve"> to combat illegal pirate radio stations.  These entities </w:t>
      </w:r>
      <w:r w:rsidR="001E094C">
        <w:t xml:space="preserve">flaunt our requirements and </w:t>
      </w:r>
      <w:r>
        <w:t xml:space="preserve">undermine free speech by interfering with </w:t>
      </w:r>
      <w:r w:rsidR="00DA18EE">
        <w:t>authorized</w:t>
      </w:r>
      <w:r>
        <w:t xml:space="preserve"> stations’ ability to reach their audiences</w:t>
      </w:r>
      <w:r w:rsidR="00D95674">
        <w:t xml:space="preserve"> </w:t>
      </w:r>
      <w:r w:rsidRPr="00D95674" w:rsidR="00D95674">
        <w:t>–</w:t>
      </w:r>
      <w:r w:rsidR="00D95674">
        <w:t xml:space="preserve"> </w:t>
      </w:r>
      <w:r>
        <w:t>not to mention their subversion of emergency communications systems.</w:t>
      </w:r>
    </w:p>
    <w:p w:rsidR="004D2F02" w:rsidP="00760BAA"/>
    <w:p w:rsidR="004D2F02" w:rsidP="00760BAA">
      <w:r>
        <w:t xml:space="preserve">This brings me to a </w:t>
      </w:r>
      <w:r w:rsidR="002A520E">
        <w:t>more personal story about</w:t>
      </w:r>
      <w:r>
        <w:t xml:space="preserve"> the First Amendment.  </w:t>
      </w:r>
      <w:r w:rsidR="002A520E">
        <w:t>E</w:t>
      </w:r>
      <w:r>
        <w:t>arlier this year, I noticed a</w:t>
      </w:r>
      <w:r w:rsidR="00A42A51">
        <w:t>n article</w:t>
      </w:r>
      <w:r>
        <w:t xml:space="preserve"> in an uber-small Colorado publication discussing the existence of a local pirate radio station operating nearby and advocating that townspeople listen to it while it’s still in operation, at least until the federal government shuts it down.  </w:t>
      </w:r>
      <w:r w:rsidR="00A42A51">
        <w:t>In response</w:t>
      </w:r>
      <w:r>
        <w:t>, I wrote a</w:t>
      </w:r>
      <w:r w:rsidR="00DA18EE">
        <w:t xml:space="preserve"> letter to the editor r</w:t>
      </w:r>
      <w:r>
        <w:t>aising concerns regarding their publication’s approach and argu</w:t>
      </w:r>
      <w:r w:rsidR="002A520E">
        <w:t>ing</w:t>
      </w:r>
      <w:r>
        <w:t xml:space="preserve"> it should notify the local FCC office of illegal activities rather than romanticize these “broadcasts” or provide </w:t>
      </w:r>
      <w:r w:rsidR="00443F04">
        <w:t>the “station”</w:t>
      </w:r>
      <w:r>
        <w:t xml:space="preserve"> with some type of legitimacy.  </w:t>
      </w:r>
    </w:p>
    <w:p w:rsidR="004D2F02" w:rsidP="00760BAA"/>
    <w:p w:rsidR="004D2F02" w:rsidP="004D2F02">
      <w:r>
        <w:t xml:space="preserve">The publication took great umbrage with my criticism and eventually used my letter </w:t>
      </w:r>
      <w:r w:rsidR="00443F04">
        <w:t xml:space="preserve">in an op-ed campaign </w:t>
      </w:r>
      <w:r>
        <w:t xml:space="preserve">as an </w:t>
      </w:r>
      <w:r w:rsidR="00443F04">
        <w:t>example of</w:t>
      </w:r>
      <w:r>
        <w:t xml:space="preserve"> its resistance to efforts to curtail </w:t>
      </w:r>
      <w:r w:rsidR="00443F04">
        <w:t xml:space="preserve">the </w:t>
      </w:r>
      <w:r>
        <w:t>First Amendment rights of a free press</w:t>
      </w:r>
      <w:r w:rsidR="00C20CDF">
        <w:t>.  At</w:t>
      </w:r>
      <w:r>
        <w:t xml:space="preserve"> no point in my </w:t>
      </w:r>
      <w:r w:rsidR="00DA18EE">
        <w:t>letter, however,</w:t>
      </w:r>
      <w:r>
        <w:t xml:space="preserve"> did </w:t>
      </w:r>
      <w:r w:rsidR="00827E80">
        <w:t xml:space="preserve">I suggest that the government had a right to stop any further publications or impose a penalty on the publication, especially given that the FCC has no authority whatsoever over newspapers.  </w:t>
      </w:r>
      <w:r>
        <w:t xml:space="preserve">I </w:t>
      </w:r>
      <w:r w:rsidR="00827E80">
        <w:t xml:space="preserve">didn’t even </w:t>
      </w:r>
      <w:r>
        <w:t xml:space="preserve">suggest that people stop reading the publication, withhold advertising, or cancel their financial support memberships.    </w:t>
      </w:r>
    </w:p>
    <w:p w:rsidR="004D2F02" w:rsidP="004D2F02"/>
    <w:p w:rsidR="008A545E" w:rsidP="00760BAA">
      <w:r>
        <w:t xml:space="preserve">Merely criticizing a publication for having little discretion and promoting illegal behavior is not an infringement of the First Amendment, even if I am a government official.  Consider if the publication promoted the locations of nearby buildings or schools </w:t>
      </w:r>
      <w:r w:rsidR="00827E80">
        <w:t>where dealers could sell drugs</w:t>
      </w:r>
      <w:r>
        <w:t xml:space="preserve">, favored looting of a local grocery store that lost its power, or published detailed instructions on how to steal from the local bank when it upgraded its software in the middle of the night.  The Colorado publication </w:t>
      </w:r>
      <w:r w:rsidR="002A520E">
        <w:t>has</w:t>
      </w:r>
      <w:r>
        <w:t xml:space="preserve"> a First Amendment right to state what it did, either in paper or electronic form, but such protections don’t preclude me from criticizing what I see as </w:t>
      </w:r>
      <w:r w:rsidR="00DA18EE">
        <w:t xml:space="preserve">a </w:t>
      </w:r>
      <w:r>
        <w:t>misguided or wrongheaded stor</w:t>
      </w:r>
      <w:r w:rsidR="002A520E">
        <w:t>y</w:t>
      </w:r>
      <w:r>
        <w:t xml:space="preserve"> – particularly without any suggestion of government interference to end or penalize the publication.         </w:t>
      </w:r>
    </w:p>
    <w:p w:rsidR="00DA22AF" w:rsidP="00760BAA">
      <w:r>
        <w:t xml:space="preserve"> </w:t>
      </w:r>
    </w:p>
    <w:p w:rsidR="00760BAA" w:rsidP="00760BAA">
      <w:r>
        <w:t>T</w:t>
      </w:r>
      <w:r>
        <w:t xml:space="preserve">he First Amendment does not make those who enjoy its protections immune from criticism.  It should never be viewed as </w:t>
      </w:r>
      <w:r w:rsidR="003356CB">
        <w:t xml:space="preserve">a </w:t>
      </w:r>
      <w:r>
        <w:t>shield against challenges of facts, style</w:t>
      </w:r>
      <w:r w:rsidR="00FF557D">
        <w:t>,</w:t>
      </w:r>
      <w:r>
        <w:t xml:space="preserve"> or substance.  While it protects the right of everyone, especially press officials, to state what they would like to state, it does not protect these same individuals from being called out for their inaccuracy, inappropriateness</w:t>
      </w:r>
      <w:r w:rsidR="00924E84">
        <w:t>,</w:t>
      </w:r>
      <w:r>
        <w:t xml:space="preserve"> or lunacy</w:t>
      </w:r>
      <w:r w:rsidR="00827E80">
        <w:t xml:space="preserve"> </w:t>
      </w:r>
      <w:r w:rsidRPr="00827E80" w:rsidR="00827E80">
        <w:t>–</w:t>
      </w:r>
      <w:r w:rsidR="00827E80">
        <w:t xml:space="preserve"> </w:t>
      </w:r>
      <w:r>
        <w:t xml:space="preserve">depending on the circumstances – even if done so by government officials. </w:t>
      </w:r>
    </w:p>
    <w:p w:rsidR="00531F3C" w:rsidP="005D478A"/>
    <w:p w:rsidR="00531F3C" w:rsidRPr="00531F3C" w:rsidP="00A30C44">
      <w:pPr>
        <w:ind w:firstLine="720"/>
        <w:rPr>
          <w:i/>
        </w:rPr>
      </w:pPr>
      <w:r>
        <w:rPr>
          <w:i/>
        </w:rPr>
        <w:t>Municipal Broadband</w:t>
      </w:r>
    </w:p>
    <w:p w:rsidR="00531F3C" w:rsidP="005D478A"/>
    <w:p w:rsidR="002C1F04" w:rsidP="002C1F04">
      <w:r>
        <w:t xml:space="preserve">Back to the FCC, </w:t>
      </w:r>
      <w:r w:rsidRPr="002C1F04">
        <w:t>I would be remiss if my address omitted a discussion of</w:t>
      </w:r>
      <w:r>
        <w:t xml:space="preserve"> a lesser-known</w:t>
      </w:r>
      <w:r w:rsidR="00D95674">
        <w:t>,</w:t>
      </w:r>
      <w:r>
        <w:t xml:space="preserve"> but </w:t>
      </w:r>
      <w:r w:rsidR="004706D3">
        <w:t xml:space="preserve">particularly </w:t>
      </w:r>
      <w:r>
        <w:t>ominous</w:t>
      </w:r>
      <w:r w:rsidR="00D95674">
        <w:t>,</w:t>
      </w:r>
      <w:r>
        <w:t xml:space="preserve"> threat to the First Amendment </w:t>
      </w:r>
      <w:r w:rsidR="004706D3">
        <w:t>in the age of the Internet</w:t>
      </w:r>
      <w:r w:rsidR="007C0D8D">
        <w:t xml:space="preserve">: </w:t>
      </w:r>
      <w:r w:rsidR="00771A15">
        <w:t xml:space="preserve"> </w:t>
      </w:r>
      <w:r w:rsidR="004706D3">
        <w:t xml:space="preserve">state-owned and operated </w:t>
      </w:r>
      <w:r w:rsidR="007C0D8D">
        <w:t>broadband</w:t>
      </w:r>
      <w:r w:rsidR="004706D3">
        <w:t xml:space="preserve"> networks</w:t>
      </w:r>
      <w:r w:rsidR="005C6190">
        <w:t xml:space="preserve">.  </w:t>
      </w:r>
    </w:p>
    <w:p w:rsidR="000323D6" w:rsidRPr="002C1F04" w:rsidP="002C1F04"/>
    <w:p w:rsidR="002C1F04" w:rsidRPr="002C1F04" w:rsidP="002C1F04">
      <w:r>
        <w:t>O</w:t>
      </w:r>
      <w:r w:rsidRPr="002C1F04">
        <w:t xml:space="preserve">ne of </w:t>
      </w:r>
      <w:r w:rsidR="00DA18EE">
        <w:t xml:space="preserve">the </w:t>
      </w:r>
      <w:r>
        <w:t>previous</w:t>
      </w:r>
      <w:r w:rsidRPr="002C1F04">
        <w:t xml:space="preserve"> Commission’s projects </w:t>
      </w:r>
      <w:r>
        <w:t xml:space="preserve">under Chairman Wheeler </w:t>
      </w:r>
      <w:r w:rsidRPr="002C1F04">
        <w:t>was to promote government-owned broadband networks</w:t>
      </w:r>
      <w:r w:rsidR="00A52A0F">
        <w:t>, or certainly remove barriers to their creation</w:t>
      </w:r>
      <w:r w:rsidRPr="002C1F04">
        <w:t xml:space="preserve">.  </w:t>
      </w:r>
      <w:r w:rsidR="00840BE8">
        <w:t xml:space="preserve">In particular, it </w:t>
      </w:r>
      <w:r w:rsidRPr="002C1F04">
        <w:t>attempted to preclude the state governments of Tennessee and North Carolina from limiting the geographic s</w:t>
      </w:r>
      <w:r w:rsidR="00DA18EE">
        <w:t>cope of their own municipal</w:t>
      </w:r>
      <w:r w:rsidRPr="002C1F04">
        <w:t xml:space="preserve"> broadband programs.  Thankfully, </w:t>
      </w:r>
      <w:r w:rsidR="00A52A0F">
        <w:t>the courts did not agree</w:t>
      </w:r>
      <w:r w:rsidR="00F35935">
        <w:t xml:space="preserve">, highlighting that </w:t>
      </w:r>
      <w:r w:rsidR="00F35935">
        <w:t xml:space="preserve">Congress had not given the Commission authority to enact such preemptive measures, certainly under the weak provisions the Commission used for its defense.  </w:t>
      </w:r>
    </w:p>
    <w:p w:rsidR="002C1F04" w:rsidRPr="002C1F04" w:rsidP="002C1F04"/>
    <w:p w:rsidR="002C1F04" w:rsidRPr="002C1F04" w:rsidP="002C1F04">
      <w:r w:rsidRPr="002C1F04">
        <w:t>In addition to creating competitive distortions and misdirecting scarce resources that should go to bringing broadband to the truly unserved areas, municipal broadband networks have engaged in significant First Amendment mis</w:t>
      </w:r>
      <w:r w:rsidR="00DA18EE">
        <w:t>chief.  As Professor Enrique Arm</w:t>
      </w:r>
      <w:r w:rsidRPr="002C1F04">
        <w:t xml:space="preserve">ijo of the Elon University School of </w:t>
      </w:r>
      <w:r w:rsidR="00644806">
        <w:t>Law</w:t>
      </w:r>
      <w:r w:rsidRPr="002C1F04">
        <w:t xml:space="preserve"> has shown in his research, municipalities such as Chattanooga, </w:t>
      </w:r>
      <w:r w:rsidR="00D95674">
        <w:t>Tennessee</w:t>
      </w:r>
      <w:r w:rsidRPr="002C1F04">
        <w:t xml:space="preserve">, and Wilson, </w:t>
      </w:r>
      <w:r w:rsidR="00D95674">
        <w:t>North Carolina</w:t>
      </w:r>
      <w:r w:rsidRPr="002C1F04">
        <w:t xml:space="preserve">, have been notorious for their use of speech codes </w:t>
      </w:r>
      <w:r w:rsidR="00CE632A">
        <w:t>in the terms of service of</w:t>
      </w:r>
      <w:r w:rsidRPr="002C1F04">
        <w:t xml:space="preserve"> state-owned networks, prohibiting users from transmitting content that falls into amorphous categories like “hateful</w:t>
      </w:r>
      <w:r w:rsidR="0006494D">
        <w:t>”</w:t>
      </w:r>
      <w:r w:rsidRPr="002C1F04">
        <w:t xml:space="preserve"> or “threatening.”  These content-based restrictions, implicating protected categories of speech, would never pass muster under strict scrutiny.  In addition to conditioning network use upon waiver of the user’s First Amendment rights, these terms are practically impossible to interpret objectively, and are inherently up to the whim of a bureaucrat’s discretion.  </w:t>
      </w:r>
      <w:r w:rsidR="00DA18EE">
        <w:t xml:space="preserve">How frightening.  </w:t>
      </w:r>
    </w:p>
    <w:p w:rsidR="00DA18EE" w:rsidP="005D478A">
      <w:pPr>
        <w:rPr>
          <w:i/>
        </w:rPr>
      </w:pPr>
    </w:p>
    <w:p w:rsidR="00531F3C" w:rsidP="005D478A">
      <w:r>
        <w:t xml:space="preserve">But, that’s enough from my soapbox this fine evening.  </w:t>
      </w:r>
    </w:p>
    <w:p w:rsidR="00D159FB"/>
    <w:p w:rsidR="00D159FB" w:rsidP="00D159FB">
      <w:pPr>
        <w:jc w:val="center"/>
      </w:pPr>
      <w:r>
        <w:t>*</w:t>
      </w:r>
      <w:r>
        <w:tab/>
        <w:t>*</w:t>
      </w:r>
      <w:r>
        <w:tab/>
        <w:t>*</w:t>
      </w:r>
    </w:p>
    <w:p w:rsidR="00D159FB"/>
    <w:p w:rsidR="00E62751">
      <w:r>
        <w:t xml:space="preserve">In closing, it’s important to realize that despite any divisions, despite any disagreements, </w:t>
      </w:r>
      <w:r w:rsidR="005F435D">
        <w:t xml:space="preserve">and </w:t>
      </w:r>
      <w:r>
        <w:t xml:space="preserve">despite any </w:t>
      </w:r>
      <w:r w:rsidR="00B06F79">
        <w:t>turmoil</w:t>
      </w:r>
      <w:r>
        <w:t xml:space="preserve">, we are all part of </w:t>
      </w:r>
      <w:r w:rsidR="00B06F79">
        <w:t xml:space="preserve">the greatest country that has ever existed on the face of the Earth.  </w:t>
      </w:r>
      <w:r w:rsidR="00B5724E">
        <w:t xml:space="preserve">The </w:t>
      </w:r>
      <w:r w:rsidR="00660BAC">
        <w:t xml:space="preserve">experiment that is the </w:t>
      </w:r>
      <w:r w:rsidR="00B5724E">
        <w:t>United States</w:t>
      </w:r>
      <w:r w:rsidR="00E016C2">
        <w:t xml:space="preserve"> provides us with the </w:t>
      </w:r>
      <w:r w:rsidR="00CE50B1">
        <w:t>strong</w:t>
      </w:r>
      <w:r w:rsidR="001F7B06">
        <w:t>est</w:t>
      </w:r>
      <w:r w:rsidR="00CE50B1">
        <w:t xml:space="preserve">, </w:t>
      </w:r>
      <w:r w:rsidR="001F7B06">
        <w:t xml:space="preserve">most </w:t>
      </w:r>
      <w:r w:rsidR="00E016C2">
        <w:t>i</w:t>
      </w:r>
      <w:r w:rsidR="00CE50B1">
        <w:t>m</w:t>
      </w:r>
      <w:r w:rsidR="00E016C2">
        <w:t>ag</w:t>
      </w:r>
      <w:r w:rsidR="00CE50B1">
        <w:t>i</w:t>
      </w:r>
      <w:r w:rsidR="00E016C2">
        <w:t xml:space="preserve">native, </w:t>
      </w:r>
      <w:r w:rsidR="005A753F">
        <w:t xml:space="preserve">and </w:t>
      </w:r>
      <w:r w:rsidR="001F7B06">
        <w:t xml:space="preserve">immensely </w:t>
      </w:r>
      <w:r w:rsidR="00E016C2">
        <w:t>capable</w:t>
      </w:r>
      <w:r w:rsidR="003D191C">
        <w:t xml:space="preserve"> nation to test all time</w:t>
      </w:r>
      <w:r w:rsidR="00B20D46">
        <w:t>.</w:t>
      </w:r>
      <w:r w:rsidR="00937423">
        <w:t xml:space="preserve">  </w:t>
      </w:r>
    </w:p>
    <w:p w:rsidR="00E62751"/>
    <w:p w:rsidR="00DC5A84" w:rsidP="00096D38">
      <w:r>
        <w:t>Many of you know I have a new daughter, and in talking to her, as any dad would</w:t>
      </w:r>
      <w:r w:rsidR="008C10FD">
        <w:t xml:space="preserve"> and as I did with her older sister</w:t>
      </w:r>
      <w:r>
        <w:t xml:space="preserve">, I </w:t>
      </w:r>
      <w:r w:rsidR="000F2A74">
        <w:t xml:space="preserve">express </w:t>
      </w:r>
      <w:r w:rsidR="00BD5E4F">
        <w:t xml:space="preserve">to her </w:t>
      </w:r>
      <w:r w:rsidR="000F2A74">
        <w:t xml:space="preserve">how blessed she </w:t>
      </w:r>
      <w:r w:rsidR="00D80097">
        <w:t>is</w:t>
      </w:r>
      <w:r w:rsidR="000F2A74">
        <w:t xml:space="preserve"> to be born her</w:t>
      </w:r>
      <w:r w:rsidR="00BD5E4F">
        <w:t>e</w:t>
      </w:r>
      <w:r w:rsidR="000F2A74">
        <w:t xml:space="preserve"> </w:t>
      </w:r>
      <w:r w:rsidR="00B61B71">
        <w:t xml:space="preserve">on these lands </w:t>
      </w:r>
      <w:r w:rsidR="000F2A74">
        <w:t xml:space="preserve">and how that would forever change her life for the positive.  </w:t>
      </w:r>
      <w:r w:rsidR="0062770A">
        <w:t>Simply</w:t>
      </w:r>
      <w:r w:rsidR="001D244A">
        <w:t xml:space="preserve"> by being born in America, her fortunes were set on a different trajectory than </w:t>
      </w:r>
      <w:r w:rsidR="00323D94">
        <w:t xml:space="preserve">babies elsewhere in the world.  </w:t>
      </w:r>
      <w:r w:rsidR="00B5724E">
        <w:t xml:space="preserve">May I humbly suggest that before picking up that </w:t>
      </w:r>
      <w:r w:rsidR="00323D94">
        <w:t xml:space="preserve">next </w:t>
      </w:r>
      <w:r w:rsidR="00B5724E">
        <w:t>proverbial ax</w:t>
      </w:r>
      <w:r w:rsidR="00771A15">
        <w:t>e</w:t>
      </w:r>
      <w:r w:rsidR="00B5724E">
        <w:t xml:space="preserve"> or slinging that </w:t>
      </w:r>
      <w:r w:rsidR="00864B17">
        <w:t>contentious</w:t>
      </w:r>
      <w:r w:rsidR="00B5724E">
        <w:t xml:space="preserve"> </w:t>
      </w:r>
      <w:r w:rsidR="00660BAC">
        <w:t>Tweet</w:t>
      </w:r>
      <w:r w:rsidR="00301306">
        <w:t xml:space="preserve">, which are certainly protected by the First Amendment, </w:t>
      </w:r>
      <w:r w:rsidR="00660BAC">
        <w:t xml:space="preserve">that we remember </w:t>
      </w:r>
      <w:r w:rsidR="00301306">
        <w:t>this simple</w:t>
      </w:r>
      <w:r w:rsidR="00660BAC">
        <w:t xml:space="preserve"> point and</w:t>
      </w:r>
      <w:r w:rsidR="00BD5E4F">
        <w:t xml:space="preserve"> thank our lucky stars for </w:t>
      </w:r>
      <w:r w:rsidR="00660BAC">
        <w:t xml:space="preserve">such a </w:t>
      </w:r>
      <w:r w:rsidR="00BD5E4F">
        <w:t>gift</w:t>
      </w:r>
      <w:r w:rsidR="004826DD">
        <w:t xml:space="preserve">. </w:t>
      </w:r>
      <w:r w:rsidR="00BD5E4F">
        <w:t xml:space="preserve"> </w:t>
      </w:r>
    </w:p>
    <w:p w:rsidR="00DA18EE" w:rsidP="00096D38"/>
    <w:p w:rsidR="00DA18EE" w:rsidP="00096D38">
      <w:r>
        <w:t xml:space="preserve">I thank you so much for allowing me to join you this lovely evening to share some views.  Now on to the real reason you are here.  </w:t>
      </w:r>
    </w:p>
    <w:p w:rsidR="00096D38"/>
    <w:sectPr w:rsidSect="0064273D">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6A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9FB"/>
    <w:pPr>
      <w:ind w:left="720"/>
      <w:contextualSpacing/>
    </w:pPr>
  </w:style>
  <w:style w:type="paragraph" w:styleId="Header">
    <w:name w:val="header"/>
    <w:basedOn w:val="Normal"/>
    <w:link w:val="HeaderChar"/>
    <w:uiPriority w:val="99"/>
    <w:unhideWhenUsed/>
    <w:rsid w:val="006266AF"/>
    <w:pPr>
      <w:tabs>
        <w:tab w:val="center" w:pos="4680"/>
        <w:tab w:val="right" w:pos="9360"/>
      </w:tabs>
    </w:pPr>
  </w:style>
  <w:style w:type="character" w:customStyle="1" w:styleId="HeaderChar">
    <w:name w:val="Header Char"/>
    <w:basedOn w:val="DefaultParagraphFont"/>
    <w:link w:val="Header"/>
    <w:uiPriority w:val="99"/>
    <w:rsid w:val="006266AF"/>
  </w:style>
  <w:style w:type="paragraph" w:styleId="Footer">
    <w:name w:val="footer"/>
    <w:basedOn w:val="Normal"/>
    <w:link w:val="FooterChar"/>
    <w:uiPriority w:val="99"/>
    <w:unhideWhenUsed/>
    <w:rsid w:val="006266AF"/>
    <w:pPr>
      <w:tabs>
        <w:tab w:val="center" w:pos="4680"/>
        <w:tab w:val="right" w:pos="9360"/>
      </w:tabs>
    </w:pPr>
  </w:style>
  <w:style w:type="character" w:customStyle="1" w:styleId="FooterChar">
    <w:name w:val="Footer Char"/>
    <w:basedOn w:val="DefaultParagraphFont"/>
    <w:link w:val="Footer"/>
    <w:uiPriority w:val="99"/>
    <w:rsid w:val="006266AF"/>
  </w:style>
  <w:style w:type="paragraph" w:styleId="BalloonText">
    <w:name w:val="Balloon Text"/>
    <w:basedOn w:val="Normal"/>
    <w:link w:val="BalloonTextChar"/>
    <w:uiPriority w:val="99"/>
    <w:semiHidden/>
    <w:unhideWhenUsed/>
    <w:rsid w:val="00DA5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D19"/>
    <w:rPr>
      <w:rFonts w:ascii="Segoe UI" w:hAnsi="Segoe UI" w:cs="Segoe UI"/>
      <w:sz w:val="18"/>
      <w:szCs w:val="18"/>
    </w:rPr>
  </w:style>
  <w:style w:type="character" w:styleId="CommentReference">
    <w:name w:val="annotation reference"/>
    <w:basedOn w:val="DefaultParagraphFont"/>
    <w:uiPriority w:val="99"/>
    <w:semiHidden/>
    <w:unhideWhenUsed/>
    <w:rsid w:val="00D358AF"/>
    <w:rPr>
      <w:sz w:val="16"/>
      <w:szCs w:val="16"/>
    </w:rPr>
  </w:style>
  <w:style w:type="paragraph" w:styleId="CommentText">
    <w:name w:val="annotation text"/>
    <w:basedOn w:val="Normal"/>
    <w:link w:val="CommentTextChar"/>
    <w:uiPriority w:val="99"/>
    <w:semiHidden/>
    <w:unhideWhenUsed/>
    <w:rsid w:val="00D358AF"/>
    <w:rPr>
      <w:sz w:val="20"/>
      <w:szCs w:val="20"/>
    </w:rPr>
  </w:style>
  <w:style w:type="character" w:customStyle="1" w:styleId="CommentTextChar">
    <w:name w:val="Comment Text Char"/>
    <w:basedOn w:val="DefaultParagraphFont"/>
    <w:link w:val="CommentText"/>
    <w:uiPriority w:val="99"/>
    <w:semiHidden/>
    <w:rsid w:val="00D358AF"/>
    <w:rPr>
      <w:sz w:val="20"/>
      <w:szCs w:val="20"/>
    </w:rPr>
  </w:style>
  <w:style w:type="paragraph" w:styleId="CommentSubject">
    <w:name w:val="annotation subject"/>
    <w:basedOn w:val="CommentText"/>
    <w:next w:val="CommentText"/>
    <w:link w:val="CommentSubjectChar"/>
    <w:uiPriority w:val="99"/>
    <w:semiHidden/>
    <w:unhideWhenUsed/>
    <w:rsid w:val="00D358AF"/>
    <w:rPr>
      <w:b/>
      <w:bCs/>
    </w:rPr>
  </w:style>
  <w:style w:type="character" w:customStyle="1" w:styleId="CommentSubjectChar">
    <w:name w:val="Comment Subject Char"/>
    <w:basedOn w:val="CommentTextChar"/>
    <w:link w:val="CommentSubject"/>
    <w:uiPriority w:val="99"/>
    <w:semiHidden/>
    <w:rsid w:val="00D358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