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b/>
                <w:bCs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4C0852" w:rsidRPr="004C0852" w:rsidP="004C0852">
            <w:pPr>
              <w:rPr>
                <w:bCs/>
                <w:sz w:val="22"/>
                <w:szCs w:val="22"/>
              </w:rPr>
            </w:pPr>
            <w:r w:rsidRPr="004C0852">
              <w:rPr>
                <w:bCs/>
                <w:sz w:val="22"/>
                <w:szCs w:val="22"/>
              </w:rPr>
              <w:t>Erin McGrath, (202) 418-2300</w:t>
            </w:r>
          </w:p>
          <w:p w:rsidR="007A44F8" w:rsidRPr="008A3940" w:rsidP="004C0852">
            <w:pPr>
              <w:rPr>
                <w:bCs/>
                <w:sz w:val="22"/>
                <w:szCs w:val="22"/>
              </w:rPr>
            </w:pPr>
            <w:r w:rsidRPr="004C0852">
              <w:rPr>
                <w:bCs/>
                <w:sz w:val="22"/>
                <w:szCs w:val="22"/>
              </w:rPr>
              <w:t>Erin.McGrath@fcc.gov</w:t>
            </w:r>
          </w:p>
          <w:p w:rsidR="00390E44" w:rsidP="00BB4E29">
            <w:pPr>
              <w:rPr>
                <w:bCs/>
                <w:sz w:val="22"/>
                <w:szCs w:val="22"/>
              </w:rPr>
            </w:pPr>
          </w:p>
          <w:p w:rsidR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P="00390E44">
            <w:pPr>
              <w:tabs>
                <w:tab w:val="left" w:pos="8625"/>
              </w:tabs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ON </w:t>
            </w:r>
            <w:r w:rsidR="008C528D">
              <w:rPr>
                <w:b/>
                <w:bCs/>
                <w:sz w:val="26"/>
                <w:szCs w:val="26"/>
              </w:rPr>
              <w:t xml:space="preserve">5.9 GHz </w:t>
            </w:r>
            <w:r w:rsidR="006A142A">
              <w:rPr>
                <w:b/>
                <w:bCs/>
                <w:sz w:val="26"/>
                <w:szCs w:val="26"/>
              </w:rPr>
              <w:t xml:space="preserve">PHASE </w:t>
            </w:r>
            <w:r w:rsidR="00080ECA">
              <w:rPr>
                <w:b/>
                <w:bCs/>
                <w:sz w:val="26"/>
                <w:szCs w:val="26"/>
              </w:rPr>
              <w:t>I</w:t>
            </w:r>
            <w:r w:rsidR="006A142A">
              <w:rPr>
                <w:b/>
                <w:bCs/>
                <w:sz w:val="26"/>
                <w:szCs w:val="26"/>
              </w:rPr>
              <w:t xml:space="preserve"> TESTING DATA</w:t>
            </w:r>
            <w:r w:rsidR="003811A7">
              <w:t xml:space="preserve"> </w:t>
            </w:r>
          </w:p>
          <w:p w:rsidR="003811A7" w:rsidRPr="008A3940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90236A" w:rsidP="0090236A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WASHINGTON, October 29, 2018.  </w:t>
            </w:r>
            <w:r>
              <w:t xml:space="preserve">While I appreciate release of the </w:t>
            </w:r>
            <w:r w:rsidR="008C528D">
              <w:t xml:space="preserve">5.9 GHz </w:t>
            </w:r>
            <w:r>
              <w:t>Phase I testing data, the results are not all that surpri</w:t>
            </w:r>
            <w:r w:rsidR="008A39B0">
              <w:t xml:space="preserve">sing given the simple questions posed.  </w:t>
            </w:r>
            <w:r>
              <w:t xml:space="preserve">The reality is that the entire debate has gravitated away from the type of sharing regime envisioned in the testing.  Instead, the Commission should move past this and initiate a rulemaking to reallocate at least 45 megahertz of the band, which is </w:t>
            </w:r>
            <w:r w:rsidR="00F67DEF">
              <w:t xml:space="preserve">completely </w:t>
            </w:r>
            <w:r>
              <w:t>unused today for automobile safety.</w:t>
            </w:r>
          </w:p>
          <w:p w:rsidR="00F61155" w:rsidRPr="006B0A70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 xml:space="preserve">Mike </w:t>
            </w:r>
            <w:r>
              <w:rPr>
                <w:b/>
                <w:bCs/>
                <w:sz w:val="18"/>
                <w:szCs w:val="18"/>
              </w:rPr>
              <w:t>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4F0F1F">
      <w:pPr>
        <w:rPr>
          <w:b/>
          <w:bCs/>
          <w:sz w:val="32"/>
          <w:szCs w:val="32"/>
        </w:rPr>
      </w:pPr>
    </w:p>
    <w:p w:rsidR="00D24C3D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0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4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