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F3FA5" w:rsidP="008F3FA5">
      <w:pPr>
        <w:spacing w:after="0"/>
        <w:jc w:val="center"/>
        <w:rPr>
          <w:rFonts w:ascii="Times New Roman" w:hAnsi="Times New Roman" w:cs="Times New Roman"/>
          <w:b/>
        </w:rPr>
      </w:pPr>
      <w:r>
        <w:rPr>
          <w:b/>
          <w:i/>
          <w:noProof/>
          <w:sz w:val="28"/>
          <w:szCs w:val="28"/>
        </w:rPr>
        <w:drawing>
          <wp:inline distT="0" distB="0" distL="0" distR="0">
            <wp:extent cx="5961888" cy="786384"/>
            <wp:effectExtent l="0" t="0" r="1270" b="0"/>
            <wp:docPr id="1" name="Picture 1" descr="FCC - News from the Federal Communications Commission"/>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61888" cy="786384"/>
                    </a:xfrm>
                    <a:prstGeom prst="rect">
                      <a:avLst/>
                    </a:prstGeom>
                    <a:noFill/>
                    <a:ln>
                      <a:noFill/>
                    </a:ln>
                  </pic:spPr>
                </pic:pic>
              </a:graphicData>
            </a:graphic>
          </wp:inline>
        </w:drawing>
      </w:r>
    </w:p>
    <w:p w:rsidR="008F3FA5" w:rsidP="008F3FA5">
      <w:pPr>
        <w:spacing w:after="0"/>
        <w:rPr>
          <w:rFonts w:ascii="Times New Roman" w:hAnsi="Times New Roman" w:cs="Times New Roman"/>
          <w:b/>
        </w:rPr>
      </w:pPr>
    </w:p>
    <w:p w:rsidR="008F3FA5" w:rsidRPr="002A21C4" w:rsidP="008F3FA5">
      <w:pPr>
        <w:spacing w:after="0"/>
        <w:rPr>
          <w:rFonts w:ascii="Times New Roman" w:hAnsi="Times New Roman" w:cs="Times New Roman"/>
          <w:b/>
        </w:rPr>
      </w:pPr>
      <w:r w:rsidRPr="002A21C4">
        <w:rPr>
          <w:rFonts w:ascii="Times New Roman" w:hAnsi="Times New Roman" w:cs="Times New Roman"/>
          <w:b/>
        </w:rPr>
        <w:t xml:space="preserve">Media Contact: </w:t>
      </w:r>
    </w:p>
    <w:p w:rsidR="008F3FA5" w:rsidP="008F3FA5">
      <w:pPr>
        <w:spacing w:after="0" w:line="240" w:lineRule="auto"/>
        <w:rPr>
          <w:rFonts w:ascii="Times New Roman" w:eastAsia="Times New Roman" w:hAnsi="Times New Roman" w:cs="Times New Roman"/>
          <w:bCs/>
        </w:rPr>
      </w:pPr>
      <w:r>
        <w:rPr>
          <w:rFonts w:ascii="Times New Roman" w:eastAsia="Times New Roman" w:hAnsi="Times New Roman" w:cs="Times New Roman"/>
          <w:bCs/>
        </w:rPr>
        <w:t>Evan Swarztrauber, (202) 418-2261</w:t>
      </w:r>
    </w:p>
    <w:p w:rsidR="008F3FA5" w:rsidRPr="00970BBA" w:rsidP="008F3FA5">
      <w:pPr>
        <w:spacing w:after="0" w:line="240" w:lineRule="auto"/>
        <w:rPr>
          <w:rFonts w:ascii="Times New Roman" w:eastAsia="Times New Roman" w:hAnsi="Times New Roman" w:cs="Times New Roman"/>
          <w:bCs/>
        </w:rPr>
      </w:pPr>
      <w:r>
        <w:rPr>
          <w:rFonts w:ascii="Times New Roman" w:eastAsia="Times New Roman" w:hAnsi="Times New Roman" w:cs="Times New Roman"/>
          <w:bCs/>
        </w:rPr>
        <w:t>evan.swarztrauber@fcc.gov</w:t>
      </w:r>
    </w:p>
    <w:p w:rsidR="008F3FA5" w:rsidRPr="002A21C4" w:rsidP="008F3FA5">
      <w:pPr>
        <w:spacing w:after="0"/>
        <w:rPr>
          <w:rFonts w:ascii="Times New Roman" w:hAnsi="Times New Roman" w:cs="Times New Roman"/>
        </w:rPr>
      </w:pPr>
    </w:p>
    <w:p w:rsidR="008F3FA5" w:rsidP="008F3FA5">
      <w:pPr>
        <w:spacing w:after="0"/>
        <w:rPr>
          <w:rFonts w:ascii="Times New Roman" w:hAnsi="Times New Roman" w:cs="Times New Roman"/>
          <w:b/>
        </w:rPr>
      </w:pPr>
      <w:r w:rsidRPr="002A21C4">
        <w:rPr>
          <w:rFonts w:ascii="Times New Roman" w:hAnsi="Times New Roman" w:cs="Times New Roman"/>
          <w:b/>
        </w:rPr>
        <w:t>For Immediate Release</w:t>
      </w:r>
    </w:p>
    <w:p w:rsidR="008F3FA5" w:rsidRPr="002A21C4" w:rsidP="008F3FA5">
      <w:pPr>
        <w:spacing w:after="0"/>
        <w:rPr>
          <w:rFonts w:ascii="Times New Roman" w:hAnsi="Times New Roman" w:cs="Times New Roman"/>
          <w:b/>
        </w:rPr>
      </w:pPr>
    </w:p>
    <w:p w:rsidR="008F3FA5" w:rsidRPr="00401DE5" w:rsidP="008F3FA5">
      <w:pPr>
        <w:spacing w:after="0"/>
        <w:jc w:val="center"/>
        <w:rPr>
          <w:rFonts w:ascii="Times New Roman" w:hAnsi="Times New Roman" w:cs="Times New Roman"/>
          <w:b/>
          <w:sz w:val="24"/>
        </w:rPr>
      </w:pPr>
      <w:r>
        <w:rPr>
          <w:rFonts w:ascii="Times New Roman" w:hAnsi="Times New Roman" w:cs="Times New Roman"/>
          <w:b/>
          <w:sz w:val="24"/>
        </w:rPr>
        <w:t>Carr Lauds FCC’s Continued Leadership on 5G with First High-Band Auction</w:t>
      </w:r>
    </w:p>
    <w:p w:rsidR="008F3FA5" w:rsidRPr="002A21C4" w:rsidP="008F3FA5">
      <w:pPr>
        <w:spacing w:after="0"/>
        <w:jc w:val="center"/>
        <w:rPr>
          <w:rFonts w:ascii="Times New Roman" w:hAnsi="Times New Roman" w:cs="Times New Roman"/>
          <w:b/>
        </w:rPr>
      </w:pPr>
    </w:p>
    <w:p w:rsidR="008F3FA5" w:rsidP="008F3FA5">
      <w:pPr>
        <w:pStyle w:val="HTMLPreformatted"/>
        <w:rPr>
          <w:rFonts w:ascii="Times New Roman" w:hAnsi="Times New Roman" w:cs="Times New Roman"/>
          <w:sz w:val="22"/>
          <w:szCs w:val="22"/>
        </w:rPr>
      </w:pPr>
      <w:r w:rsidRPr="00807E2E">
        <w:rPr>
          <w:rFonts w:ascii="Times New Roman" w:hAnsi="Times New Roman" w:cs="Times New Roman"/>
          <w:sz w:val="22"/>
          <w:szCs w:val="22"/>
        </w:rPr>
        <w:t xml:space="preserve">WASHINGTON, </w:t>
      </w:r>
      <w:r>
        <w:rPr>
          <w:rFonts w:ascii="Times New Roman" w:hAnsi="Times New Roman" w:cs="Times New Roman"/>
          <w:sz w:val="22"/>
          <w:szCs w:val="22"/>
        </w:rPr>
        <w:t>November 14, 2018</w:t>
      </w:r>
      <w:r w:rsidRPr="00807E2E">
        <w:rPr>
          <w:rFonts w:ascii="Times New Roman" w:hAnsi="Times New Roman" w:cs="Times New Roman"/>
          <w:sz w:val="22"/>
          <w:szCs w:val="22"/>
        </w:rPr>
        <w:t>—</w:t>
      </w:r>
      <w:r>
        <w:rPr>
          <w:rFonts w:ascii="Times New Roman" w:hAnsi="Times New Roman" w:cs="Times New Roman"/>
          <w:sz w:val="22"/>
          <w:szCs w:val="22"/>
        </w:rPr>
        <w:t>Today, the Federal Communications Commission commenced its first-ever auction of high-band spectrum—spectrum that providers will use to offer next-gen, 5G services.</w:t>
      </w:r>
    </w:p>
    <w:p w:rsidR="008F3FA5" w:rsidP="008F3FA5">
      <w:pPr>
        <w:pStyle w:val="HTMLPreformatted"/>
        <w:rPr>
          <w:rFonts w:ascii="Times New Roman" w:hAnsi="Times New Roman" w:cs="Times New Roman"/>
          <w:sz w:val="22"/>
          <w:szCs w:val="22"/>
        </w:rPr>
      </w:pPr>
    </w:p>
    <w:p w:rsidR="008F3FA5" w:rsidRPr="00807E2E" w:rsidP="008F3FA5">
      <w:pPr>
        <w:pStyle w:val="HTMLPreformatted"/>
        <w:rPr>
          <w:rFonts w:ascii="Times New Roman" w:hAnsi="Times New Roman" w:cs="Times New Roman"/>
          <w:color w:val="000000"/>
          <w:sz w:val="22"/>
          <w:szCs w:val="22"/>
        </w:rPr>
      </w:pPr>
      <w:r w:rsidRPr="0038104D">
        <w:rPr>
          <w:rFonts w:ascii="Times New Roman" w:hAnsi="Times New Roman" w:cs="Times New Roman"/>
          <w:sz w:val="22"/>
          <w:szCs w:val="22"/>
        </w:rPr>
        <w:t>“</w:t>
      </w:r>
      <w:r>
        <w:rPr>
          <w:rFonts w:ascii="Times New Roman" w:hAnsi="Times New Roman" w:cs="Times New Roman"/>
          <w:sz w:val="22"/>
          <w:szCs w:val="22"/>
        </w:rPr>
        <w:t xml:space="preserve">5G is about our economic leadership for the next decade and, with today’s auction, the FCC takes another solid step forward in winning the global race to 5G,” said Commissioner Carr.  “The high-band spectrum we begin auctioning today will be critical to 5G and the innovations that next-gen wireless will unleash—from faster broadband to autonomous cars, from smart ag to telehealth and the Internet of Things.  I’m glad the Commission is continuing to show, through concrete action, our commitment to winning the global race to 5G for the benefit of all Americans.”   </w:t>
      </w:r>
    </w:p>
    <w:p w:rsidR="008F3FA5" w:rsidRPr="00807E2E" w:rsidP="008F3FA5">
      <w:pPr>
        <w:pStyle w:val="HTMLPreformatted"/>
        <w:rPr>
          <w:rFonts w:ascii="Times New Roman" w:hAnsi="Times New Roman" w:cs="Times New Roman"/>
          <w:color w:val="000000"/>
          <w:sz w:val="22"/>
          <w:szCs w:val="22"/>
        </w:rPr>
      </w:pPr>
    </w:p>
    <w:p w:rsidR="008F3FA5" w:rsidRPr="003C4527" w:rsidP="008F3FA5">
      <w:pPr>
        <w:pStyle w:val="HTMLPreformatted"/>
        <w:rPr>
          <w:rFonts w:ascii="Times New Roman" w:hAnsi="Times New Roman" w:cs="Times New Roman"/>
          <w:color w:val="000000"/>
          <w:sz w:val="16"/>
          <w:szCs w:val="16"/>
        </w:rPr>
      </w:pPr>
      <w:r w:rsidRPr="00807E2E">
        <w:rPr>
          <w:rFonts w:ascii="Times New Roman" w:hAnsi="Times New Roman" w:cs="Times New Roman"/>
          <w:color w:val="000000"/>
          <w:sz w:val="22"/>
          <w:szCs w:val="22"/>
        </w:rPr>
        <w:tab/>
      </w:r>
      <w:r>
        <w:rPr>
          <w:rFonts w:ascii="Times New Roman" w:hAnsi="Times New Roman" w:cs="Times New Roman"/>
          <w:color w:val="000000"/>
          <w:sz w:val="22"/>
          <w:szCs w:val="22"/>
        </w:rPr>
        <w:t xml:space="preserve"> </w:t>
      </w:r>
    </w:p>
    <w:p w:rsidR="008F3FA5" w:rsidRPr="004D3991" w:rsidP="008F3FA5">
      <w:pPr>
        <w:spacing w:after="0" w:line="240" w:lineRule="auto"/>
        <w:ind w:right="72"/>
        <w:jc w:val="center"/>
        <w:rPr>
          <w:rFonts w:ascii="Times New Roman" w:eastAsia="Times New Roman" w:hAnsi="Times New Roman" w:cs="Times New Roman"/>
        </w:rPr>
      </w:pPr>
      <w:r w:rsidRPr="004D3991">
        <w:rPr>
          <w:rFonts w:ascii="Times New Roman" w:eastAsia="Times New Roman" w:hAnsi="Times New Roman" w:cs="Times New Roman"/>
        </w:rPr>
        <w:t>###</w:t>
      </w:r>
    </w:p>
    <w:p w:rsidR="008F3FA5" w:rsidRPr="003C4527" w:rsidP="008F3FA5">
      <w:pPr>
        <w:spacing w:after="0" w:line="240" w:lineRule="auto"/>
        <w:ind w:right="72"/>
        <w:jc w:val="center"/>
        <w:rPr>
          <w:rFonts w:ascii="Times New Roman" w:eastAsia="Times New Roman" w:hAnsi="Times New Roman" w:cs="Times New Roman"/>
          <w:b/>
          <w:bCs/>
          <w:sz w:val="16"/>
          <w:szCs w:val="16"/>
        </w:rPr>
      </w:pPr>
    </w:p>
    <w:p w:rsidR="008F3FA5" w:rsidRPr="00D21F51" w:rsidP="008F3FA5">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Office of Commissioner Brendan Carr: (202) 418-2200</w:t>
      </w:r>
    </w:p>
    <w:p w:rsidR="008F3FA5" w:rsidRPr="00D21F51" w:rsidP="008F3FA5">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ASL Videophone: (844) 432-2275</w:t>
      </w:r>
    </w:p>
    <w:p w:rsidR="008F3FA5" w:rsidRPr="00D21F51" w:rsidP="008F3FA5">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TTY: (888) 835-5322</w:t>
      </w:r>
    </w:p>
    <w:p w:rsidR="008F3FA5" w:rsidRPr="00D21F51" w:rsidP="008F3FA5">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Twitter: @</w:t>
      </w:r>
      <w:r w:rsidRPr="00D21F51">
        <w:rPr>
          <w:rFonts w:ascii="Times New Roman" w:eastAsia="Times New Roman" w:hAnsi="Times New Roman" w:cs="Times New Roman"/>
          <w:b/>
          <w:bCs/>
          <w:sz w:val="18"/>
          <w:szCs w:val="18"/>
        </w:rPr>
        <w:t>BrendanCarrFCC</w:t>
      </w:r>
    </w:p>
    <w:p w:rsidR="008F3FA5" w:rsidP="008F3FA5">
      <w:pPr>
        <w:spacing w:after="0" w:line="240" w:lineRule="auto"/>
        <w:ind w:right="72"/>
        <w:jc w:val="center"/>
        <w:rPr>
          <w:rFonts w:ascii="Times New Roman" w:eastAsia="Times New Roman" w:hAnsi="Times New Roman" w:cs="Times New Roman"/>
          <w:b/>
          <w:bCs/>
          <w:sz w:val="18"/>
          <w:szCs w:val="18"/>
        </w:rPr>
      </w:pPr>
      <w:r w:rsidRPr="00D21F51">
        <w:rPr>
          <w:rFonts w:ascii="Times New Roman" w:eastAsia="Times New Roman" w:hAnsi="Times New Roman" w:cs="Times New Roman"/>
          <w:b/>
          <w:bCs/>
          <w:sz w:val="18"/>
          <w:szCs w:val="18"/>
        </w:rPr>
        <w:t>www.fcc.gov/about/leadership/brendan-carr</w:t>
      </w:r>
    </w:p>
    <w:p w:rsidR="008F3FA5" w:rsidRPr="004D3991" w:rsidP="008F3FA5">
      <w:pPr>
        <w:spacing w:after="0" w:line="240" w:lineRule="auto"/>
        <w:ind w:right="72"/>
        <w:jc w:val="center"/>
        <w:rPr>
          <w:rFonts w:ascii="Times New Roman" w:eastAsia="Times New Roman" w:hAnsi="Times New Roman" w:cs="Times New Roman"/>
          <w:b/>
          <w:bCs/>
          <w:sz w:val="18"/>
          <w:szCs w:val="18"/>
        </w:rPr>
      </w:pPr>
    </w:p>
    <w:p w:rsidR="008F3FA5" w:rsidP="008F3FA5">
      <w:pPr>
        <w:spacing w:after="0" w:line="240" w:lineRule="auto"/>
        <w:jc w:val="center"/>
      </w:pPr>
      <w:r w:rsidRPr="004D3991">
        <w:rPr>
          <w:rFonts w:ascii="Times New Roman" w:eastAsia="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8F3FA5" w:rsidP="008F3FA5"/>
    <w:p w:rsidR="00D641D3">
      <w:bookmarkStart w:id="0" w:name="_GoBack"/>
      <w:bookmarkEnd w:id="0"/>
    </w:p>
    <w:sectPr w:rsidSect="008F413F">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453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FA5"/>
  </w:style>
  <w:style w:type="paragraph" w:styleId="Footer">
    <w:name w:val="footer"/>
    <w:basedOn w:val="Normal"/>
    <w:link w:val="FooterChar"/>
    <w:uiPriority w:val="99"/>
    <w:unhideWhenUsed/>
    <w:rsid w:val="008F3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FA5"/>
  </w:style>
  <w:style w:type="paragraph" w:styleId="HTMLPreformatted">
    <w:name w:val="HTML Preformatted"/>
    <w:basedOn w:val="Normal"/>
    <w:link w:val="HTMLPreformattedChar"/>
    <w:uiPriority w:val="99"/>
    <w:unhideWhenUsed/>
    <w:rsid w:val="008F3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F3FA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