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704DEF" w:rsidP="00704DEF">
      <w:pPr>
        <w:spacing w:after="240"/>
        <w:jc w:val="center"/>
        <w:rPr>
          <w:b/>
        </w:rPr>
      </w:pPr>
      <w:r>
        <w:rPr>
          <w:b/>
        </w:rPr>
        <w:t>COMMISSIONER MICHAEL O’RIELLY</w:t>
      </w:r>
    </w:p>
    <w:p w:rsidR="00934012" w:rsidRPr="005577AD" w:rsidP="00934012">
      <w:pPr>
        <w:jc w:val="center"/>
        <w:rPr>
          <w:b/>
          <w:bCs/>
          <w:caps/>
          <w:szCs w:val="22"/>
        </w:rPr>
      </w:pPr>
    </w:p>
    <w:p w:rsidR="00934012" w:rsidRPr="005577AD" w:rsidP="007E7899">
      <w:pPr>
        <w:ind w:left="720" w:hanging="720"/>
        <w:rPr>
          <w:i/>
          <w:iCs/>
          <w:szCs w:val="22"/>
        </w:rPr>
      </w:pPr>
      <w:r w:rsidRPr="005577AD">
        <w:rPr>
          <w:iCs/>
          <w:szCs w:val="22"/>
        </w:rPr>
        <w:t>Re:</w:t>
      </w:r>
      <w:r w:rsidRPr="005577AD">
        <w:rPr>
          <w:szCs w:val="22"/>
        </w:rPr>
        <w:t xml:space="preserve"> </w:t>
      </w:r>
      <w:r w:rsidRPr="005577AD">
        <w:rPr>
          <w:szCs w:val="22"/>
        </w:rPr>
        <w:tab/>
      </w:r>
      <w:r w:rsidRPr="007E7899" w:rsidR="007E7899">
        <w:rPr>
          <w:i/>
          <w:iCs/>
          <w:szCs w:val="22"/>
        </w:rPr>
        <w:t xml:space="preserve">Waiver of Part 25 Licensing Requirements for Receive-Only Earth Stations Operating with the Galileo Radionavigation-Satellite Service, </w:t>
      </w:r>
      <w:r w:rsidRPr="007E7899" w:rsidR="007E7899">
        <w:rPr>
          <w:iCs/>
          <w:szCs w:val="22"/>
        </w:rPr>
        <w:t>IB Docket No. 17-16.</w:t>
      </w:r>
    </w:p>
    <w:p w:rsidR="00934012" w:rsidRPr="005577AD" w:rsidP="00934012">
      <w:pPr>
        <w:ind w:firstLine="720"/>
        <w:rPr>
          <w:szCs w:val="22"/>
        </w:rPr>
      </w:pPr>
    </w:p>
    <w:p w:rsidR="00BC6AB7" w:rsidRPr="004954E3" w:rsidP="00BC6AB7">
      <w:pPr>
        <w:ind w:firstLine="720"/>
      </w:pPr>
      <w:r w:rsidRPr="004954E3">
        <w:t>By all accounts, the U.S. government’s Global Positioning System has far and away exceeded its originally intended function and purpose.  In fact, it is figuratively and literally a life-saving technology that has been integrated into our daily lives in a myriad of ways, from mapping to fleet management to commercial shipping.  Kudos are due to those who created the system and the innovative spirit of those who converted the signals into beneficial consumer products.</w:t>
      </w:r>
    </w:p>
    <w:p w:rsidR="00BC6AB7" w:rsidRPr="004954E3" w:rsidP="00BC6AB7"/>
    <w:p w:rsidR="00BC6AB7" w:rsidRPr="004954E3" w:rsidP="00BC6AB7">
      <w:pPr>
        <w:ind w:firstLine="720"/>
      </w:pPr>
      <w:r w:rsidRPr="004954E3">
        <w:t>In this item, the Commission effectively authorizes the domestic receiver use of two signals from the European Galileo system to complement those from the current U.S. constellation.  Adding these new signal streams should only improve the U.S. consumer experience without causing any downsides.</w:t>
      </w:r>
    </w:p>
    <w:p w:rsidR="00BC6AB7" w:rsidRPr="004954E3" w:rsidP="00BC6AB7"/>
    <w:p w:rsidR="00BC6AB7" w:rsidRPr="004954E3" w:rsidP="00BC6AB7">
      <w:pPr>
        <w:ind w:firstLine="720"/>
      </w:pPr>
      <w:r w:rsidRPr="004954E3">
        <w:t xml:space="preserve">I approve.    </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32306">
      <w:rPr>
        <w:spacing w:val="-2"/>
      </w:rPr>
      <w:t>FCC 18-158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7E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