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C52B19">
      <w:pPr>
        <w:spacing w:after="0" w:line="240" w:lineRule="auto"/>
        <w:jc w:val="center"/>
        <w:rPr>
          <w:rFonts w:ascii="Times New Roman" w:hAnsi="Times New Roman" w:cs="Times New Roman"/>
          <w:b/>
          <w:sz w:val="24"/>
          <w:szCs w:val="24"/>
        </w:rPr>
      </w:pPr>
      <w:bookmarkStart w:id="0" w:name="_GoBack"/>
      <w:bookmarkEnd w:id="0"/>
      <w:r w:rsidRPr="002E4CAC">
        <w:rPr>
          <w:rFonts w:ascii="Times New Roman" w:hAnsi="Times New Roman" w:cs="Times New Roman"/>
          <w:b/>
          <w:sz w:val="24"/>
          <w:szCs w:val="24"/>
        </w:rPr>
        <w:t>STATEMENT OF</w:t>
      </w:r>
      <w:r w:rsidRPr="002E4CAC">
        <w:rPr>
          <w:rFonts w:ascii="Times New Roman" w:hAnsi="Times New Roman" w:cs="Times New Roman"/>
          <w:b/>
          <w:sz w:val="24"/>
          <w:szCs w:val="24"/>
        </w:rPr>
        <w:br/>
        <w:t>COMMISSIONER JESSICA ROSENWORCEL</w:t>
      </w:r>
    </w:p>
    <w:p w:rsidR="002E4CAC" w:rsidP="002E4CAC">
      <w:pPr>
        <w:spacing w:after="0" w:line="240" w:lineRule="auto"/>
        <w:rPr>
          <w:rFonts w:ascii="Times New Roman" w:hAnsi="Times New Roman" w:cs="Times New Roman"/>
          <w:b/>
          <w:sz w:val="24"/>
          <w:szCs w:val="24"/>
        </w:rPr>
      </w:pPr>
    </w:p>
    <w:p w:rsidR="002E4CAC" w:rsidP="002E4CAC">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Facilitating the Communications of Earth Stations in Motion with Non-Geostationary </w:t>
      </w:r>
    </w:p>
    <w:p w:rsidR="001E6EF7" w:rsidP="002E4CAC">
      <w:pPr>
        <w:spacing w:after="0" w:line="240" w:lineRule="auto"/>
        <w:rPr>
          <w:rFonts w:ascii="Times New Roman" w:hAnsi="Times New Roman" w:cs="Times New Roman"/>
          <w:sz w:val="24"/>
          <w:szCs w:val="24"/>
        </w:rPr>
      </w:pPr>
      <w:r>
        <w:rPr>
          <w:rFonts w:ascii="Times New Roman" w:hAnsi="Times New Roman" w:cs="Times New Roman"/>
          <w:i/>
          <w:sz w:val="24"/>
          <w:szCs w:val="24"/>
        </w:rPr>
        <w:tab/>
        <w:t>Orbit Space Stations</w:t>
      </w:r>
      <w:r>
        <w:rPr>
          <w:rFonts w:ascii="Times New Roman" w:hAnsi="Times New Roman" w:cs="Times New Roman"/>
          <w:sz w:val="24"/>
          <w:szCs w:val="24"/>
        </w:rPr>
        <w:t>, IB Docket No. 18-315</w:t>
      </w:r>
    </w:p>
    <w:p w:rsidR="001E6EF7" w:rsidP="002E4CAC">
      <w:pPr>
        <w:spacing w:after="0" w:line="240" w:lineRule="auto"/>
        <w:rPr>
          <w:rFonts w:ascii="Times New Roman" w:hAnsi="Times New Roman" w:cs="Times New Roman"/>
          <w:sz w:val="24"/>
          <w:szCs w:val="24"/>
        </w:rPr>
      </w:pPr>
    </w:p>
    <w:p w:rsidR="002E4CAC" w:rsidP="002E4CA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future belongs to the connected.  If we want to realize its possibilities for everyone, everywhere, we need to think boldly about how we can put broadband in the ground, in the skies, and even beaming down from space.  To make this happen, today we begin a rulemaking to explore the potential for non-geostationary satellite systems to offer broadband communications on vehicles, ships, and planes.  This effort follows on the heels of related rulemaking to examine the possibilities of earth stations in motion communicating with geostationary satellite systems.  </w:t>
      </w:r>
      <w:r w:rsidR="00B45AC7">
        <w:rPr>
          <w:rFonts w:ascii="Times New Roman" w:hAnsi="Times New Roman" w:cs="Times New Roman"/>
          <w:sz w:val="24"/>
          <w:szCs w:val="24"/>
        </w:rPr>
        <w:t xml:space="preserve">It has my full support.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