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November</w:t>
      </w:r>
      <w:r w:rsidR="00C4591F">
        <w:rPr>
          <w:szCs w:val="24"/>
        </w:rPr>
        <w:t xml:space="preserve"> </w:t>
      </w:r>
      <w:r w:rsidR="003B2D5C">
        <w:rPr>
          <w:szCs w:val="24"/>
        </w:rPr>
        <w:t>20</w:t>
      </w:r>
      <w:r w:rsidRPr="0017597F">
        <w:rPr>
          <w:szCs w:val="24"/>
        </w:rPr>
        <w:t>, 201</w:t>
      </w:r>
      <w:r w:rsidR="00624F4C">
        <w:rPr>
          <w:szCs w:val="24"/>
        </w:rPr>
        <w:t>8</w:t>
      </w:r>
    </w:p>
    <w:p w:rsidR="00381FFF" w:rsidP="00381FFF">
      <w:pPr>
        <w:suppressAutoHyphens/>
        <w:rPr>
          <w:szCs w:val="24"/>
        </w:rPr>
      </w:pPr>
    </w:p>
    <w:p w:rsidR="003B2D5C" w:rsidP="00381FFF">
      <w:pPr>
        <w:suppressAutoHyphens/>
        <w:rPr>
          <w:szCs w:val="24"/>
        </w:rPr>
      </w:pPr>
    </w:p>
    <w:p w:rsidR="00381FFF" w:rsidRPr="006352A6" w:rsidP="00381FFF">
      <w:pPr>
        <w:suppressAutoHyphens/>
        <w:rPr>
          <w:szCs w:val="24"/>
        </w:rPr>
      </w:pPr>
      <w:r>
        <w:rPr>
          <w:szCs w:val="24"/>
        </w:rPr>
        <w:t>Peter Diablo</w:t>
      </w:r>
    </w:p>
    <w:p w:rsidR="00381FFF" w:rsidRPr="008D5303" w:rsidP="00381FFF">
      <w:pPr>
        <w:widowControl/>
        <w:rPr>
          <w:szCs w:val="24"/>
        </w:rPr>
      </w:pPr>
      <w:r>
        <w:rPr>
          <w:szCs w:val="24"/>
        </w:rPr>
        <w:t>Brooklyn,</w:t>
      </w:r>
      <w:r w:rsidRPr="008D5303">
        <w:rPr>
          <w:szCs w:val="24"/>
        </w:rPr>
        <w:t xml:space="preserve"> </w:t>
      </w:r>
      <w:r>
        <w:rPr>
          <w:szCs w:val="24"/>
        </w:rPr>
        <w:t xml:space="preserve">New </w:t>
      </w:r>
      <w:r>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9B766F">
        <w:t>8</w:t>
      </w:r>
      <w:r w:rsidRPr="00654C1D">
        <w:t>-000</w:t>
      </w:r>
      <w:r w:rsidR="005160A1">
        <w:t>2</w:t>
      </w:r>
      <w:r w:rsidR="009B766F">
        <w:t>7</w:t>
      </w:r>
      <w:r w:rsidR="00FD7173">
        <w:t>782</w:t>
      </w:r>
    </w:p>
    <w:p w:rsidR="00381FFF" w:rsidP="00381FFF">
      <w:pPr>
        <w:pStyle w:val="Header"/>
        <w:widowControl/>
        <w:tabs>
          <w:tab w:val="clear" w:pos="4320"/>
          <w:tab w:val="clear" w:pos="8640"/>
        </w:tabs>
        <w:rPr>
          <w:b/>
          <w:szCs w:val="24"/>
          <w:highlight w:val="yellow"/>
        </w:rPr>
      </w:pPr>
    </w:p>
    <w:p w:rsidR="003B2D5C"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FD7173">
        <w:rPr>
          <w:color w:val="000000"/>
        </w:rPr>
        <w:t>September 24</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9B766F">
        <w:rPr>
          <w:color w:val="000000" w:themeColor="text1"/>
          <w:szCs w:val="24"/>
        </w:rPr>
        <w:t>10</w:t>
      </w:r>
      <w:r w:rsidR="00FD7173">
        <w:rPr>
          <w:color w:val="000000" w:themeColor="text1"/>
          <w:szCs w:val="24"/>
        </w:rPr>
        <w:t>7.9</w:t>
      </w:r>
      <w:r w:rsidR="0028661F">
        <w:rPr>
          <w:color w:val="000000"/>
        </w:rPr>
        <w:t xml:space="preserve"> MHz in </w:t>
      </w:r>
      <w:r w:rsidR="00324403">
        <w:rPr>
          <w:color w:val="000000"/>
        </w:rPr>
        <w:t xml:space="preserve">the </w:t>
      </w:r>
      <w:r w:rsidR="009B766F">
        <w:rPr>
          <w:color w:val="000000"/>
        </w:rPr>
        <w:t>Brooklyn</w:t>
      </w:r>
      <w:r w:rsidR="0028661F">
        <w:rPr>
          <w:color w:val="000000"/>
        </w:rPr>
        <w:t>, N</w:t>
      </w:r>
      <w:r w:rsidR="00324403">
        <w:rPr>
          <w:color w:val="000000"/>
        </w:rPr>
        <w:t xml:space="preserve">ew </w:t>
      </w:r>
      <w:r w:rsidR="009B766F">
        <w:rPr>
          <w:color w:val="000000"/>
        </w:rPr>
        <w:t>York</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9B766F">
        <w:rPr>
          <w:color w:val="000000"/>
        </w:rPr>
        <w:t>10</w:t>
      </w:r>
      <w:r w:rsidR="00FD7173">
        <w:rPr>
          <w:color w:val="000000"/>
        </w:rPr>
        <w:t>7.9</w:t>
      </w:r>
      <w:r w:rsidR="0037411D">
        <w:rPr>
          <w:color w:val="000000"/>
        </w:rPr>
        <w:t> </w:t>
      </w:r>
      <w:r w:rsidRPr="004D5B02">
        <w:rPr>
          <w:color w:val="000000"/>
        </w:rPr>
        <w:t xml:space="preserve">MHz were emanating from </w:t>
      </w:r>
      <w:r w:rsidR="00EC1B09">
        <w:rPr>
          <w:color w:val="000000"/>
        </w:rPr>
        <w:t xml:space="preserve">a </w:t>
      </w:r>
      <w:r w:rsidR="00FD7173">
        <w:t>multi-family dwelling at</w:t>
      </w:r>
      <w:r w:rsidR="00FD7173">
        <w:rPr>
          <w:color w:val="000000"/>
        </w:rPr>
        <w:t xml:space="preserve"> </w:t>
      </w:r>
      <w:r w:rsidRPr="00FD7173" w:rsidR="00FD7173">
        <w:rPr>
          <w:color w:val="000000"/>
        </w:rPr>
        <w:t>915 Washington Avenue</w:t>
      </w:r>
      <w:r w:rsidR="00C4591F">
        <w:rPr>
          <w:color w:val="000000"/>
        </w:rPr>
        <w:t xml:space="preserve"> </w:t>
      </w:r>
      <w:r w:rsidR="00083F2A">
        <w:rPr>
          <w:color w:val="000000"/>
        </w:rPr>
        <w:t>in</w:t>
      </w:r>
      <w:r w:rsidR="00EC1B09">
        <w:rPr>
          <w:color w:val="000000"/>
        </w:rPr>
        <w:t xml:space="preserve"> </w:t>
      </w:r>
      <w:r w:rsidR="00482E46">
        <w:rPr>
          <w:color w:val="000000"/>
        </w:rPr>
        <w:t>Brooklyn</w:t>
      </w:r>
      <w:r w:rsidRPr="004D5B02">
        <w:rPr>
          <w:color w:val="000000"/>
        </w:rPr>
        <w:t>, N</w:t>
      </w:r>
      <w:r>
        <w:rPr>
          <w:color w:val="000000"/>
        </w:rPr>
        <w:t xml:space="preserve">ew </w:t>
      </w:r>
      <w:r w:rsidR="00482E46">
        <w:rPr>
          <w:color w:val="000000"/>
        </w:rPr>
        <w:t>York</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482E46">
        <w:rPr>
          <w:color w:val="000000"/>
        </w:rPr>
        <w:t>10</w:t>
      </w:r>
      <w:r w:rsidR="00FD7173">
        <w:rPr>
          <w:color w:val="000000"/>
        </w:rPr>
        <w:t>7.9</w:t>
      </w:r>
      <w:r>
        <w:rPr>
          <w:color w:val="000000"/>
        </w:rPr>
        <w:t xml:space="preserve"> MHz </w:t>
      </w:r>
      <w:r w:rsidRPr="00B75ECB">
        <w:rPr>
          <w:color w:val="000000"/>
        </w:rPr>
        <w:t>at this location</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482E46">
        <w:t>10</w:t>
      </w:r>
      <w:r w:rsidR="00FD7173">
        <w:t>7.9</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 xml:space="preserve">e Commission’s </w:t>
      </w:r>
      <w:r>
        <w:t>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482E46">
        <w:rPr>
          <w:color w:val="000000"/>
          <w:szCs w:val="24"/>
        </w:rPr>
        <w:t>10</w:t>
      </w:r>
      <w:r w:rsidR="00FD7173">
        <w:rPr>
          <w:color w:val="000000"/>
          <w:szCs w:val="24"/>
        </w:rPr>
        <w:t>7.9</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w:t>
      </w:r>
      <w:r>
        <w:t>operator</w:t>
      </w:r>
      <w:r>
        <w:t xml:space="preserve">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bookmarkStart w:id="1" w:name="_GoBack"/>
      <w:bookmarkEnd w:id="1"/>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0556" w:rsidP="00381FFF">
      <w:r>
        <w:separator/>
      </w:r>
    </w:p>
  </w:footnote>
  <w:footnote w:type="continuationSeparator" w:id="1">
    <w:p w:rsidR="00880556"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0" w:name="_Hlk500428851"/>
      <w:r w:rsidRPr="004E291F">
        <w:t xml:space="preserve">47 CFR §§ 15.1 </w:t>
      </w:r>
      <w:bookmarkEnd w:id="0"/>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