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0" w:type="auto"/>
        <w:tblLook w:val="0000"/>
      </w:tblPr>
      <w:tblGrid>
        <w:gridCol w:w="8640"/>
      </w:tblGrid>
      <w:tr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>
            <w:pPr>
              <w:jc w:val="center"/>
              <w:rPr>
                <w:b/>
              </w:rPr>
            </w:pPr>
            <w:bookmarkStart w:id="0" w:name="_Hlk531177018"/>
            <w:bookmarkStart w:id="1" w:name="_GoBack"/>
            <w:bookmarkEnd w:id="1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 Pelkey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</w:t>
            </w:r>
            <w:r>
              <w:rPr>
                <w:bCs/>
                <w:sz w:val="22"/>
                <w:szCs w:val="22"/>
              </w:rPr>
              <w:t>36</w:t>
            </w:r>
          </w:p>
          <w:p w:rsidR="00FF232D" w:rsidRPr="008A394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tina</w:t>
            </w:r>
            <w:r w:rsidRPr="008A3940" w:rsidR="007A44F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pelkey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41D3" w:rsidP="00372FF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JANE </w:t>
            </w:r>
            <w:r w:rsidRPr="003A50AF" w:rsidR="003A50AF">
              <w:rPr>
                <w:b/>
                <w:bCs/>
                <w:sz w:val="26"/>
                <w:szCs w:val="26"/>
              </w:rPr>
              <w:t xml:space="preserve">HINCKLEY </w:t>
            </w:r>
            <w:r>
              <w:rPr>
                <w:b/>
                <w:bCs/>
                <w:sz w:val="26"/>
                <w:szCs w:val="26"/>
              </w:rPr>
              <w:t xml:space="preserve">HALPRIN </w:t>
            </w:r>
            <w:r w:rsidR="009B3B4E">
              <w:rPr>
                <w:b/>
                <w:bCs/>
                <w:sz w:val="26"/>
                <w:szCs w:val="26"/>
              </w:rPr>
              <w:t>WILL SERVE</w:t>
            </w:r>
            <w:r w:rsidR="000342F1">
              <w:rPr>
                <w:b/>
                <w:bCs/>
                <w:sz w:val="26"/>
                <w:szCs w:val="26"/>
              </w:rPr>
              <w:t xml:space="preserve"> </w:t>
            </w:r>
            <w:r w:rsidR="00B122F8">
              <w:rPr>
                <w:b/>
                <w:bCs/>
                <w:sz w:val="26"/>
                <w:szCs w:val="26"/>
              </w:rPr>
              <w:t>AS</w:t>
            </w:r>
            <w:r w:rsidR="006766BC">
              <w:rPr>
                <w:b/>
                <w:bCs/>
                <w:sz w:val="26"/>
                <w:szCs w:val="26"/>
              </w:rPr>
              <w:t xml:space="preserve"> FCC’S</w:t>
            </w:r>
          </w:p>
          <w:p w:rsidR="000E049E" w:rsidP="00372FF6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D0622">
              <w:rPr>
                <w:b/>
                <w:bCs/>
                <w:sz w:val="26"/>
                <w:szCs w:val="26"/>
              </w:rPr>
              <w:t>ADMINISTRATIVE</w:t>
            </w:r>
            <w:r w:rsidR="006241D3">
              <w:rPr>
                <w:b/>
                <w:bCs/>
                <w:sz w:val="26"/>
                <w:szCs w:val="26"/>
              </w:rPr>
              <w:t xml:space="preserve"> </w:t>
            </w:r>
            <w:r w:rsidR="001E360D">
              <w:rPr>
                <w:b/>
                <w:bCs/>
                <w:sz w:val="26"/>
                <w:szCs w:val="26"/>
              </w:rPr>
              <w:t>LAW JUDGE</w:t>
            </w:r>
          </w:p>
          <w:p w:rsidR="00372FF6" w:rsidRPr="00372FF6" w:rsidP="00040127">
            <w:pPr>
              <w:tabs>
                <w:tab w:val="left" w:pos="8640"/>
              </w:tabs>
              <w:rPr>
                <w:b/>
                <w:bCs/>
                <w:i/>
                <w:color w:val="F2F2F2" w:themeColor="background1" w:themeShade="F2"/>
                <w:sz w:val="22"/>
                <w:szCs w:val="22"/>
              </w:rPr>
            </w:pPr>
          </w:p>
          <w:p w:rsidR="00E93D07" w:rsidRPr="00045393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907110">
              <w:rPr>
                <w:sz w:val="22"/>
                <w:szCs w:val="22"/>
              </w:rPr>
              <w:t>December</w:t>
            </w:r>
            <w:r w:rsidR="00722262">
              <w:rPr>
                <w:sz w:val="22"/>
                <w:szCs w:val="22"/>
              </w:rPr>
              <w:t xml:space="preserve"> </w:t>
            </w:r>
            <w:r w:rsidR="00282818">
              <w:rPr>
                <w:sz w:val="22"/>
                <w:szCs w:val="22"/>
              </w:rPr>
              <w:t>6</w:t>
            </w:r>
            <w:r w:rsidR="00065E2D">
              <w:rPr>
                <w:sz w:val="22"/>
                <w:szCs w:val="22"/>
              </w:rPr>
              <w:t>, 2018</w:t>
            </w:r>
            <w:r w:rsidR="00D861EE">
              <w:rPr>
                <w:sz w:val="22"/>
                <w:szCs w:val="22"/>
              </w:rPr>
              <w:t>—</w:t>
            </w:r>
            <w:r w:rsidR="00722262">
              <w:rPr>
                <w:sz w:val="22"/>
                <w:szCs w:val="22"/>
              </w:rPr>
              <w:t>F</w:t>
            </w:r>
            <w:r w:rsidR="003D2F9F">
              <w:rPr>
                <w:sz w:val="22"/>
                <w:szCs w:val="22"/>
              </w:rPr>
              <w:t xml:space="preserve">ederal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 xml:space="preserve">ommunications </w:t>
            </w:r>
            <w:r w:rsidR="00722262">
              <w:rPr>
                <w:sz w:val="22"/>
                <w:szCs w:val="22"/>
              </w:rPr>
              <w:t>C</w:t>
            </w:r>
            <w:r w:rsidR="003D2F9F">
              <w:rPr>
                <w:sz w:val="22"/>
                <w:szCs w:val="22"/>
              </w:rPr>
              <w:t>ommission</w:t>
            </w:r>
            <w:r w:rsidR="00722262">
              <w:rPr>
                <w:sz w:val="22"/>
                <w:szCs w:val="22"/>
              </w:rPr>
              <w:t xml:space="preserve"> </w:t>
            </w:r>
            <w:r w:rsidR="00737F34">
              <w:rPr>
                <w:sz w:val="22"/>
                <w:szCs w:val="22"/>
              </w:rPr>
              <w:t xml:space="preserve">Chairman </w:t>
            </w:r>
            <w:r w:rsidRPr="00045393" w:rsidR="00737F34">
              <w:rPr>
                <w:sz w:val="22"/>
                <w:szCs w:val="22"/>
              </w:rPr>
              <w:t xml:space="preserve">Ajit Pai </w:t>
            </w:r>
            <w:r w:rsidRPr="00045393" w:rsidR="00A927E1">
              <w:rPr>
                <w:sz w:val="22"/>
                <w:szCs w:val="22"/>
              </w:rPr>
              <w:t xml:space="preserve">announced that Jane </w:t>
            </w:r>
            <w:r w:rsidRPr="003A50AF" w:rsidR="003A50AF">
              <w:rPr>
                <w:sz w:val="22"/>
                <w:szCs w:val="22"/>
              </w:rPr>
              <w:t xml:space="preserve">Hinckley </w:t>
            </w:r>
            <w:r w:rsidRPr="00045393" w:rsidR="00A927E1">
              <w:rPr>
                <w:sz w:val="22"/>
                <w:szCs w:val="22"/>
              </w:rPr>
              <w:t xml:space="preserve">Halprin </w:t>
            </w:r>
            <w:r w:rsidR="00992180">
              <w:rPr>
                <w:sz w:val="22"/>
                <w:szCs w:val="22"/>
              </w:rPr>
              <w:t>will</w:t>
            </w:r>
            <w:r w:rsidRPr="00045393" w:rsidR="001E360D">
              <w:rPr>
                <w:sz w:val="22"/>
                <w:szCs w:val="22"/>
              </w:rPr>
              <w:t xml:space="preserve"> serve as </w:t>
            </w:r>
            <w:r w:rsidRPr="00045393" w:rsidR="00BD0622">
              <w:rPr>
                <w:sz w:val="22"/>
                <w:szCs w:val="22"/>
              </w:rPr>
              <w:t>the agency</w:t>
            </w:r>
            <w:r w:rsidR="006766BC">
              <w:rPr>
                <w:sz w:val="22"/>
                <w:szCs w:val="22"/>
              </w:rPr>
              <w:t>’s Administrative Law Judge</w:t>
            </w:r>
            <w:r w:rsidRPr="00045393" w:rsidR="00BD0622">
              <w:rPr>
                <w:sz w:val="22"/>
                <w:szCs w:val="22"/>
              </w:rPr>
              <w:t xml:space="preserve">.  Halprin </w:t>
            </w:r>
            <w:r w:rsidR="006766BC">
              <w:rPr>
                <w:sz w:val="22"/>
                <w:szCs w:val="22"/>
              </w:rPr>
              <w:t xml:space="preserve">will </w:t>
            </w:r>
            <w:r w:rsidRPr="00045393" w:rsidR="00BD0622">
              <w:rPr>
                <w:sz w:val="22"/>
                <w:szCs w:val="22"/>
              </w:rPr>
              <w:t>replace</w:t>
            </w:r>
            <w:r w:rsidRPr="00045393" w:rsidR="00BA64E4">
              <w:rPr>
                <w:sz w:val="22"/>
                <w:szCs w:val="22"/>
              </w:rPr>
              <w:t xml:space="preserve"> Judge</w:t>
            </w:r>
            <w:r w:rsidRPr="00045393" w:rsidR="00BD0622">
              <w:rPr>
                <w:sz w:val="22"/>
                <w:szCs w:val="22"/>
              </w:rPr>
              <w:t xml:space="preserve"> Richard Sippel, who retired on December 1. </w:t>
            </w:r>
          </w:p>
          <w:p w:rsidR="00BD0622" w:rsidRPr="00045393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0622" w:rsidRPr="00045393" w:rsidP="00E93D07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45393">
              <w:rPr>
                <w:sz w:val="22"/>
                <w:szCs w:val="22"/>
              </w:rPr>
              <w:t>“</w:t>
            </w:r>
            <w:r w:rsidRPr="00045393" w:rsidR="00FA2DB4">
              <w:rPr>
                <w:sz w:val="22"/>
                <w:szCs w:val="22"/>
              </w:rPr>
              <w:t>Jane has done tremendous work at the FCC</w:t>
            </w:r>
            <w:r w:rsidRPr="00045393" w:rsidR="00C42825">
              <w:rPr>
                <w:sz w:val="22"/>
                <w:szCs w:val="22"/>
              </w:rPr>
              <w:t>,</w:t>
            </w:r>
            <w:r w:rsidRPr="00045393" w:rsidR="00FA2DB4">
              <w:rPr>
                <w:sz w:val="22"/>
                <w:szCs w:val="22"/>
              </w:rPr>
              <w:t xml:space="preserve"> and </w:t>
            </w:r>
            <w:r w:rsidRPr="00045393" w:rsidR="00C42825">
              <w:rPr>
                <w:sz w:val="22"/>
                <w:szCs w:val="22"/>
              </w:rPr>
              <w:t>I congratulate her on this new role</w:t>
            </w:r>
            <w:r w:rsidRPr="00045393" w:rsidR="00BA64E4">
              <w:rPr>
                <w:sz w:val="22"/>
                <w:szCs w:val="22"/>
              </w:rPr>
              <w:t>,” said Chairman Pai.  “</w:t>
            </w:r>
            <w:r w:rsidR="006766BC">
              <w:rPr>
                <w:sz w:val="22"/>
                <w:szCs w:val="22"/>
              </w:rPr>
              <w:t xml:space="preserve">The good </w:t>
            </w:r>
            <w:r w:rsidR="009B3B4E">
              <w:rPr>
                <w:sz w:val="22"/>
                <w:szCs w:val="22"/>
              </w:rPr>
              <w:t>judg</w:t>
            </w:r>
            <w:r w:rsidR="006766BC">
              <w:rPr>
                <w:sz w:val="22"/>
                <w:szCs w:val="22"/>
              </w:rPr>
              <w:t xml:space="preserve">ment she displayed working on ethics issues at the agency for over a decade will serve her well </w:t>
            </w:r>
            <w:r w:rsidR="009B3B4E">
              <w:rPr>
                <w:sz w:val="22"/>
                <w:szCs w:val="22"/>
              </w:rPr>
              <w:t>as our Administrative Law</w:t>
            </w:r>
            <w:r w:rsidR="006766BC">
              <w:rPr>
                <w:sz w:val="22"/>
                <w:szCs w:val="22"/>
              </w:rPr>
              <w:t xml:space="preserve"> Judge.  </w:t>
            </w:r>
            <w:r w:rsidRPr="00045393" w:rsidR="00BA64E4">
              <w:rPr>
                <w:sz w:val="22"/>
                <w:szCs w:val="22"/>
              </w:rPr>
              <w:t xml:space="preserve">I’d also like to thank Judge Sippel </w:t>
            </w:r>
            <w:r w:rsidRPr="00045393" w:rsidR="00FF00BB">
              <w:rPr>
                <w:sz w:val="22"/>
                <w:szCs w:val="22"/>
              </w:rPr>
              <w:t xml:space="preserve">for his </w:t>
            </w:r>
            <w:r w:rsidR="003A50AF">
              <w:rPr>
                <w:sz w:val="22"/>
                <w:szCs w:val="22"/>
              </w:rPr>
              <w:t>32</w:t>
            </w:r>
            <w:r w:rsidRPr="00045393" w:rsidR="003A50AF">
              <w:rPr>
                <w:sz w:val="22"/>
                <w:szCs w:val="22"/>
              </w:rPr>
              <w:t xml:space="preserve"> </w:t>
            </w:r>
            <w:r w:rsidRPr="00045393" w:rsidR="00006B3F">
              <w:rPr>
                <w:sz w:val="22"/>
                <w:szCs w:val="22"/>
              </w:rPr>
              <w:t>years of service</w:t>
            </w:r>
            <w:r w:rsidRPr="00045393" w:rsidR="00D12AC4">
              <w:rPr>
                <w:sz w:val="22"/>
                <w:szCs w:val="22"/>
              </w:rPr>
              <w:t xml:space="preserve"> as </w:t>
            </w:r>
            <w:r w:rsidR="000342F1">
              <w:rPr>
                <w:sz w:val="22"/>
                <w:szCs w:val="22"/>
              </w:rPr>
              <w:t>an</w:t>
            </w:r>
            <w:r w:rsidRPr="00045393" w:rsidR="000342F1">
              <w:rPr>
                <w:sz w:val="22"/>
                <w:szCs w:val="22"/>
              </w:rPr>
              <w:t xml:space="preserve"> </w:t>
            </w:r>
            <w:r w:rsidRPr="00045393" w:rsidR="00D12AC4">
              <w:rPr>
                <w:sz w:val="22"/>
                <w:szCs w:val="22"/>
              </w:rPr>
              <w:t>Administrative Law Judge</w:t>
            </w:r>
            <w:r w:rsidR="000342F1">
              <w:rPr>
                <w:sz w:val="22"/>
                <w:szCs w:val="22"/>
              </w:rPr>
              <w:t xml:space="preserve"> at the FCC</w:t>
            </w:r>
            <w:r w:rsidRPr="00045393" w:rsidR="00006B3F">
              <w:rPr>
                <w:sz w:val="22"/>
                <w:szCs w:val="22"/>
              </w:rPr>
              <w:t xml:space="preserve">. </w:t>
            </w:r>
            <w:r w:rsidRPr="00045393" w:rsidR="007B1D08">
              <w:rPr>
                <w:sz w:val="22"/>
                <w:szCs w:val="22"/>
              </w:rPr>
              <w:t xml:space="preserve"> He served this agency with honor and distinction</w:t>
            </w:r>
            <w:r w:rsidRPr="00045393" w:rsidR="00BE0F7A">
              <w:rPr>
                <w:sz w:val="22"/>
                <w:szCs w:val="22"/>
              </w:rPr>
              <w:t>, and I wish him well in retirement.”</w:t>
            </w:r>
          </w:p>
          <w:p w:rsidR="004358D3" w:rsidRPr="0004539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0622" w:rsidRPr="0004539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45393">
              <w:rPr>
                <w:sz w:val="22"/>
                <w:szCs w:val="22"/>
              </w:rPr>
              <w:t>Halprin joined the FCC in 1987 as a staff attorney in the former Common Carrier Bureau and has occupied positions in the former Mass Media Bureau, the Wireless Telecommunications Bureau</w:t>
            </w:r>
            <w:r w:rsidR="006219C4">
              <w:rPr>
                <w:sz w:val="22"/>
                <w:szCs w:val="22"/>
              </w:rPr>
              <w:t>,</w:t>
            </w:r>
            <w:r w:rsidRPr="00045393">
              <w:rPr>
                <w:sz w:val="22"/>
                <w:szCs w:val="22"/>
              </w:rPr>
              <w:t xml:space="preserve"> and the Office of General Counsel.  For the past 14 years, she has served </w:t>
            </w:r>
            <w:r w:rsidR="006766BC">
              <w:rPr>
                <w:sz w:val="22"/>
                <w:szCs w:val="22"/>
              </w:rPr>
              <w:t xml:space="preserve">in </w:t>
            </w:r>
            <w:r w:rsidRPr="00045393">
              <w:rPr>
                <w:sz w:val="22"/>
                <w:szCs w:val="22"/>
              </w:rPr>
              <w:t xml:space="preserve">the Office of General Counsel as an Ethics Counsel and for the past year has led the agency’s ethics team as Assistant General Counsel for Ethics.  </w:t>
            </w:r>
          </w:p>
          <w:p w:rsidR="00045393" w:rsidRPr="0004539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D0622" w:rsidRPr="00045393" w:rsidP="004358D3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45393">
              <w:rPr>
                <w:sz w:val="22"/>
                <w:szCs w:val="22"/>
              </w:rPr>
              <w:t>The Off</w:t>
            </w:r>
            <w:r w:rsidR="009802EF">
              <w:rPr>
                <w:sz w:val="22"/>
                <w:szCs w:val="22"/>
              </w:rPr>
              <w:t>ice of Administrative Law Judge</w:t>
            </w:r>
            <w:r w:rsidR="00B90D9E">
              <w:rPr>
                <w:sz w:val="22"/>
                <w:szCs w:val="22"/>
              </w:rPr>
              <w:t>s</w:t>
            </w:r>
            <w:r w:rsidRPr="00045393">
              <w:rPr>
                <w:sz w:val="22"/>
                <w:szCs w:val="22"/>
              </w:rPr>
              <w:t xml:space="preserve"> of the Federal Communications Commission is responsible for conducting the hearings ordered by the Commission. </w:t>
            </w:r>
            <w:r w:rsidRPr="00045393" w:rsidR="00D454FE">
              <w:rPr>
                <w:sz w:val="22"/>
                <w:szCs w:val="22"/>
              </w:rPr>
              <w:t xml:space="preserve"> </w:t>
            </w:r>
            <w:r w:rsidRPr="00045393" w:rsidR="006241D3">
              <w:rPr>
                <w:sz w:val="22"/>
                <w:szCs w:val="22"/>
              </w:rPr>
              <w:t>An Administrative Law Judge acts</w:t>
            </w:r>
            <w:r w:rsidRPr="00045393">
              <w:rPr>
                <w:sz w:val="22"/>
                <w:szCs w:val="22"/>
              </w:rPr>
              <w:t xml:space="preserve"> on interlocutory requests filed in the proceedings such as contested discovery requests.</w:t>
            </w:r>
            <w:r w:rsidRPr="00045393" w:rsidR="006241D3">
              <w:rPr>
                <w:sz w:val="22"/>
                <w:szCs w:val="22"/>
              </w:rPr>
              <w:t xml:space="preserve">  Administrative Law Judges are appointed by a vote of all Commissioners.</w:t>
            </w:r>
          </w:p>
          <w:p w:rsidR="00BD19E8" w:rsidRPr="00A225A9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Pr="00285C36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285C36">
              <w:rPr>
                <w:b/>
                <w:sz w:val="18"/>
                <w:szCs w:val="18"/>
              </w:rPr>
              <w:t>www.fcc.gov/media-relations</w:t>
            </w:r>
            <w:r w:rsidRPr="00285C36">
              <w:rPr>
                <w:b/>
                <w:bCs/>
                <w:sz w:val="18"/>
                <w:szCs w:val="18"/>
              </w:rPr>
              <w:t xml:space="preserve">  </w:t>
            </w:r>
          </w:p>
          <w:p w:rsidR="0069420F" w:rsidRPr="00EE0E90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>
      <w:pPr>
        <w:rPr>
          <w:b/>
          <w:bCs/>
          <w:sz w:val="2"/>
          <w:szCs w:val="2"/>
        </w:rPr>
      </w:pPr>
      <w:bookmarkEnd w:id="0"/>
    </w:p>
    <w:sectPr w:rsidSect="002B16A6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2A5D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A5D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A5D2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5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5D2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A5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A5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