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7E55EA" w:rsidP="007E55E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961888" cy="786384"/>
            <wp:effectExtent l="0" t="0" r="1270" b="0"/>
            <wp:docPr id="1" name="Picture 1" descr="FCC - News from the Federal Communications Commis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88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EA" w:rsidP="007E55EA">
      <w:pPr>
        <w:spacing w:after="0"/>
        <w:rPr>
          <w:rFonts w:ascii="Times New Roman" w:hAnsi="Times New Roman" w:cs="Times New Roman"/>
          <w:b/>
        </w:rPr>
      </w:pPr>
    </w:p>
    <w:p w:rsidR="007E55EA" w:rsidRPr="002A21C4" w:rsidP="007E55EA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 xml:space="preserve">Media Contact: </w:t>
      </w:r>
    </w:p>
    <w:p w:rsidR="007E55EA" w:rsidP="007E55E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Evan Swarztrauber, (202) 418-2261</w:t>
      </w:r>
    </w:p>
    <w:p w:rsidR="007E55EA" w:rsidRPr="00970BBA" w:rsidP="007E55E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evan.swarztrauber@fcc.gov</w:t>
      </w:r>
    </w:p>
    <w:p w:rsidR="007E55EA" w:rsidRPr="002A21C4" w:rsidP="007E55EA">
      <w:pPr>
        <w:spacing w:after="0"/>
        <w:rPr>
          <w:rFonts w:ascii="Times New Roman" w:hAnsi="Times New Roman" w:cs="Times New Roman"/>
        </w:rPr>
      </w:pPr>
    </w:p>
    <w:p w:rsidR="007E55EA" w:rsidP="007E55EA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>For Immediate Release</w:t>
      </w:r>
    </w:p>
    <w:p w:rsidR="007E55EA" w:rsidRPr="002A21C4" w:rsidP="007E55EA">
      <w:pPr>
        <w:spacing w:after="0"/>
        <w:rPr>
          <w:rFonts w:ascii="Times New Roman" w:hAnsi="Times New Roman" w:cs="Times New Roman"/>
          <w:b/>
        </w:rPr>
      </w:pPr>
    </w:p>
    <w:p w:rsidR="007E55EA" w:rsidRPr="00401DE5" w:rsidP="007E55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Carr Supports </w:t>
      </w:r>
      <w:r>
        <w:rPr>
          <w:rFonts w:ascii="Times New Roman" w:hAnsi="Times New Roman" w:cs="Times New Roman"/>
          <w:b/>
          <w:sz w:val="24"/>
        </w:rPr>
        <w:t>Pai’s</w:t>
      </w:r>
      <w:r>
        <w:rPr>
          <w:rFonts w:ascii="Times New Roman" w:hAnsi="Times New Roman" w:cs="Times New Roman"/>
          <w:b/>
          <w:sz w:val="24"/>
        </w:rPr>
        <w:t xml:space="preserve"> Launch of Investigation into Mobility Fund Maps</w:t>
      </w:r>
    </w:p>
    <w:p w:rsidR="007E55EA" w:rsidRPr="002A21C4" w:rsidP="007E55EA">
      <w:pPr>
        <w:spacing w:after="0"/>
        <w:jc w:val="center"/>
        <w:rPr>
          <w:rFonts w:ascii="Times New Roman" w:hAnsi="Times New Roman" w:cs="Times New Roman"/>
          <w:b/>
        </w:rPr>
      </w:pPr>
    </w:p>
    <w:p w:rsidR="007E55EA" w:rsidP="007E55EA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07E2E">
        <w:rPr>
          <w:rFonts w:ascii="Times New Roman" w:hAnsi="Times New Roman" w:cs="Times New Roman"/>
          <w:sz w:val="22"/>
          <w:szCs w:val="22"/>
        </w:rPr>
        <w:t xml:space="preserve">WASHINGTON, </w:t>
      </w:r>
      <w:r>
        <w:rPr>
          <w:rFonts w:ascii="Times New Roman" w:hAnsi="Times New Roman" w:cs="Times New Roman"/>
          <w:sz w:val="22"/>
          <w:szCs w:val="22"/>
        </w:rPr>
        <w:t>December 7, 2018</w:t>
      </w:r>
      <w:r w:rsidRPr="00807E2E">
        <w:rPr>
          <w:rFonts w:ascii="Times New Roman" w:hAnsi="Times New Roman" w:cs="Times New Roman"/>
          <w:sz w:val="22"/>
          <w:szCs w:val="22"/>
        </w:rPr>
        <w:t>—</w:t>
      </w:r>
      <w:r>
        <w:rPr>
          <w:rFonts w:ascii="Times New Roman" w:hAnsi="Times New Roman" w:cs="Times New Roman"/>
          <w:sz w:val="22"/>
          <w:szCs w:val="22"/>
        </w:rPr>
        <w:t>Today, Chairman Pai announced the launch of an investigation into the data submitted to the FCC for the agency’s Mobility Fund Phase II b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roadband funding maps.</w:t>
      </w:r>
    </w:p>
    <w:p w:rsidR="007E55EA" w:rsidP="007E55EA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7E55EA" w:rsidP="007E55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A54C61">
        <w:rPr>
          <w:rFonts w:ascii="Times New Roman" w:hAnsi="Times New Roman" w:cs="Times New Roman"/>
          <w:b/>
        </w:rPr>
        <w:t xml:space="preserve">Chairman </w:t>
      </w:r>
      <w:r w:rsidRPr="00A54C61">
        <w:rPr>
          <w:rFonts w:ascii="Times New Roman" w:hAnsi="Times New Roman" w:cs="Times New Roman"/>
          <w:b/>
        </w:rPr>
        <w:t>Pai’s</w:t>
      </w:r>
      <w:r w:rsidRPr="00A54C61">
        <w:rPr>
          <w:rFonts w:ascii="Times New Roman" w:hAnsi="Times New Roman" w:cs="Times New Roman"/>
          <w:b/>
        </w:rPr>
        <w:t xml:space="preserve"> decision to launch this investigation has my full support</w:t>
      </w:r>
      <w:r>
        <w:rPr>
          <w:rFonts w:ascii="Times New Roman" w:hAnsi="Times New Roman" w:cs="Times New Roman"/>
        </w:rPr>
        <w:t>,” said Commissioner Carr.  “Earlier this year, I said I would monitor how the</w:t>
      </w:r>
      <w:r w:rsidRPr="007508F5">
        <w:rPr>
          <w:rFonts w:ascii="Times New Roman" w:hAnsi="Times New Roman" w:cs="Times New Roman"/>
        </w:rPr>
        <w:t xml:space="preserve"> maps align with consumers’</w:t>
      </w:r>
      <w:r>
        <w:rPr>
          <w:rFonts w:ascii="Times New Roman" w:hAnsi="Times New Roman" w:cs="Times New Roman"/>
        </w:rPr>
        <w:t xml:space="preserve"> </w:t>
      </w:r>
      <w:r w:rsidRPr="007508F5">
        <w:rPr>
          <w:rFonts w:ascii="Times New Roman" w:hAnsi="Times New Roman" w:cs="Times New Roman"/>
        </w:rPr>
        <w:t>real-world experiences.</w:t>
      </w:r>
      <w:r>
        <w:rPr>
          <w:rFonts w:ascii="Times New Roman" w:hAnsi="Times New Roman" w:cs="Times New Roman"/>
        </w:rPr>
        <w:t xml:space="preserve">  Now that the challenge process has closed, the data provided confirm that Chairman Pai has made the right call.</w:t>
      </w:r>
    </w:p>
    <w:p w:rsidR="007E55EA" w:rsidP="007E55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“Throughout this process, I heard from providers serving the Oklahoma panhandle and communities across rural America.  I spent time in small towns and rural counties in Mississippi, Nebraska, Colorado, and other states and heard firsthand the challenges that many Americans face in getting a high-speed, 4G LTE connection.  It’s more than a frustrating inconvenience.  </w:t>
      </w:r>
      <w:r w:rsidRPr="00D44BA4">
        <w:rPr>
          <w:rFonts w:ascii="Times New Roman" w:hAnsi="Times New Roman" w:cs="Times New Roman"/>
        </w:rPr>
        <w:t>It limits access to economic opportunity, to a 21st century education, and to</w:t>
      </w:r>
      <w:r>
        <w:rPr>
          <w:rFonts w:ascii="Times New Roman" w:hAnsi="Times New Roman" w:cs="Times New Roman"/>
        </w:rPr>
        <w:t xml:space="preserve"> </w:t>
      </w:r>
      <w:r w:rsidRPr="00D44BA4">
        <w:rPr>
          <w:rFonts w:ascii="Times New Roman" w:hAnsi="Times New Roman" w:cs="Times New Roman"/>
        </w:rPr>
        <w:t>high-quality telehealth applications</w:t>
      </w:r>
      <w:r>
        <w:rPr>
          <w:rFonts w:ascii="Times New Roman" w:hAnsi="Times New Roman" w:cs="Times New Roman"/>
        </w:rPr>
        <w:t>.  That’s why it’s so important to ensure the data underlying our broadband maps are accurate.</w:t>
      </w:r>
    </w:p>
    <w:p w:rsidR="007E55EA" w:rsidRPr="00A54C61" w:rsidP="007E55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“It is deeply concerning that FCC staff’s preliminary analysis of the challenge data shows that one or more major carriers potentially violated the Commission’s MF-II mapping rules and submitted incorrect maps.  Today’s announcement aligns with concerns I shared with Chairman Pai, and I look forward to working with him and our able staff to complete this investigation.”</w:t>
      </w:r>
    </w:p>
    <w:p w:rsidR="007E55EA" w:rsidRPr="003C4527" w:rsidP="007E55EA">
      <w:pPr>
        <w:pStyle w:val="HTMLPreformatted"/>
        <w:rPr>
          <w:rFonts w:ascii="Times New Roman" w:hAnsi="Times New Roman" w:cs="Times New Roman"/>
          <w:color w:val="000000"/>
          <w:sz w:val="16"/>
          <w:szCs w:val="16"/>
        </w:rPr>
      </w:pPr>
      <w:r w:rsidRPr="00807E2E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7E55EA" w:rsidRPr="004D3991" w:rsidP="007E55EA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</w:rPr>
      </w:pPr>
      <w:r w:rsidRPr="004D3991">
        <w:rPr>
          <w:rFonts w:ascii="Times New Roman" w:eastAsia="Times New Roman" w:hAnsi="Times New Roman" w:cs="Times New Roman"/>
        </w:rPr>
        <w:t>###</w:t>
      </w:r>
    </w:p>
    <w:p w:rsidR="007E55EA" w:rsidRPr="003C4527" w:rsidP="007E55EA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E55EA" w:rsidRPr="00D21F51" w:rsidP="007E55EA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Office of Commissioner Brendan Carr: (202) 418-2200</w:t>
      </w:r>
    </w:p>
    <w:p w:rsidR="007E55EA" w:rsidRPr="00D21F51" w:rsidP="007E55EA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ASL Videophone: (844) 432-2275</w:t>
      </w:r>
    </w:p>
    <w:p w:rsidR="007E55EA" w:rsidRPr="00D21F51" w:rsidP="007E55EA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TTY: (888) 835-5322</w:t>
      </w:r>
    </w:p>
    <w:p w:rsidR="007E55EA" w:rsidRPr="00D21F51" w:rsidP="007E55EA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Twitter: @</w:t>
      </w: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BrendanCarrFCC</w:t>
      </w:r>
    </w:p>
    <w:p w:rsidR="007E55EA" w:rsidP="007E55EA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www.fcc.gov/about/leadership/brendan-carr</w:t>
      </w:r>
    </w:p>
    <w:p w:rsidR="007E55EA" w:rsidRPr="004D3991" w:rsidP="007E55EA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E55EA" w:rsidP="007E55EA"/>
    <w:p w:rsidR="007E55EA" w:rsidP="007E55EA"/>
    <w:p w:rsidR="007E55EA" w:rsidP="007E55EA"/>
    <w:p w:rsidR="00D641D3"/>
    <w:sectPr w:rsidSect="008F413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5EA"/>
  </w:style>
  <w:style w:type="paragraph" w:styleId="Footer">
    <w:name w:val="footer"/>
    <w:basedOn w:val="Normal"/>
    <w:link w:val="FooterChar"/>
    <w:uiPriority w:val="99"/>
    <w:unhideWhenUsed/>
    <w:rsid w:val="007E5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5EA"/>
  </w:style>
  <w:style w:type="paragraph" w:styleId="HTMLPreformatted">
    <w:name w:val="HTML Preformatted"/>
    <w:basedOn w:val="Normal"/>
    <w:link w:val="HTMLPreformattedChar"/>
    <w:uiPriority w:val="99"/>
    <w:unhideWhenUsed/>
    <w:rsid w:val="007E5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55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