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573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587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AA1173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7F12" w:rsidP="00F26DE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26DEA">
              <w:rPr>
                <w:b/>
                <w:bCs/>
                <w:sz w:val="26"/>
                <w:szCs w:val="26"/>
              </w:rPr>
              <w:t xml:space="preserve">FCC TAKES ACTION TO PROTECT CONSUMERS FROM </w:t>
            </w:r>
          </w:p>
          <w:p w:rsidR="00F26DEA" w:rsidRPr="00F26DEA" w:rsidP="00F26DE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26DEA">
              <w:rPr>
                <w:b/>
                <w:bCs/>
                <w:sz w:val="26"/>
                <w:szCs w:val="26"/>
              </w:rPr>
              <w:t>SPAM ROBOTEXT MESSAGES</w:t>
            </w:r>
          </w:p>
          <w:p w:rsidR="00B511D1" w:rsidRPr="008574D8" w:rsidP="003A4464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E3C0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574D8">
              <w:rPr>
                <w:sz w:val="22"/>
                <w:szCs w:val="22"/>
              </w:rPr>
              <w:t xml:space="preserve">WASHINGTON, </w:t>
            </w:r>
            <w:r w:rsidR="008220AE">
              <w:rPr>
                <w:sz w:val="22"/>
                <w:szCs w:val="22"/>
              </w:rPr>
              <w:t>December 12</w:t>
            </w:r>
            <w:r w:rsidRPr="00D93CDD" w:rsidR="00065E2D">
              <w:rPr>
                <w:sz w:val="22"/>
                <w:szCs w:val="22"/>
              </w:rPr>
              <w:t>,</w:t>
            </w:r>
            <w:r w:rsidRPr="008574D8" w:rsidR="00065E2D">
              <w:rPr>
                <w:sz w:val="22"/>
                <w:szCs w:val="22"/>
              </w:rPr>
              <w:t xml:space="preserve"> 2018</w:t>
            </w:r>
            <w:r w:rsidRPr="008574D8" w:rsidR="00D861EE">
              <w:rPr>
                <w:sz w:val="22"/>
                <w:szCs w:val="22"/>
              </w:rPr>
              <w:t>—</w:t>
            </w:r>
            <w:r w:rsidR="00D93CDD">
              <w:rPr>
                <w:sz w:val="22"/>
                <w:szCs w:val="22"/>
              </w:rPr>
              <w:t>The</w:t>
            </w:r>
            <w:r w:rsidRPr="008574D8" w:rsidR="000E049E">
              <w:rPr>
                <w:sz w:val="22"/>
                <w:szCs w:val="22"/>
              </w:rPr>
              <w:t xml:space="preserve"> Federal Communications Commission </w:t>
            </w:r>
            <w:r w:rsidR="00D93CDD">
              <w:rPr>
                <w:sz w:val="22"/>
                <w:szCs w:val="22"/>
              </w:rPr>
              <w:t xml:space="preserve">today </w:t>
            </w:r>
            <w:r w:rsidR="00DC2806">
              <w:rPr>
                <w:sz w:val="22"/>
                <w:szCs w:val="22"/>
              </w:rPr>
              <w:t xml:space="preserve">issued a ruling </w:t>
            </w:r>
            <w:r w:rsidR="00503726">
              <w:rPr>
                <w:sz w:val="22"/>
                <w:szCs w:val="22"/>
              </w:rPr>
              <w:t xml:space="preserve">rejecting </w:t>
            </w:r>
            <w:r w:rsidR="00A83B70">
              <w:rPr>
                <w:sz w:val="22"/>
                <w:szCs w:val="22"/>
              </w:rPr>
              <w:t>requests</w:t>
            </w:r>
            <w:r w:rsidR="00503726">
              <w:rPr>
                <w:sz w:val="22"/>
                <w:szCs w:val="22"/>
              </w:rPr>
              <w:t xml:space="preserve"> to </w:t>
            </w:r>
            <w:r w:rsidR="00F51C7C">
              <w:rPr>
                <w:sz w:val="22"/>
                <w:szCs w:val="22"/>
              </w:rPr>
              <w:t>make it harder for text messaging providers to protect consumers from spa</w:t>
            </w:r>
            <w:r w:rsidR="00D87FC9">
              <w:rPr>
                <w:sz w:val="22"/>
                <w:szCs w:val="22"/>
              </w:rPr>
              <w:t>m</w:t>
            </w:r>
            <w:r w:rsidR="00F51C7C">
              <w:rPr>
                <w:sz w:val="22"/>
                <w:szCs w:val="22"/>
              </w:rPr>
              <w:t xml:space="preserve"> and scam </w:t>
            </w:r>
            <w:r w:rsidR="00F51C7C">
              <w:rPr>
                <w:sz w:val="22"/>
                <w:szCs w:val="22"/>
              </w:rPr>
              <w:t>robotexts</w:t>
            </w:r>
            <w:r w:rsidR="00F51C7C">
              <w:rPr>
                <w:sz w:val="22"/>
                <w:szCs w:val="22"/>
              </w:rPr>
              <w:t xml:space="preserve">.  </w:t>
            </w:r>
            <w:r w:rsidR="00A83B70">
              <w:rPr>
                <w:sz w:val="22"/>
                <w:szCs w:val="22"/>
              </w:rPr>
              <w:t>The Commission’s decision</w:t>
            </w:r>
            <w:r w:rsidR="00F039F1">
              <w:rPr>
                <w:sz w:val="22"/>
                <w:szCs w:val="22"/>
              </w:rPr>
              <w:t xml:space="preserve"> makes</w:t>
            </w:r>
            <w:r w:rsidR="00DC2806">
              <w:rPr>
                <w:sz w:val="22"/>
                <w:szCs w:val="22"/>
              </w:rPr>
              <w:t xml:space="preserve"> clear</w:t>
            </w:r>
            <w:r w:rsidRPr="00F26DEA" w:rsidR="00F26DEA">
              <w:rPr>
                <w:sz w:val="22"/>
                <w:szCs w:val="22"/>
              </w:rPr>
              <w:t xml:space="preserve"> that wireless providers are authorized </w:t>
            </w:r>
            <w:r w:rsidR="00733EBA">
              <w:rPr>
                <w:sz w:val="22"/>
                <w:szCs w:val="22"/>
              </w:rPr>
              <w:t xml:space="preserve">to continue </w:t>
            </w:r>
            <w:r w:rsidR="00BB7F12">
              <w:rPr>
                <w:sz w:val="22"/>
                <w:szCs w:val="22"/>
              </w:rPr>
              <w:t>their efforts</w:t>
            </w:r>
            <w:r w:rsidRPr="00F26DEA" w:rsidR="00F26DEA">
              <w:rPr>
                <w:sz w:val="22"/>
                <w:szCs w:val="22"/>
              </w:rPr>
              <w:t xml:space="preserve"> to stop unwanted text messaging through </w:t>
            </w:r>
            <w:r w:rsidRPr="00F26DEA" w:rsidR="00F26DEA">
              <w:rPr>
                <w:sz w:val="22"/>
                <w:szCs w:val="22"/>
              </w:rPr>
              <w:t>robotext</w:t>
            </w:r>
            <w:r w:rsidRPr="00F26DEA" w:rsidR="00F26DEA">
              <w:rPr>
                <w:sz w:val="22"/>
                <w:szCs w:val="22"/>
              </w:rPr>
              <w:t xml:space="preserve">-blocking, anti-spoofing measures, and other anti-spam features.  </w:t>
            </w:r>
          </w:p>
          <w:p w:rsidR="00DE3C0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2038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 messaging has become a critical communications option for </w:t>
            </w:r>
            <w:r w:rsidR="000675A8">
              <w:rPr>
                <w:sz w:val="22"/>
                <w:szCs w:val="22"/>
              </w:rPr>
              <w:t>consumers</w:t>
            </w:r>
            <w:r w:rsidR="009632ED">
              <w:rPr>
                <w:sz w:val="22"/>
                <w:szCs w:val="22"/>
              </w:rPr>
              <w:t xml:space="preserve"> with </w:t>
            </w:r>
            <w:r w:rsidRPr="00694284">
              <w:rPr>
                <w:sz w:val="22"/>
                <w:szCs w:val="22"/>
              </w:rPr>
              <w:t>1.77 trillion messages exchanged in the United States</w:t>
            </w:r>
            <w:r>
              <w:rPr>
                <w:sz w:val="22"/>
                <w:szCs w:val="22"/>
              </w:rPr>
              <w:t xml:space="preserve"> in 2017.  Wireless messaging has become a trusted form of communication for millions of </w:t>
            </w:r>
            <w:r w:rsidR="000675A8">
              <w:rPr>
                <w:sz w:val="22"/>
                <w:szCs w:val="22"/>
              </w:rPr>
              <w:t>Americans</w:t>
            </w:r>
            <w:r>
              <w:rPr>
                <w:sz w:val="22"/>
                <w:szCs w:val="22"/>
              </w:rPr>
              <w:t xml:space="preserve"> in large part because wireless providers have taken </w:t>
            </w:r>
            <w:r w:rsidR="000675A8">
              <w:rPr>
                <w:sz w:val="22"/>
                <w:szCs w:val="22"/>
              </w:rPr>
              <w:t>measures</w:t>
            </w:r>
            <w:r>
              <w:rPr>
                <w:sz w:val="22"/>
                <w:szCs w:val="22"/>
              </w:rPr>
              <w:t xml:space="preserve"> to </w:t>
            </w:r>
            <w:r w:rsidR="00C53585">
              <w:rPr>
                <w:sz w:val="22"/>
                <w:szCs w:val="22"/>
              </w:rPr>
              <w:t xml:space="preserve">prevent spam and other unwanted or malicious traffic from clogging consumers’ phones.  </w:t>
            </w:r>
            <w:r w:rsidR="00C53585">
              <w:rPr>
                <w:sz w:val="22"/>
                <w:szCs w:val="22"/>
              </w:rPr>
              <w:t xml:space="preserve">As a result </w:t>
            </w:r>
            <w:r w:rsidR="000675A8">
              <w:rPr>
                <w:sz w:val="22"/>
                <w:szCs w:val="22"/>
              </w:rPr>
              <w:t>of</w:t>
            </w:r>
            <w:r w:rsidR="000675A8">
              <w:rPr>
                <w:sz w:val="22"/>
                <w:szCs w:val="22"/>
              </w:rPr>
              <w:t xml:space="preserve"> these efforts</w:t>
            </w:r>
            <w:r w:rsidR="00C53585">
              <w:rPr>
                <w:sz w:val="22"/>
                <w:szCs w:val="22"/>
              </w:rPr>
              <w:t xml:space="preserve">, wireless messaging remains </w:t>
            </w:r>
            <w:r>
              <w:rPr>
                <w:sz w:val="22"/>
                <w:szCs w:val="22"/>
              </w:rPr>
              <w:t xml:space="preserve">a </w:t>
            </w:r>
            <w:r w:rsidR="00420C53">
              <w:rPr>
                <w:sz w:val="22"/>
                <w:szCs w:val="22"/>
              </w:rPr>
              <w:t>relatively spam-free service, with t</w:t>
            </w:r>
            <w:r>
              <w:rPr>
                <w:sz w:val="22"/>
                <w:szCs w:val="22"/>
              </w:rPr>
              <w:t>he spam rate for Short Message Service (SM</w:t>
            </w:r>
            <w:r w:rsidR="00420C53">
              <w:rPr>
                <w:sz w:val="22"/>
                <w:szCs w:val="22"/>
              </w:rPr>
              <w:t>S) estimated at less than 3</w:t>
            </w:r>
            <w:r w:rsidR="00045E69">
              <w:rPr>
                <w:sz w:val="22"/>
                <w:szCs w:val="22"/>
              </w:rPr>
              <w:t>%</w:t>
            </w:r>
            <w:r w:rsidR="00420C53">
              <w:rPr>
                <w:sz w:val="22"/>
                <w:szCs w:val="22"/>
              </w:rPr>
              <w:t>.</w:t>
            </w:r>
          </w:p>
          <w:p w:rsidR="00C2038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220AE" w:rsidRPr="008574D8" w:rsidP="008220A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today’s ruling, the FCC </w:t>
            </w:r>
            <w:r w:rsidR="00D55103">
              <w:rPr>
                <w:sz w:val="22"/>
                <w:szCs w:val="22"/>
              </w:rPr>
              <w:t>denies requests from mass-texting companies and other parties to classify text messaging services as “telecommunications services” subject to common carrier regulation under the Communications Act</w:t>
            </w:r>
            <w:r w:rsidR="00743FFA">
              <w:rPr>
                <w:sz w:val="22"/>
                <w:szCs w:val="22"/>
              </w:rPr>
              <w:t>—a classification</w:t>
            </w:r>
            <w:r w:rsidR="00D55103">
              <w:rPr>
                <w:sz w:val="22"/>
                <w:szCs w:val="22"/>
              </w:rPr>
              <w:t xml:space="preserve"> that would limit wireless providers’ efforts to combat spam and scam </w:t>
            </w:r>
            <w:r w:rsidR="00743FFA">
              <w:rPr>
                <w:sz w:val="22"/>
                <w:szCs w:val="22"/>
              </w:rPr>
              <w:t>robo</w:t>
            </w:r>
            <w:r w:rsidR="00D55103">
              <w:rPr>
                <w:sz w:val="22"/>
                <w:szCs w:val="22"/>
              </w:rPr>
              <w:t>texts</w:t>
            </w:r>
            <w:r w:rsidR="006E170C">
              <w:rPr>
                <w:sz w:val="22"/>
                <w:szCs w:val="22"/>
              </w:rPr>
              <w:t xml:space="preserve"> effectively</w:t>
            </w:r>
            <w:r w:rsidR="00D55103">
              <w:rPr>
                <w:sz w:val="22"/>
                <w:szCs w:val="22"/>
              </w:rPr>
              <w:t xml:space="preserve">.  Instead, the FCC finds </w:t>
            </w:r>
            <w:r>
              <w:rPr>
                <w:sz w:val="22"/>
                <w:szCs w:val="22"/>
              </w:rPr>
              <w:t>that two forms</w:t>
            </w:r>
            <w:r w:rsidR="00D55103">
              <w:rPr>
                <w:sz w:val="22"/>
                <w:szCs w:val="22"/>
              </w:rPr>
              <w:t xml:space="preserve"> of wireless messaging </w:t>
            </w:r>
            <w:r>
              <w:rPr>
                <w:sz w:val="22"/>
                <w:szCs w:val="22"/>
              </w:rPr>
              <w:t xml:space="preserve">services, SMS and Multimedia Messaging Service (MMS), are “information services” under the Communications Act.  </w:t>
            </w:r>
            <w:r w:rsidR="00D55103">
              <w:rPr>
                <w:sz w:val="22"/>
                <w:szCs w:val="22"/>
              </w:rPr>
              <w:t>With this decision, the FCC</w:t>
            </w:r>
            <w:r w:rsidR="00C82F69">
              <w:rPr>
                <w:sz w:val="22"/>
                <w:szCs w:val="22"/>
              </w:rPr>
              <w:t xml:space="preserve"> </w:t>
            </w:r>
            <w:r w:rsidR="00D55103">
              <w:rPr>
                <w:sz w:val="22"/>
                <w:szCs w:val="22"/>
              </w:rPr>
              <w:t xml:space="preserve">empowers </w:t>
            </w:r>
            <w:r w:rsidR="00C82F69">
              <w:rPr>
                <w:sz w:val="22"/>
                <w:szCs w:val="22"/>
              </w:rPr>
              <w:t xml:space="preserve">wireless providers to continue </w:t>
            </w:r>
            <w:r w:rsidR="00D55103">
              <w:rPr>
                <w:sz w:val="22"/>
                <w:szCs w:val="22"/>
              </w:rPr>
              <w:t>taking action</w:t>
            </w:r>
            <w:r w:rsidR="00C82F69">
              <w:rPr>
                <w:sz w:val="22"/>
                <w:szCs w:val="22"/>
              </w:rPr>
              <w:t xml:space="preserve"> to protect American consumers from unwanted text messages.</w:t>
            </w:r>
            <w:r w:rsidRPr="008574D8" w:rsidR="00FF558F">
              <w:rPr>
                <w:sz w:val="22"/>
                <w:szCs w:val="22"/>
              </w:rPr>
              <w:t xml:space="preserve"> </w:t>
            </w:r>
          </w:p>
          <w:p w:rsidR="002641CE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65E72" w:rsidRPr="00F65E72" w:rsidP="00F65E72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65E72">
              <w:rPr>
                <w:sz w:val="22"/>
                <w:szCs w:val="22"/>
              </w:rPr>
              <w:t>Action by the Commission December 12, 2018 by Declaratory Ruling (FCC 18-178).  Chairman Pai, Co</w:t>
            </w:r>
            <w:r>
              <w:rPr>
                <w:sz w:val="22"/>
                <w:szCs w:val="22"/>
              </w:rPr>
              <w:t xml:space="preserve">mmissioners O’Rielly and Carr </w:t>
            </w:r>
            <w:r w:rsidRPr="00F65E72">
              <w:rPr>
                <w:sz w:val="22"/>
                <w:szCs w:val="22"/>
              </w:rPr>
              <w:t>approving.  Co</w:t>
            </w:r>
            <w:r>
              <w:rPr>
                <w:sz w:val="22"/>
                <w:szCs w:val="22"/>
              </w:rPr>
              <w:t xml:space="preserve">mmissioner </w:t>
            </w:r>
            <w:r w:rsidRPr="00F65E72">
              <w:rPr>
                <w:sz w:val="22"/>
                <w:szCs w:val="22"/>
              </w:rPr>
              <w:t xml:space="preserve">Rosenworcel </w:t>
            </w:r>
            <w:r>
              <w:rPr>
                <w:sz w:val="22"/>
                <w:szCs w:val="22"/>
              </w:rPr>
              <w:t xml:space="preserve">dissenting.  </w:t>
            </w:r>
            <w:r w:rsidRPr="00F65E72">
              <w:rPr>
                <w:sz w:val="22"/>
                <w:szCs w:val="22"/>
              </w:rPr>
              <w:t>Chairman Pai, Commissioners O’Rielly, Carr, and Rosenworcel issuing separate statements.</w:t>
            </w:r>
          </w:p>
          <w:p w:rsidR="00F65E72" w:rsidRPr="00F65E72" w:rsidP="00F65E72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65E72" w:rsidP="00F65E72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65E72">
              <w:rPr>
                <w:sz w:val="22"/>
                <w:szCs w:val="22"/>
              </w:rPr>
              <w:t>WT Docket No. 08-7</w:t>
            </w:r>
          </w:p>
          <w:p w:rsidR="00F65E72" w:rsidRPr="008574D8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7A73A9F"/>
    <w:multiLevelType w:val="hybridMultilevel"/>
    <w:tmpl w:val="188C0D4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33621"/>
    <w:multiLevelType w:val="hybridMultilevel"/>
    <w:tmpl w:val="643E13A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D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D6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3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3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30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