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NEW ENGLAND INC.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9C6EF1">
        <w:rPr>
          <w:szCs w:val="22"/>
        </w:rPr>
        <w:t>23</w:t>
      </w:r>
      <w:r>
        <w:rPr>
          <w:szCs w:val="22"/>
        </w:rPr>
        <w:tab/>
      </w:r>
      <w:r>
        <w:rPr>
          <w:szCs w:val="22"/>
        </w:rPr>
        <w:tab/>
      </w:r>
      <w:r>
        <w:rPr>
          <w:szCs w:val="22"/>
        </w:rPr>
        <w:tab/>
      </w:r>
      <w:r>
        <w:rPr>
          <w:szCs w:val="22"/>
        </w:rPr>
        <w:tab/>
      </w:r>
      <w:r>
        <w:rPr>
          <w:szCs w:val="22"/>
        </w:rPr>
        <w:tab/>
        <w:t xml:space="preserve">        </w:t>
      </w:r>
      <w:r w:rsidR="00DB5CD2">
        <w:rPr>
          <w:szCs w:val="22"/>
        </w:rPr>
        <w:t xml:space="preserve">  February 8</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NCD-28</w:t>
      </w:r>
      <w:r w:rsidR="00DB5CD2">
        <w:rPr>
          <w:szCs w:val="22"/>
        </w:rPr>
        <w:t>89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Verizon New England Inc.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C73486">
          <w:rPr>
            <w:rStyle w:val="Hyperlink"/>
            <w:szCs w:val="22"/>
          </w:rPr>
          <w:t>http://www.verizon.com/about/terms-conditions/network-disclosures</w:t>
        </w:r>
      </w:hyperlink>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3600"/>
        <w:gridCol w:w="2340"/>
      </w:tblGrid>
      <w:tr w:rsidTr="006F74A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80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3600" w:type="dxa"/>
            <w:shd w:val="clear" w:color="auto" w:fill="auto"/>
          </w:tcPr>
          <w:p w:rsidR="00CA65AF" w:rsidRPr="007E723C" w:rsidP="009206C3">
            <w:pPr>
              <w:tabs>
                <w:tab w:val="left" w:pos="0"/>
              </w:tabs>
              <w:suppressAutoHyphens/>
              <w:rPr>
                <w:b/>
                <w:szCs w:val="22"/>
              </w:rPr>
            </w:pPr>
            <w:r>
              <w:rPr>
                <w:b/>
                <w:szCs w:val="22"/>
              </w:rPr>
              <w:t>Location of Change(s)</w:t>
            </w:r>
          </w:p>
        </w:tc>
        <w:tc>
          <w:tcPr>
            <w:tcW w:w="2340" w:type="dxa"/>
            <w:shd w:val="clear" w:color="auto" w:fill="auto"/>
          </w:tcPr>
          <w:p w:rsidR="00CA65AF" w:rsidRPr="007E723C" w:rsidP="009206C3">
            <w:pPr>
              <w:tabs>
                <w:tab w:val="left" w:pos="0"/>
              </w:tabs>
              <w:suppressAutoHyphens/>
              <w:rPr>
                <w:b/>
                <w:szCs w:val="22"/>
              </w:rPr>
            </w:pPr>
            <w:r>
              <w:rPr>
                <w:b/>
                <w:szCs w:val="22"/>
              </w:rPr>
              <w:t xml:space="preserve">Originally </w:t>
            </w:r>
            <w:r w:rsidR="00F01589">
              <w:rPr>
                <w:b/>
                <w:szCs w:val="22"/>
              </w:rPr>
              <w:t xml:space="preserve">Planned </w:t>
            </w:r>
            <w:r w:rsidRPr="007E723C" w:rsidR="00F01589">
              <w:rPr>
                <w:b/>
                <w:szCs w:val="22"/>
              </w:rPr>
              <w:t>Implementation Date(s)</w:t>
            </w:r>
          </w:p>
        </w:tc>
      </w:tr>
      <w:tr w:rsidTr="006F74A7">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2018</w:t>
            </w:r>
            <w:r w:rsidRPr="00A549C7">
              <w:rPr>
                <w:bCs/>
                <w:szCs w:val="22"/>
              </w:rPr>
              <w:t>-0</w:t>
            </w:r>
            <w:r w:rsidR="000D46D0">
              <w:rPr>
                <w:bCs/>
                <w:szCs w:val="22"/>
              </w:rPr>
              <w:t>4</w:t>
            </w:r>
            <w:r w:rsidRPr="00A549C7">
              <w:rPr>
                <w:bCs/>
                <w:szCs w:val="22"/>
              </w:rPr>
              <w:t>-A-</w:t>
            </w:r>
            <w:r>
              <w:rPr>
                <w:bCs/>
                <w:szCs w:val="22"/>
              </w:rPr>
              <w:t>MA</w:t>
            </w:r>
          </w:p>
        </w:tc>
        <w:tc>
          <w:tcPr>
            <w:tcW w:w="180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sidR="000D46D0">
              <w:rPr>
                <w:szCs w:val="22"/>
              </w:rPr>
              <w:t>premises</w:t>
            </w:r>
            <w:r w:rsidRPr="000C58AD">
              <w:rPr>
                <w:szCs w:val="22"/>
              </w:rPr>
              <w:t xml:space="preserve"> network infrastructure.</w:t>
            </w:r>
          </w:p>
        </w:tc>
        <w:tc>
          <w:tcPr>
            <w:tcW w:w="3600" w:type="dxa"/>
            <w:shd w:val="clear" w:color="auto" w:fill="auto"/>
          </w:tcPr>
          <w:p w:rsidR="00CA65AF" w:rsidRPr="00EB7387" w:rsidP="008A6823">
            <w:pPr>
              <w:autoSpaceDE w:val="0"/>
              <w:autoSpaceDN w:val="0"/>
              <w:adjustRightInd w:val="0"/>
              <w:rPr>
                <w:b/>
                <w:szCs w:val="22"/>
              </w:rPr>
            </w:pPr>
            <w:r>
              <w:rPr>
                <w:szCs w:val="22"/>
              </w:rPr>
              <w:t>I</w:t>
            </w:r>
            <w:r w:rsidRPr="004658B5">
              <w:rPr>
                <w:szCs w:val="22"/>
              </w:rPr>
              <w:t xml:space="preserve">n the following </w:t>
            </w:r>
            <w:r>
              <w:rPr>
                <w:szCs w:val="22"/>
              </w:rPr>
              <w:t>Wire Center in Massachusetts</w:t>
            </w:r>
            <w:r w:rsidRPr="004658B5">
              <w:rPr>
                <w:szCs w:val="22"/>
              </w:rPr>
              <w:t xml:space="preserve">:  </w:t>
            </w:r>
            <w:r w:rsidR="008D4EC9">
              <w:rPr>
                <w:szCs w:val="22"/>
              </w:rPr>
              <w:t>Bowdoin MA</w:t>
            </w:r>
            <w:r>
              <w:rPr>
                <w:szCs w:val="22"/>
              </w:rPr>
              <w:t xml:space="preserve"> (</w:t>
            </w:r>
            <w:r w:rsidR="008D4EC9">
              <w:rPr>
                <w:szCs w:val="22"/>
              </w:rPr>
              <w:t>BSTNMABO</w:t>
            </w:r>
            <w:r>
              <w:rPr>
                <w:szCs w:val="22"/>
              </w:rPr>
              <w:t xml:space="preserve">) </w:t>
            </w:r>
            <w:r w:rsidRPr="00335B85">
              <w:rPr>
                <w:szCs w:val="22"/>
              </w:rPr>
              <w:t>&amp; at facilities associated with the locations served by th</w:t>
            </w:r>
            <w:r w:rsidR="008D4EC9">
              <w:rPr>
                <w:szCs w:val="22"/>
              </w:rPr>
              <w:t>is</w:t>
            </w:r>
            <w:r>
              <w:rPr>
                <w:szCs w:val="22"/>
              </w:rPr>
              <w:t xml:space="preserve"> </w:t>
            </w:r>
            <w:r w:rsidRPr="00335B85">
              <w:rPr>
                <w:szCs w:val="22"/>
              </w:rPr>
              <w:t>wire center listed in Exhibit A to the notice under Copper Retirement ID No. 201</w:t>
            </w:r>
            <w:r>
              <w:rPr>
                <w:szCs w:val="22"/>
              </w:rPr>
              <w:t>8</w:t>
            </w:r>
            <w:r w:rsidRPr="00335B85">
              <w:rPr>
                <w:szCs w:val="22"/>
              </w:rPr>
              <w:t>-0</w:t>
            </w:r>
            <w:r w:rsidR="008D4EC9">
              <w:rPr>
                <w:szCs w:val="22"/>
              </w:rPr>
              <w:t>4</w:t>
            </w:r>
            <w:r w:rsidRPr="00335B85">
              <w:rPr>
                <w:szCs w:val="22"/>
              </w:rPr>
              <w:t>-</w:t>
            </w:r>
            <w:r>
              <w:rPr>
                <w:szCs w:val="22"/>
              </w:rPr>
              <w:t>A</w:t>
            </w:r>
            <w:r w:rsidRPr="00335B85">
              <w:rPr>
                <w:szCs w:val="22"/>
              </w:rPr>
              <w:t>-</w:t>
            </w:r>
            <w:r>
              <w:rPr>
                <w:szCs w:val="22"/>
              </w:rPr>
              <w:t>MA</w:t>
            </w:r>
            <w:r w:rsidRPr="00335B85">
              <w:rPr>
                <w:szCs w:val="22"/>
              </w:rPr>
              <w:t xml:space="preserve"> at </w:t>
            </w:r>
            <w:hyperlink r:id="rId5" w:history="1">
              <w:r w:rsidRPr="00335B85">
                <w:rPr>
                  <w:rStyle w:val="Hyperlink"/>
                  <w:szCs w:val="22"/>
                </w:rPr>
                <w:t>http://www.verizon.com/about/terms-conditions/network-disclosures</w:t>
              </w:r>
            </w:hyperlink>
            <w:r w:rsidRPr="00A07CB4">
              <w:rPr>
                <w:szCs w:val="22"/>
              </w:rPr>
              <w:t>.</w:t>
            </w:r>
          </w:p>
        </w:tc>
        <w:tc>
          <w:tcPr>
            <w:tcW w:w="2340" w:type="dxa"/>
            <w:shd w:val="clear" w:color="auto" w:fill="auto"/>
          </w:tcPr>
          <w:p w:rsidR="00CA65AF" w:rsidRPr="00DB5CD2" w:rsidP="009206C3">
            <w:pPr>
              <w:tabs>
                <w:tab w:val="left" w:pos="0"/>
              </w:tabs>
              <w:suppressAutoHyphens/>
              <w:rPr>
                <w:b/>
                <w:szCs w:val="22"/>
              </w:rPr>
            </w:pPr>
            <w:r>
              <w:rPr>
                <w:szCs w:val="22"/>
              </w:rPr>
              <w:t>On or after Ma</w:t>
            </w:r>
            <w:r w:rsidR="008D4EC9">
              <w:rPr>
                <w:szCs w:val="22"/>
              </w:rPr>
              <w:t>y</w:t>
            </w:r>
            <w:r>
              <w:rPr>
                <w:szCs w:val="22"/>
              </w:rPr>
              <w:t xml:space="preserve"> </w:t>
            </w:r>
            <w:r w:rsidR="008D4EC9">
              <w:rPr>
                <w:szCs w:val="22"/>
              </w:rPr>
              <w:t>3</w:t>
            </w:r>
            <w:r>
              <w:rPr>
                <w:szCs w:val="22"/>
              </w:rPr>
              <w:t>, 2019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bookmarkStart w:id="2" w:name="_Hlk459773"/>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1D18B2" w:rsidP="00EB08B4">
      <w:pPr>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bookmarkEnd w:id="2"/>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113059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C58AD"/>
    <w:rsid w:val="000D46D0"/>
    <w:rsid w:val="001140CF"/>
    <w:rsid w:val="00130064"/>
    <w:rsid w:val="001454F9"/>
    <w:rsid w:val="001706B7"/>
    <w:rsid w:val="001B46A7"/>
    <w:rsid w:val="001D18B2"/>
    <w:rsid w:val="00231043"/>
    <w:rsid w:val="002463B6"/>
    <w:rsid w:val="002A1AA0"/>
    <w:rsid w:val="002D783A"/>
    <w:rsid w:val="00323CD4"/>
    <w:rsid w:val="00335B85"/>
    <w:rsid w:val="004658B5"/>
    <w:rsid w:val="004873FE"/>
    <w:rsid w:val="004C3D68"/>
    <w:rsid w:val="004F48EF"/>
    <w:rsid w:val="00546004"/>
    <w:rsid w:val="00567BD5"/>
    <w:rsid w:val="005833F6"/>
    <w:rsid w:val="00585588"/>
    <w:rsid w:val="00596841"/>
    <w:rsid w:val="0063533E"/>
    <w:rsid w:val="00646DE9"/>
    <w:rsid w:val="00671064"/>
    <w:rsid w:val="00691ADD"/>
    <w:rsid w:val="006A2E3C"/>
    <w:rsid w:val="006E7B5B"/>
    <w:rsid w:val="006F74A7"/>
    <w:rsid w:val="007868C8"/>
    <w:rsid w:val="007E723C"/>
    <w:rsid w:val="007F510F"/>
    <w:rsid w:val="00804C85"/>
    <w:rsid w:val="0081179F"/>
    <w:rsid w:val="0083048C"/>
    <w:rsid w:val="00877F45"/>
    <w:rsid w:val="008961DF"/>
    <w:rsid w:val="008A6823"/>
    <w:rsid w:val="008D4EC9"/>
    <w:rsid w:val="00903DBD"/>
    <w:rsid w:val="009206C3"/>
    <w:rsid w:val="009C555B"/>
    <w:rsid w:val="009C6EF1"/>
    <w:rsid w:val="00A0334A"/>
    <w:rsid w:val="00A07CB4"/>
    <w:rsid w:val="00A549C7"/>
    <w:rsid w:val="00AC191A"/>
    <w:rsid w:val="00B2754A"/>
    <w:rsid w:val="00BB6E7C"/>
    <w:rsid w:val="00C2582B"/>
    <w:rsid w:val="00C613F7"/>
    <w:rsid w:val="00C663DD"/>
    <w:rsid w:val="00C73486"/>
    <w:rsid w:val="00CA65AF"/>
    <w:rsid w:val="00D45146"/>
    <w:rsid w:val="00D954C4"/>
    <w:rsid w:val="00DB5CD2"/>
    <w:rsid w:val="00E13AE3"/>
    <w:rsid w:val="00E25608"/>
    <w:rsid w:val="00E37281"/>
    <w:rsid w:val="00E91052"/>
    <w:rsid w:val="00EA17C2"/>
    <w:rsid w:val="00EB08B4"/>
    <w:rsid w:val="00EB7387"/>
    <w:rsid w:val="00EB7576"/>
    <w:rsid w:val="00EC7DC8"/>
    <w:rsid w:val="00F01589"/>
    <w:rsid w:val="00F046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