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75719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60D72">
              <w:rPr>
                <w:b/>
                <w:bCs/>
                <w:sz w:val="26"/>
                <w:szCs w:val="26"/>
              </w:rPr>
              <w:t>ISSUES REPORT ON ILLEGAL ROBOCALLS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Report Details Efforts to Combat Illegal Robocalls</w:t>
            </w:r>
            <w:r w:rsidR="00F14953">
              <w:rPr>
                <w:b/>
                <w:bCs/>
                <w:i/>
              </w:rPr>
              <w:t xml:space="preserve"> &amp; Looks to Possible Next Steps</w:t>
            </w:r>
          </w:p>
          <w:p w:rsidR="00F61155" w:rsidRPr="00E23F77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A60D72" w:rsidR="00A60D72">
              <w:rPr>
                <w:sz w:val="22"/>
                <w:szCs w:val="22"/>
              </w:rPr>
              <w:t>February</w:t>
            </w:r>
            <w:r w:rsidRPr="00A60D72" w:rsidR="000E049E">
              <w:rPr>
                <w:sz w:val="22"/>
                <w:szCs w:val="22"/>
              </w:rPr>
              <w:t xml:space="preserve"> </w:t>
            </w:r>
            <w:r w:rsidRPr="007D6006" w:rsidR="007D6006">
              <w:rPr>
                <w:sz w:val="22"/>
                <w:szCs w:val="22"/>
              </w:rPr>
              <w:t>14</w:t>
            </w:r>
            <w:r w:rsidR="00065E2D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D861EE">
              <w:rPr>
                <w:sz w:val="22"/>
                <w:szCs w:val="22"/>
              </w:rPr>
              <w:t>—</w:t>
            </w:r>
            <w:r w:rsidR="00A1520E">
              <w:rPr>
                <w:sz w:val="22"/>
                <w:szCs w:val="22"/>
              </w:rPr>
              <w:t>F</w:t>
            </w:r>
            <w:r w:rsidR="004F373D">
              <w:rPr>
                <w:sz w:val="22"/>
                <w:szCs w:val="22"/>
              </w:rPr>
              <w:t xml:space="preserve">ederal </w:t>
            </w:r>
            <w:r w:rsidR="00A1520E">
              <w:rPr>
                <w:sz w:val="22"/>
                <w:szCs w:val="22"/>
              </w:rPr>
              <w:t>C</w:t>
            </w:r>
            <w:r w:rsidR="004F373D">
              <w:rPr>
                <w:sz w:val="22"/>
                <w:szCs w:val="22"/>
              </w:rPr>
              <w:t xml:space="preserve">ommunications </w:t>
            </w:r>
            <w:r w:rsidR="00A1520E">
              <w:rPr>
                <w:sz w:val="22"/>
                <w:szCs w:val="22"/>
              </w:rPr>
              <w:t>C</w:t>
            </w:r>
            <w:r w:rsidR="004F373D">
              <w:rPr>
                <w:sz w:val="22"/>
                <w:szCs w:val="22"/>
              </w:rPr>
              <w:t>ommission</w:t>
            </w:r>
            <w:r w:rsidR="00A1520E">
              <w:rPr>
                <w:sz w:val="22"/>
                <w:szCs w:val="22"/>
              </w:rPr>
              <w:t xml:space="preserve"> Chairman Ajit Pai today announced the release of </w:t>
            </w:r>
            <w:r w:rsidR="004F373D">
              <w:rPr>
                <w:sz w:val="22"/>
                <w:szCs w:val="22"/>
              </w:rPr>
              <w:t xml:space="preserve">the agency’s </w:t>
            </w:r>
            <w:r w:rsidR="00A60D72">
              <w:rPr>
                <w:sz w:val="22"/>
                <w:szCs w:val="22"/>
              </w:rPr>
              <w:t>first ever report on illegal robocalls.</w:t>
            </w:r>
            <w:r w:rsidR="00A55605">
              <w:rPr>
                <w:sz w:val="22"/>
                <w:szCs w:val="22"/>
              </w:rPr>
              <w:t xml:space="preserve">  </w:t>
            </w:r>
            <w:r w:rsidR="00AE75B9">
              <w:rPr>
                <w:sz w:val="22"/>
                <w:szCs w:val="22"/>
              </w:rPr>
              <w:t>Under Chairman Pai, c</w:t>
            </w:r>
            <w:r w:rsidR="00A55605">
              <w:rPr>
                <w:sz w:val="22"/>
                <w:szCs w:val="22"/>
              </w:rPr>
              <w:t xml:space="preserve">ombatting illegal robocalls and malicious spoofing has been the agency’s top consumer protection priority.  As the </w:t>
            </w:r>
            <w:r w:rsidR="00FC4EDF">
              <w:rPr>
                <w:sz w:val="22"/>
                <w:szCs w:val="22"/>
              </w:rPr>
              <w:t xml:space="preserve">new </w:t>
            </w:r>
            <w:r w:rsidR="00A55605">
              <w:rPr>
                <w:sz w:val="22"/>
                <w:szCs w:val="22"/>
              </w:rPr>
              <w:t>report outlines, the agency has taken on this challenge with an aggressive combination o</w:t>
            </w:r>
            <w:r w:rsidR="00FC4EDF">
              <w:rPr>
                <w:sz w:val="22"/>
                <w:szCs w:val="22"/>
              </w:rPr>
              <w:t>f enforcement, policy and regulatory improvements, and partnership</w:t>
            </w:r>
            <w:r w:rsidR="00AE75B9">
              <w:rPr>
                <w:sz w:val="22"/>
                <w:szCs w:val="22"/>
              </w:rPr>
              <w:t>s</w:t>
            </w:r>
            <w:r w:rsidR="00FC4EDF">
              <w:rPr>
                <w:sz w:val="22"/>
                <w:szCs w:val="22"/>
              </w:rPr>
              <w:t xml:space="preserve"> with public and private stakeholders. 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C4ED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No consumer wants to be bombarded by spoofed </w:t>
            </w:r>
            <w:r>
              <w:rPr>
                <w:sz w:val="22"/>
                <w:szCs w:val="22"/>
              </w:rPr>
              <w:t>robocalls</w:t>
            </w:r>
            <w:r w:rsidR="009831E4">
              <w:rPr>
                <w:sz w:val="22"/>
                <w:szCs w:val="22"/>
              </w:rPr>
              <w:t>—they’re a waste of time at best and a scam at worst</w:t>
            </w:r>
            <w:r>
              <w:rPr>
                <w:sz w:val="22"/>
                <w:szCs w:val="22"/>
              </w:rPr>
              <w:t>,” said Chairman Pai.  “As this report makes clear, we’re steadfastly focus</w:t>
            </w:r>
            <w:r w:rsidR="009831E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on addressing this </w:t>
            </w:r>
            <w:r w:rsidR="001608E1">
              <w:rPr>
                <w:sz w:val="22"/>
                <w:szCs w:val="22"/>
              </w:rPr>
              <w:t xml:space="preserve">serious </w:t>
            </w:r>
            <w:r w:rsidR="00AE75B9">
              <w:rPr>
                <w:sz w:val="22"/>
                <w:szCs w:val="22"/>
              </w:rPr>
              <w:t>problem</w:t>
            </w:r>
            <w:r>
              <w:rPr>
                <w:sz w:val="22"/>
                <w:szCs w:val="22"/>
              </w:rPr>
              <w:t>.  There</w:t>
            </w:r>
            <w:r w:rsidR="009831E4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no easy </w:t>
            </w:r>
            <w:r w:rsidR="001608E1">
              <w:rPr>
                <w:sz w:val="22"/>
                <w:szCs w:val="22"/>
              </w:rPr>
              <w:t xml:space="preserve">or single </w:t>
            </w:r>
            <w:r>
              <w:rPr>
                <w:sz w:val="22"/>
                <w:szCs w:val="22"/>
              </w:rPr>
              <w:t>answer, but by using every tool in our toolbox</w:t>
            </w:r>
            <w:r w:rsidR="00AE75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2750F">
              <w:rPr>
                <w:sz w:val="22"/>
                <w:szCs w:val="22"/>
              </w:rPr>
              <w:t xml:space="preserve">we are </w:t>
            </w:r>
            <w:r w:rsidR="006C0FBC">
              <w:rPr>
                <w:sz w:val="22"/>
                <w:szCs w:val="22"/>
              </w:rPr>
              <w:t>fighting against</w:t>
            </w:r>
            <w:r w:rsidR="003D7F21">
              <w:rPr>
                <w:sz w:val="22"/>
                <w:szCs w:val="22"/>
              </w:rPr>
              <w:t xml:space="preserve"> the</w:t>
            </w:r>
            <w:r w:rsidR="0032750F">
              <w:rPr>
                <w:sz w:val="22"/>
                <w:szCs w:val="22"/>
              </w:rPr>
              <w:t xml:space="preserve"> onslaught</w:t>
            </w:r>
            <w:r w:rsidR="009831E4">
              <w:rPr>
                <w:sz w:val="22"/>
                <w:szCs w:val="22"/>
              </w:rPr>
              <w:t xml:space="preserve"> </w:t>
            </w:r>
            <w:r w:rsidR="001608E1">
              <w:rPr>
                <w:sz w:val="22"/>
                <w:szCs w:val="22"/>
              </w:rPr>
              <w:t xml:space="preserve">of unwanted calls </w:t>
            </w:r>
            <w:r w:rsidR="009831E4">
              <w:rPr>
                <w:sz w:val="22"/>
                <w:szCs w:val="22"/>
              </w:rPr>
              <w:t>that has led a lot of consumers to stop answering the phone altogether</w:t>
            </w:r>
            <w:r w:rsidR="0032750F">
              <w:rPr>
                <w:sz w:val="22"/>
                <w:szCs w:val="22"/>
              </w:rPr>
              <w:t>.”</w:t>
            </w:r>
          </w:p>
          <w:p w:rsidR="0032750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2750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93B9B">
              <w:rPr>
                <w:b/>
                <w:sz w:val="22"/>
                <w:szCs w:val="22"/>
              </w:rPr>
              <w:t>Policy</w:t>
            </w:r>
            <w:r>
              <w:rPr>
                <w:sz w:val="22"/>
                <w:szCs w:val="22"/>
              </w:rPr>
              <w:t xml:space="preserve"> – The </w:t>
            </w:r>
            <w:r w:rsidR="009831E4">
              <w:rPr>
                <w:sz w:val="22"/>
                <w:szCs w:val="22"/>
              </w:rPr>
              <w:t>Robocall R</w:t>
            </w:r>
            <w:r>
              <w:rPr>
                <w:sz w:val="22"/>
                <w:szCs w:val="22"/>
              </w:rPr>
              <w:t>eport discuss</w:t>
            </w:r>
            <w:r w:rsidR="00AE75B9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widespread implementation by providers of the proactive blocking of </w:t>
            </w:r>
            <w:r w:rsidRPr="00A11D35">
              <w:rPr>
                <w:sz w:val="22"/>
                <w:szCs w:val="22"/>
              </w:rPr>
              <w:t>invalid, unallocate</w:t>
            </w:r>
            <w:r w:rsidRPr="00A11D35">
              <w:rPr>
                <w:sz w:val="22"/>
                <w:szCs w:val="22"/>
              </w:rPr>
              <w:t>d, and unused numbers</w:t>
            </w:r>
            <w:r w:rsidR="004F373D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as </w:t>
            </w:r>
            <w:hyperlink r:id="rId5" w:history="1">
              <w:r w:rsidRPr="0032750F">
                <w:rPr>
                  <w:rStyle w:val="Hyperlink"/>
                  <w:sz w:val="22"/>
                  <w:szCs w:val="22"/>
                </w:rPr>
                <w:t>authorized</w:t>
              </w:r>
            </w:hyperlink>
            <w:r>
              <w:rPr>
                <w:sz w:val="22"/>
                <w:szCs w:val="22"/>
              </w:rPr>
              <w:t xml:space="preserve"> by a 2017 FCC rule change.  The report explains how hundreds of consumer-initiated call-blocking services have been developed and</w:t>
            </w:r>
            <w:r>
              <w:rPr>
                <w:sz w:val="22"/>
                <w:szCs w:val="22"/>
              </w:rPr>
              <w:t xml:space="preserve"> in many cases are available for free to consumers.  It reports on significant progress made toward </w:t>
            </w:r>
            <w:hyperlink r:id="rId6" w:history="1">
              <w:r w:rsidRPr="00AE75B9">
                <w:rPr>
                  <w:rStyle w:val="Hyperlink"/>
                  <w:sz w:val="22"/>
                  <w:szCs w:val="22"/>
                </w:rPr>
                <w:t>caller ID authentication</w:t>
              </w:r>
            </w:hyperlink>
            <w:r>
              <w:rPr>
                <w:sz w:val="22"/>
                <w:szCs w:val="22"/>
              </w:rPr>
              <w:t xml:space="preserve"> through adoption and implementation of STIR/SHAKEN standards by networks.  </w:t>
            </w:r>
            <w:r w:rsidR="00A1520E">
              <w:rPr>
                <w:sz w:val="22"/>
                <w:szCs w:val="22"/>
              </w:rPr>
              <w:t>And the report explains agency development of a reassigned number database to help legitimate callers avoid accidentally calling the wrong consumer when trying to reach a customer who had signed up for the service.</w:t>
            </w:r>
          </w:p>
          <w:p w:rsidR="00793B9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93B9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93B9B">
              <w:rPr>
                <w:b/>
                <w:sz w:val="22"/>
                <w:szCs w:val="22"/>
              </w:rPr>
              <w:t>Enforcement</w:t>
            </w:r>
            <w:r>
              <w:rPr>
                <w:sz w:val="22"/>
                <w:szCs w:val="22"/>
              </w:rPr>
              <w:t xml:space="preserve"> – The Robocall Report announ</w:t>
            </w:r>
            <w:r>
              <w:rPr>
                <w:sz w:val="22"/>
                <w:szCs w:val="22"/>
              </w:rPr>
              <w:t xml:space="preserve">ces that the FCC has </w:t>
            </w:r>
            <w:r w:rsidRPr="00A11D35">
              <w:rPr>
                <w:sz w:val="22"/>
                <w:szCs w:val="22"/>
              </w:rPr>
              <w:t xml:space="preserve">proposed or imposed monetary forfeitures totaling $245,923,500 against violators or apparent violators of either the Truth in Caller ID Act or the </w:t>
            </w:r>
            <w:r w:rsidR="00FD1B48">
              <w:rPr>
                <w:sz w:val="22"/>
                <w:szCs w:val="22"/>
              </w:rPr>
              <w:t xml:space="preserve">Telephone Consumer Protection Act </w:t>
            </w:r>
            <w:r>
              <w:rPr>
                <w:sz w:val="22"/>
                <w:szCs w:val="22"/>
              </w:rPr>
              <w:t>since 2010</w:t>
            </w:r>
            <w:r w:rsidR="004F373D">
              <w:rPr>
                <w:sz w:val="22"/>
                <w:szCs w:val="22"/>
              </w:rPr>
              <w:t>—</w:t>
            </w:r>
            <w:r w:rsidR="00AE75B9">
              <w:rPr>
                <w:sz w:val="22"/>
                <w:szCs w:val="22"/>
              </w:rPr>
              <w:t xml:space="preserve">the vast majority of which has taken place in the last two years.  </w:t>
            </w:r>
            <w:r w:rsidR="00952622">
              <w:rPr>
                <w:sz w:val="22"/>
                <w:szCs w:val="22"/>
              </w:rPr>
              <w:t xml:space="preserve">The report also explains FCC efforts to push for industry-wide cooperation with agency </w:t>
            </w:r>
            <w:hyperlink r:id="rId7" w:history="1">
              <w:r w:rsidRPr="00A1520E" w:rsidR="00952622">
                <w:rPr>
                  <w:rStyle w:val="Hyperlink"/>
                  <w:sz w:val="22"/>
                  <w:szCs w:val="22"/>
                </w:rPr>
                <w:t>traceback</w:t>
              </w:r>
            </w:hyperlink>
            <w:r w:rsidR="00952622">
              <w:rPr>
                <w:sz w:val="22"/>
                <w:szCs w:val="22"/>
              </w:rPr>
              <w:t xml:space="preserve"> efforts</w:t>
            </w:r>
            <w:r w:rsidR="004F373D">
              <w:rPr>
                <w:sz w:val="22"/>
                <w:szCs w:val="22"/>
              </w:rPr>
              <w:t>—</w:t>
            </w:r>
            <w:r w:rsidR="00952622">
              <w:rPr>
                <w:sz w:val="22"/>
                <w:szCs w:val="22"/>
              </w:rPr>
              <w:t xml:space="preserve">a process by which government authorities can </w:t>
            </w:r>
            <w:r w:rsidRPr="00A11D35" w:rsidR="00A1520E">
              <w:rPr>
                <w:sz w:val="22"/>
                <w:szCs w:val="22"/>
              </w:rPr>
              <w:t>identify the origination of many telephone calls or text messages</w:t>
            </w:r>
            <w:r w:rsidR="00A1520E">
              <w:rPr>
                <w:sz w:val="22"/>
                <w:szCs w:val="22"/>
              </w:rPr>
              <w:t xml:space="preserve"> in order to catch those violating the law.  The report also</w:t>
            </w:r>
            <w:r>
              <w:rPr>
                <w:sz w:val="22"/>
                <w:szCs w:val="22"/>
              </w:rPr>
              <w:t xml:space="preserve"> highlights work done by the Federal Trade Commission under its authority, including </w:t>
            </w:r>
            <w:r w:rsidRPr="00793B9B">
              <w:rPr>
                <w:sz w:val="22"/>
                <w:szCs w:val="22"/>
              </w:rPr>
              <w:t>140 enforcement actions against companies and telemarketers for abandoned</w:t>
            </w:r>
            <w:r w:rsidR="009831E4">
              <w:rPr>
                <w:sz w:val="22"/>
                <w:szCs w:val="22"/>
              </w:rPr>
              <w:t>-</w:t>
            </w:r>
            <w:r w:rsidRPr="00793B9B">
              <w:rPr>
                <w:sz w:val="22"/>
                <w:szCs w:val="22"/>
              </w:rPr>
              <w:t>call, robocall</w:t>
            </w:r>
            <w:r w:rsidR="009831E4">
              <w:rPr>
                <w:sz w:val="22"/>
                <w:szCs w:val="22"/>
              </w:rPr>
              <w:t>,</w:t>
            </w:r>
            <w:r w:rsidRPr="00793B9B">
              <w:rPr>
                <w:sz w:val="22"/>
                <w:szCs w:val="22"/>
              </w:rPr>
              <w:t xml:space="preserve"> and Do Not Call Registry violations, recovering $50 million in civil penalties and $71 million in redress or disgorgement.</w:t>
            </w: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1520E" w:rsidRPr="00A1520E" w:rsidP="00A1520E">
            <w:pPr>
              <w:rPr>
                <w:sz w:val="22"/>
                <w:szCs w:val="22"/>
              </w:rPr>
            </w:pPr>
            <w:r w:rsidRPr="00A1520E">
              <w:rPr>
                <w:b/>
                <w:sz w:val="22"/>
                <w:szCs w:val="22"/>
              </w:rPr>
              <w:t>Partnerships &amp; Outreach</w:t>
            </w:r>
            <w:r w:rsidRPr="00A1520E">
              <w:rPr>
                <w:sz w:val="22"/>
                <w:szCs w:val="22"/>
              </w:rPr>
              <w:t xml:space="preserve"> – The </w:t>
            </w:r>
            <w:r w:rsidR="009831E4">
              <w:rPr>
                <w:sz w:val="22"/>
                <w:szCs w:val="22"/>
              </w:rPr>
              <w:t>Robocall R</w:t>
            </w:r>
            <w:r w:rsidRPr="00A1520E">
              <w:rPr>
                <w:sz w:val="22"/>
                <w:szCs w:val="22"/>
              </w:rPr>
              <w:t>ep</w:t>
            </w:r>
            <w:r w:rsidRPr="00A1520E">
              <w:rPr>
                <w:sz w:val="22"/>
                <w:szCs w:val="22"/>
              </w:rPr>
              <w:t xml:space="preserve">ort outlines numerous online resources for consumers facing a barrage of illegal robocalls and spoofed calls.  </w:t>
            </w:r>
            <w:r w:rsidR="009831E4">
              <w:rPr>
                <w:sz w:val="22"/>
                <w:szCs w:val="22"/>
              </w:rPr>
              <w:t xml:space="preserve">FCC </w:t>
            </w:r>
            <w:r w:rsidRPr="00A1520E">
              <w:rPr>
                <w:sz w:val="22"/>
                <w:szCs w:val="22"/>
              </w:rPr>
              <w:t xml:space="preserve">staff recently participated in two telephone town halls with AARP.  Staff has </w:t>
            </w:r>
            <w:r w:rsidR="009831E4">
              <w:rPr>
                <w:sz w:val="22"/>
                <w:szCs w:val="22"/>
              </w:rPr>
              <w:t xml:space="preserve">held in-person town halls across the country </w:t>
            </w:r>
            <w:r w:rsidRPr="00A1520E">
              <w:rPr>
                <w:sz w:val="22"/>
                <w:szCs w:val="22"/>
              </w:rPr>
              <w:t>to help consumers</w:t>
            </w:r>
            <w:r w:rsidR="00AE75B9">
              <w:rPr>
                <w:sz w:val="22"/>
                <w:szCs w:val="22"/>
              </w:rPr>
              <w:t xml:space="preserve"> </w:t>
            </w:r>
            <w:r w:rsidRPr="00A1520E">
              <w:rPr>
                <w:sz w:val="22"/>
                <w:szCs w:val="22"/>
              </w:rPr>
              <w:t>at libraries and senior centers in rural areas.  The FTC</w:t>
            </w:r>
            <w:r w:rsidR="00AE75B9">
              <w:rPr>
                <w:sz w:val="22"/>
                <w:szCs w:val="22"/>
              </w:rPr>
              <w:t xml:space="preserve"> </w:t>
            </w:r>
            <w:r w:rsidR="00264D89">
              <w:rPr>
                <w:sz w:val="22"/>
                <w:szCs w:val="22"/>
              </w:rPr>
              <w:t xml:space="preserve">has </w:t>
            </w:r>
            <w:r w:rsidR="00AE75B9">
              <w:rPr>
                <w:sz w:val="22"/>
                <w:szCs w:val="22"/>
              </w:rPr>
              <w:t>also</w:t>
            </w:r>
            <w:r w:rsidRPr="00A1520E">
              <w:rPr>
                <w:sz w:val="22"/>
                <w:szCs w:val="22"/>
              </w:rPr>
              <w:t xml:space="preserve"> engage</w:t>
            </w:r>
            <w:r w:rsidR="00264D89">
              <w:rPr>
                <w:sz w:val="22"/>
                <w:szCs w:val="22"/>
              </w:rPr>
              <w:t>d</w:t>
            </w:r>
            <w:r w:rsidRPr="00A1520E">
              <w:rPr>
                <w:sz w:val="22"/>
                <w:szCs w:val="22"/>
              </w:rPr>
              <w:t xml:space="preserve"> in similar outreach efforts.  Together, the agencies co-hosted a policy forum on illegal robocalls and an expo on technology used to combat scam calls. </w:t>
            </w:r>
          </w:p>
          <w:p w:rsidR="00A1520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60D7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1520E">
              <w:rPr>
                <w:b/>
                <w:sz w:val="22"/>
                <w:szCs w:val="22"/>
              </w:rPr>
              <w:t>Next Steps</w:t>
            </w:r>
            <w:r>
              <w:rPr>
                <w:sz w:val="22"/>
                <w:szCs w:val="22"/>
              </w:rPr>
              <w:t xml:space="preserve"> – Looking ahead, </w:t>
            </w:r>
            <w:r>
              <w:rPr>
                <w:sz w:val="22"/>
                <w:szCs w:val="22"/>
              </w:rPr>
              <w:t>the FCC is aware that some network upgrades are necessary to fully implement and utilize caller ID authentication standards.  The Commission is looking for further opportunit</w:t>
            </w:r>
            <w:r w:rsidR="004D0863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 to empower call blocking without blocking lega</w:t>
            </w:r>
            <w:r w:rsidR="004D086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calls.  The agency and its par</w:t>
            </w:r>
            <w:r>
              <w:rPr>
                <w:sz w:val="22"/>
                <w:szCs w:val="22"/>
              </w:rPr>
              <w:t xml:space="preserve">tners are also interested in ways to </w:t>
            </w:r>
            <w:r w:rsidRPr="00A60D72">
              <w:rPr>
                <w:sz w:val="22"/>
                <w:szCs w:val="22"/>
              </w:rPr>
              <w:t>expand consumer education and fraud prevention awareness programs</w:t>
            </w:r>
            <w:r>
              <w:rPr>
                <w:sz w:val="22"/>
                <w:szCs w:val="22"/>
              </w:rPr>
              <w:t xml:space="preserve"> to help American consumers. </w:t>
            </w:r>
          </w:p>
          <w:p w:rsidR="00A1520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1520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read the FCC’s first Robocall Report, visit: </w:t>
            </w:r>
            <w:hyperlink r:id="rId8" w:history="1">
              <w:r w:rsidRPr="00D974B2" w:rsidR="00CA5B94">
                <w:rPr>
                  <w:rStyle w:val="Hyperlink"/>
                  <w:sz w:val="22"/>
                  <w:szCs w:val="22"/>
                </w:rPr>
                <w:t>https://www.fcc.gov/document/report-robocalls</w:t>
              </w:r>
            </w:hyperlink>
            <w:r w:rsidR="00CA5B94">
              <w:rPr>
                <w:sz w:val="22"/>
                <w:szCs w:val="22"/>
              </w:rPr>
              <w:t xml:space="preserve"> 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</w:t>
            </w:r>
            <w:r w:rsidRPr="00986C92">
              <w:rPr>
                <w:bCs/>
                <w:i/>
                <w:sz w:val="18"/>
                <w:szCs w:val="18"/>
              </w:rPr>
              <w:t xml:space="preserve">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E23F77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AD4703"/>
    <w:multiLevelType w:val="hybridMultilevel"/>
    <w:tmpl w:val="1D22F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390E"/>
    <w:multiLevelType w:val="hybridMultilevel"/>
    <w:tmpl w:val="1BEC6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8E1"/>
    <w:rsid w:val="001733A6"/>
    <w:rsid w:val="001865A9"/>
    <w:rsid w:val="00187DB2"/>
    <w:rsid w:val="001B20BB"/>
    <w:rsid w:val="001C4370"/>
    <w:rsid w:val="001D3779"/>
    <w:rsid w:val="001E4583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4D89"/>
    <w:rsid w:val="00266966"/>
    <w:rsid w:val="00285C36"/>
    <w:rsid w:val="00294C0C"/>
    <w:rsid w:val="002A0934"/>
    <w:rsid w:val="002B1013"/>
    <w:rsid w:val="002B18DA"/>
    <w:rsid w:val="002D03E5"/>
    <w:rsid w:val="002E3F1D"/>
    <w:rsid w:val="002F31D0"/>
    <w:rsid w:val="00300359"/>
    <w:rsid w:val="0031773E"/>
    <w:rsid w:val="0032750F"/>
    <w:rsid w:val="00333871"/>
    <w:rsid w:val="00347716"/>
    <w:rsid w:val="003506E1"/>
    <w:rsid w:val="003727E3"/>
    <w:rsid w:val="00385A93"/>
    <w:rsid w:val="003910F1"/>
    <w:rsid w:val="003D7F21"/>
    <w:rsid w:val="003E42FC"/>
    <w:rsid w:val="003E5991"/>
    <w:rsid w:val="003F344A"/>
    <w:rsid w:val="00403FF0"/>
    <w:rsid w:val="00415505"/>
    <w:rsid w:val="0042046D"/>
    <w:rsid w:val="0042116E"/>
    <w:rsid w:val="00425AEF"/>
    <w:rsid w:val="00426518"/>
    <w:rsid w:val="00427B06"/>
    <w:rsid w:val="00441F59"/>
    <w:rsid w:val="00444E07"/>
    <w:rsid w:val="00444FA9"/>
    <w:rsid w:val="00460E8F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0863"/>
    <w:rsid w:val="004D3D85"/>
    <w:rsid w:val="004E2BD8"/>
    <w:rsid w:val="004F0F1F"/>
    <w:rsid w:val="004F373D"/>
    <w:rsid w:val="005022AA"/>
    <w:rsid w:val="00504845"/>
    <w:rsid w:val="0050757F"/>
    <w:rsid w:val="00516AD2"/>
    <w:rsid w:val="005456E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57C"/>
    <w:rsid w:val="006A2FC5"/>
    <w:rsid w:val="006A7D75"/>
    <w:rsid w:val="006B0A70"/>
    <w:rsid w:val="006B606A"/>
    <w:rsid w:val="006C04DB"/>
    <w:rsid w:val="006C0FBC"/>
    <w:rsid w:val="006C33AF"/>
    <w:rsid w:val="006D5D22"/>
    <w:rsid w:val="006E0324"/>
    <w:rsid w:val="006E4A76"/>
    <w:rsid w:val="006F1DBD"/>
    <w:rsid w:val="00700556"/>
    <w:rsid w:val="00701F11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B9B"/>
    <w:rsid w:val="00793D6F"/>
    <w:rsid w:val="00794090"/>
    <w:rsid w:val="007A44F8"/>
    <w:rsid w:val="007D21BF"/>
    <w:rsid w:val="007D6006"/>
    <w:rsid w:val="007F3C12"/>
    <w:rsid w:val="007F5205"/>
    <w:rsid w:val="008215E7"/>
    <w:rsid w:val="008259B1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2622"/>
    <w:rsid w:val="00961620"/>
    <w:rsid w:val="009734B6"/>
    <w:rsid w:val="0098096F"/>
    <w:rsid w:val="009831E4"/>
    <w:rsid w:val="0098437A"/>
    <w:rsid w:val="00986BB9"/>
    <w:rsid w:val="00986C92"/>
    <w:rsid w:val="00993C47"/>
    <w:rsid w:val="009972BC"/>
    <w:rsid w:val="009B4B16"/>
    <w:rsid w:val="009E54A1"/>
    <w:rsid w:val="009F4E25"/>
    <w:rsid w:val="009F5B1F"/>
    <w:rsid w:val="00A11D35"/>
    <w:rsid w:val="00A1520E"/>
    <w:rsid w:val="00A225A9"/>
    <w:rsid w:val="00A35DFD"/>
    <w:rsid w:val="00A55605"/>
    <w:rsid w:val="00A60D72"/>
    <w:rsid w:val="00A702DF"/>
    <w:rsid w:val="00A728F0"/>
    <w:rsid w:val="00A775A3"/>
    <w:rsid w:val="00A81700"/>
    <w:rsid w:val="00A81B5B"/>
    <w:rsid w:val="00A82FAD"/>
    <w:rsid w:val="00A9673A"/>
    <w:rsid w:val="00A96EF2"/>
    <w:rsid w:val="00AA2CFE"/>
    <w:rsid w:val="00AA5C35"/>
    <w:rsid w:val="00AA5ED9"/>
    <w:rsid w:val="00AB04B2"/>
    <w:rsid w:val="00AC0A38"/>
    <w:rsid w:val="00AC4E0E"/>
    <w:rsid w:val="00AC517B"/>
    <w:rsid w:val="00AD0D19"/>
    <w:rsid w:val="00AD2935"/>
    <w:rsid w:val="00AE75B9"/>
    <w:rsid w:val="00AF051B"/>
    <w:rsid w:val="00B037A2"/>
    <w:rsid w:val="00B31870"/>
    <w:rsid w:val="00B320B8"/>
    <w:rsid w:val="00B35EE2"/>
    <w:rsid w:val="00B36DEF"/>
    <w:rsid w:val="00B57131"/>
    <w:rsid w:val="00B62F2C"/>
    <w:rsid w:val="00B71F3D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3E04"/>
    <w:rsid w:val="00C432E4"/>
    <w:rsid w:val="00C70C26"/>
    <w:rsid w:val="00C72001"/>
    <w:rsid w:val="00C772B7"/>
    <w:rsid w:val="00C80347"/>
    <w:rsid w:val="00CA5B94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4B2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3F7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5B8E"/>
    <w:rsid w:val="00E87C13"/>
    <w:rsid w:val="00E94CD9"/>
    <w:rsid w:val="00EA1A76"/>
    <w:rsid w:val="00EA290B"/>
    <w:rsid w:val="00EE0E90"/>
    <w:rsid w:val="00EF3BCA"/>
    <w:rsid w:val="00F01B0D"/>
    <w:rsid w:val="00F1238F"/>
    <w:rsid w:val="00F14953"/>
    <w:rsid w:val="00F16485"/>
    <w:rsid w:val="00F228ED"/>
    <w:rsid w:val="00F26E31"/>
    <w:rsid w:val="00F27C6C"/>
    <w:rsid w:val="00F34A8D"/>
    <w:rsid w:val="00F47A32"/>
    <w:rsid w:val="00F50D25"/>
    <w:rsid w:val="00F51905"/>
    <w:rsid w:val="00F535D8"/>
    <w:rsid w:val="00F61155"/>
    <w:rsid w:val="00F708E3"/>
    <w:rsid w:val="00F76561"/>
    <w:rsid w:val="00F84736"/>
    <w:rsid w:val="00FC4EDF"/>
    <w:rsid w:val="00FC6C29"/>
    <w:rsid w:val="00FD1B48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5161E02-DD2C-4100-8020-F614B2E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1D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23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64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4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D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dopts-rules-help-block-illegal-robocalls" TargetMode="External" /><Relationship Id="rId6" Type="http://schemas.openxmlformats.org/officeDocument/2006/relationships/hyperlink" Target="https://www.fcc.gov/call-authentication" TargetMode="External" /><Relationship Id="rId7" Type="http://schemas.openxmlformats.org/officeDocument/2006/relationships/hyperlink" Target="https://www.fcc.gov/document/fcc-urges-more-phone-industry-join-tracing-scam-robocalls" TargetMode="External" /><Relationship Id="rId8" Type="http://schemas.openxmlformats.org/officeDocument/2006/relationships/hyperlink" Target="https://www.fcc.gov/document/report-robocalls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