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CONCORD TELEPHONE EXCHANGE, INC.</w:t>
      </w:r>
    </w:p>
    <w:p w:rsidR="00AC191A" w:rsidP="00AC191A">
      <w:pPr>
        <w:pStyle w:val="Title"/>
        <w:jc w:val="left"/>
        <w:rPr>
          <w:szCs w:val="22"/>
        </w:rPr>
      </w:pPr>
    </w:p>
    <w:p w:rsidR="00BB6E7C" w:rsidP="00585588">
      <w:pPr>
        <w:pStyle w:val="Title"/>
        <w:jc w:val="left"/>
        <w:rPr>
          <w:szCs w:val="22"/>
        </w:rPr>
      </w:pPr>
      <w:r>
        <w:rPr>
          <w:szCs w:val="22"/>
        </w:rPr>
        <w:t>WC Docket No. 1</w:t>
      </w:r>
      <w:r w:rsidR="00EB2671">
        <w:rPr>
          <w:szCs w:val="22"/>
        </w:rPr>
        <w:t>9-</w:t>
      </w:r>
      <w:r w:rsidR="007C15C9">
        <w:rPr>
          <w:szCs w:val="22"/>
        </w:rPr>
        <w:t>42</w:t>
      </w:r>
      <w:r>
        <w:rPr>
          <w:szCs w:val="22"/>
        </w:rPr>
        <w:tab/>
      </w:r>
      <w:r>
        <w:rPr>
          <w:szCs w:val="22"/>
        </w:rPr>
        <w:tab/>
      </w:r>
      <w:r>
        <w:rPr>
          <w:szCs w:val="22"/>
        </w:rPr>
        <w:tab/>
      </w:r>
      <w:r>
        <w:rPr>
          <w:szCs w:val="22"/>
        </w:rPr>
        <w:tab/>
      </w:r>
      <w:r>
        <w:rPr>
          <w:szCs w:val="22"/>
        </w:rPr>
        <w:tab/>
        <w:t xml:space="preserve">      </w:t>
      </w:r>
      <w:r w:rsidR="00396E91">
        <w:rPr>
          <w:szCs w:val="22"/>
        </w:rPr>
        <w:t xml:space="preserve">  </w:t>
      </w:r>
      <w:r w:rsidR="00EB2671">
        <w:rPr>
          <w:szCs w:val="22"/>
        </w:rPr>
        <w:t xml:space="preserve">February </w:t>
      </w:r>
      <w:r w:rsidR="00C10381">
        <w:rPr>
          <w:szCs w:val="22"/>
        </w:rPr>
        <w:t>26</w:t>
      </w:r>
      <w:r>
        <w:rPr>
          <w:szCs w:val="22"/>
        </w:rPr>
        <w:t>, 201</w:t>
      </w:r>
      <w:r w:rsidR="00EB2671">
        <w:rPr>
          <w:szCs w:val="22"/>
        </w:rPr>
        <w:t>9</w:t>
      </w:r>
    </w:p>
    <w:p w:rsidR="008961DF" w:rsidP="00585588">
      <w:pPr>
        <w:pStyle w:val="Title"/>
        <w:jc w:val="left"/>
        <w:rPr>
          <w:szCs w:val="22"/>
        </w:rPr>
      </w:pPr>
      <w:r w:rsidRPr="00F046EC">
        <w:rPr>
          <w:szCs w:val="22"/>
        </w:rPr>
        <w:t xml:space="preserve">Report No. </w:t>
      </w:r>
      <w:r>
        <w:rPr>
          <w:szCs w:val="22"/>
        </w:rPr>
        <w:t>NCD-28</w:t>
      </w:r>
      <w:r w:rsidR="00EB2671">
        <w:rPr>
          <w:szCs w:val="22"/>
        </w:rPr>
        <w:t>95</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B2671">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Concord Telephone Exchange, Inc.</w:t>
      </w:r>
      <w:r w:rsidRPr="009E4360">
        <w:rPr>
          <w:szCs w:val="22"/>
        </w:rPr>
        <w:t xml:space="preserve"> (</w:t>
      </w:r>
      <w:r>
        <w:rPr>
          <w:szCs w:val="22"/>
        </w:rPr>
        <w:t>Concord</w:t>
      </w:r>
      <w:r w:rsidRPr="009E4360">
        <w:rPr>
          <w:szCs w:val="22"/>
        </w:rPr>
        <w:t>)</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w:t>
      </w:r>
      <w:r w:rsidR="00233738">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telephone exchange service providers, as required by section 51.333(a)</w:t>
      </w:r>
      <w:r w:rsidR="00A72F50">
        <w:rPr>
          <w:szCs w:val="22"/>
        </w:rPr>
        <w:t>.</w:t>
      </w:r>
      <w:r>
        <w:rPr>
          <w:szCs w:val="22"/>
          <w:vertAlign w:val="superscript"/>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335CAE" w:rsidR="00A72F50">
          <w:rPr>
            <w:rStyle w:val="Hyperlink"/>
          </w:rPr>
          <w:t>https://tdstelecom.com/carrierservices/public-notices/2019.html</w:t>
        </w:r>
      </w:hyperlink>
      <w:r>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430"/>
        <w:gridCol w:w="2790"/>
        <w:gridCol w:w="2520"/>
      </w:tblGrid>
      <w:tr w:rsidTr="0093675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43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79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Planned </w:t>
            </w:r>
            <w:r w:rsidRPr="007E723C">
              <w:rPr>
                <w:b/>
                <w:szCs w:val="22"/>
              </w:rPr>
              <w:t>Implementation Date(s)</w:t>
            </w:r>
          </w:p>
        </w:tc>
      </w:tr>
      <w:tr w:rsidTr="0093675E">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C76D0F">
              <w:rPr>
                <w:bCs/>
                <w:color w:val="231F20"/>
                <w:szCs w:val="22"/>
              </w:rPr>
              <w:t>9</w:t>
            </w:r>
            <w:r>
              <w:rPr>
                <w:bCs/>
                <w:color w:val="231F20"/>
                <w:szCs w:val="22"/>
              </w:rPr>
              <w:t>-</w:t>
            </w:r>
            <w:r w:rsidR="00C76D0F">
              <w:rPr>
                <w:bCs/>
                <w:color w:val="231F20"/>
                <w:szCs w:val="22"/>
              </w:rPr>
              <w:t>04</w:t>
            </w:r>
            <w:r>
              <w:rPr>
                <w:bCs/>
                <w:color w:val="231F20"/>
                <w:szCs w:val="22"/>
              </w:rPr>
              <w:t xml:space="preserve"> Knoxville, TN (Turkey Creek Rd.)</w:t>
            </w:r>
          </w:p>
        </w:tc>
        <w:tc>
          <w:tcPr>
            <w:tcW w:w="2430" w:type="dxa"/>
            <w:shd w:val="clear" w:color="auto" w:fill="auto"/>
          </w:tcPr>
          <w:p w:rsidR="00C152CC" w:rsidRPr="0019040E" w:rsidP="00163618">
            <w:pPr>
              <w:pStyle w:val="Default"/>
              <w:rPr>
                <w:rFonts w:ascii="Times New Roman" w:hAnsi="Times New Roman" w:cs="Times New Roman"/>
                <w:sz w:val="22"/>
                <w:szCs w:val="22"/>
              </w:rPr>
            </w:pPr>
            <w:r>
              <w:rPr>
                <w:rFonts w:ascii="Times New Roman" w:hAnsi="Times New Roman" w:cs="Times New Roman"/>
                <w:sz w:val="22"/>
                <w:szCs w:val="22"/>
              </w:rPr>
              <w:t>Concord</w:t>
            </w:r>
            <w:r w:rsidRPr="004E7FAD">
              <w:rPr>
                <w:rFonts w:ascii="Times New Roman" w:hAnsi="Times New Roman" w:cs="Times New Roman"/>
                <w:sz w:val="22"/>
                <w:szCs w:val="22"/>
              </w:rPr>
              <w:t xml:space="preserve"> plans to retire a number of copper facilities and replace them with fiber facilities to provide services over its fiber-to-the-home network infrastructure.</w:t>
            </w:r>
          </w:p>
        </w:tc>
        <w:tc>
          <w:tcPr>
            <w:tcW w:w="2790" w:type="dxa"/>
            <w:shd w:val="clear" w:color="auto" w:fill="auto"/>
          </w:tcPr>
          <w:p w:rsidR="00754FEE" w:rsidRPr="00860B5A" w:rsidP="00163618">
            <w:pPr>
              <w:pStyle w:val="Default"/>
              <w:rPr>
                <w:szCs w:val="22"/>
              </w:rPr>
            </w:pPr>
            <w:r w:rsidRPr="004E7FAD">
              <w:rPr>
                <w:rFonts w:ascii="Times New Roman" w:hAnsi="Times New Roman" w:cs="Times New Roman"/>
                <w:sz w:val="22"/>
                <w:szCs w:val="22"/>
              </w:rPr>
              <w:t xml:space="preserve">DSA </w:t>
            </w:r>
            <w:r>
              <w:rPr>
                <w:rFonts w:ascii="Times New Roman" w:hAnsi="Times New Roman" w:cs="Times New Roman"/>
                <w:sz w:val="22"/>
                <w:szCs w:val="22"/>
              </w:rPr>
              <w:t>17807</w:t>
            </w:r>
            <w:r w:rsidRPr="004E7FAD">
              <w:rPr>
                <w:rFonts w:ascii="Times New Roman" w:hAnsi="Times New Roman" w:cs="Times New Roman"/>
                <w:sz w:val="22"/>
                <w:szCs w:val="22"/>
              </w:rPr>
              <w:t xml:space="preserve"> (CLLI: </w:t>
            </w:r>
            <w:r>
              <w:rPr>
                <w:rFonts w:ascii="Times New Roman" w:hAnsi="Times New Roman" w:cs="Times New Roman"/>
                <w:sz w:val="22"/>
                <w:szCs w:val="22"/>
              </w:rPr>
              <w:t>CNCRTN07</w:t>
            </w:r>
            <w:r w:rsidRPr="004E7FAD">
              <w:rPr>
                <w:rFonts w:ascii="Times New Roman" w:hAnsi="Times New Roman" w:cs="Times New Roman"/>
                <w:sz w:val="22"/>
                <w:szCs w:val="22"/>
              </w:rPr>
              <w:t xml:space="preserve">) – </w:t>
            </w:r>
            <w:r>
              <w:rPr>
                <w:rFonts w:ascii="Times New Roman" w:hAnsi="Times New Roman" w:cs="Times New Roman"/>
                <w:sz w:val="22"/>
                <w:szCs w:val="22"/>
              </w:rPr>
              <w:t>11730 Turkey Creek Road, Knoxville, TN 37934</w:t>
            </w:r>
            <w:r w:rsidRPr="004E7FAD">
              <w:rPr>
                <w:rFonts w:ascii="Times New Roman" w:hAnsi="Times New Roman" w:cs="Times New Roman"/>
                <w:sz w:val="22"/>
                <w:szCs w:val="22"/>
              </w:rPr>
              <w:t xml:space="preserve"> &amp; at facilities associated with the locations served by this DSA listed </w:t>
            </w:r>
            <w:r>
              <w:rPr>
                <w:rFonts w:ascii="Times New Roman" w:hAnsi="Times New Roman" w:cs="Times New Roman"/>
                <w:sz w:val="22"/>
                <w:szCs w:val="22"/>
              </w:rPr>
              <w:t xml:space="preserve">in </w:t>
            </w:r>
            <w:r w:rsidRPr="004E7FAD">
              <w:rPr>
                <w:rFonts w:ascii="Times New Roman" w:hAnsi="Times New Roman" w:cs="Times New Roman"/>
                <w:sz w:val="22"/>
                <w:szCs w:val="22"/>
              </w:rPr>
              <w:t xml:space="preserve">Exhibit A </w:t>
            </w:r>
            <w:r>
              <w:rPr>
                <w:rFonts w:ascii="Times New Roman" w:hAnsi="Times New Roman" w:cs="Times New Roman"/>
                <w:sz w:val="22"/>
                <w:szCs w:val="22"/>
              </w:rPr>
              <w:t>of Concord’s notice</w:t>
            </w:r>
            <w:r w:rsidRPr="004E7FAD">
              <w:rPr>
                <w:rFonts w:ascii="Times New Roman" w:hAnsi="Times New Roman" w:cs="Times New Roman"/>
                <w:sz w:val="22"/>
                <w:szCs w:val="22"/>
              </w:rPr>
              <w:t>.</w:t>
            </w:r>
          </w:p>
        </w:tc>
        <w:tc>
          <w:tcPr>
            <w:tcW w:w="2520" w:type="dxa"/>
            <w:shd w:val="clear" w:color="auto" w:fill="auto"/>
          </w:tcPr>
          <w:p w:rsidR="00C152CC" w:rsidRPr="000B7252" w:rsidP="00163618">
            <w:pPr>
              <w:tabs>
                <w:tab w:val="left" w:pos="0"/>
              </w:tabs>
              <w:suppressAutoHyphens/>
              <w:rPr>
                <w:b/>
                <w:szCs w:val="22"/>
              </w:rPr>
            </w:pPr>
            <w:r>
              <w:rPr>
                <w:szCs w:val="22"/>
              </w:rPr>
              <w:t xml:space="preserve">On or after </w:t>
            </w:r>
            <w:r w:rsidR="008D35F1">
              <w:rPr>
                <w:szCs w:val="22"/>
              </w:rPr>
              <w:t>May 20</w:t>
            </w:r>
            <w:r>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A72F50">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A72F50" w:rsidP="00A72F50">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2622542"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E45"/>
    <w:rsid w:val="000B7252"/>
    <w:rsid w:val="001454F9"/>
    <w:rsid w:val="00163618"/>
    <w:rsid w:val="0019040E"/>
    <w:rsid w:val="001B46A7"/>
    <w:rsid w:val="001C32BD"/>
    <w:rsid w:val="001F49E1"/>
    <w:rsid w:val="00233738"/>
    <w:rsid w:val="002463B6"/>
    <w:rsid w:val="002536F7"/>
    <w:rsid w:val="002A1AA0"/>
    <w:rsid w:val="002D783A"/>
    <w:rsid w:val="00323CD4"/>
    <w:rsid w:val="00335CAE"/>
    <w:rsid w:val="00396E91"/>
    <w:rsid w:val="004E7FAD"/>
    <w:rsid w:val="004F48EF"/>
    <w:rsid w:val="00546004"/>
    <w:rsid w:val="00567BD5"/>
    <w:rsid w:val="00585588"/>
    <w:rsid w:val="00585A35"/>
    <w:rsid w:val="0063533E"/>
    <w:rsid w:val="00646DE9"/>
    <w:rsid w:val="00671064"/>
    <w:rsid w:val="006A2E3C"/>
    <w:rsid w:val="006D692F"/>
    <w:rsid w:val="006E7B5B"/>
    <w:rsid w:val="006F5D07"/>
    <w:rsid w:val="00754FEE"/>
    <w:rsid w:val="00764B1D"/>
    <w:rsid w:val="007868C8"/>
    <w:rsid w:val="007C15C9"/>
    <w:rsid w:val="007E723C"/>
    <w:rsid w:val="007F510F"/>
    <w:rsid w:val="00804C85"/>
    <w:rsid w:val="00805D4D"/>
    <w:rsid w:val="00831073"/>
    <w:rsid w:val="00860B5A"/>
    <w:rsid w:val="00877F45"/>
    <w:rsid w:val="008961DF"/>
    <w:rsid w:val="008D35F1"/>
    <w:rsid w:val="00903DBD"/>
    <w:rsid w:val="0093675E"/>
    <w:rsid w:val="009443E9"/>
    <w:rsid w:val="00972A48"/>
    <w:rsid w:val="009C555B"/>
    <w:rsid w:val="009E4360"/>
    <w:rsid w:val="009F4F1C"/>
    <w:rsid w:val="00A72F50"/>
    <w:rsid w:val="00AC191A"/>
    <w:rsid w:val="00AF7C22"/>
    <w:rsid w:val="00B2754A"/>
    <w:rsid w:val="00BB6E7C"/>
    <w:rsid w:val="00C10381"/>
    <w:rsid w:val="00C152CC"/>
    <w:rsid w:val="00C2582B"/>
    <w:rsid w:val="00C613F7"/>
    <w:rsid w:val="00C7147C"/>
    <w:rsid w:val="00C76D0F"/>
    <w:rsid w:val="00D45146"/>
    <w:rsid w:val="00D954C4"/>
    <w:rsid w:val="00E25608"/>
    <w:rsid w:val="00E37281"/>
    <w:rsid w:val="00EA17C2"/>
    <w:rsid w:val="00EB2671"/>
    <w:rsid w:val="00EB7576"/>
    <w:rsid w:val="00EC7DC8"/>
    <w:rsid w:val="00F046EC"/>
    <w:rsid w:val="00F26490"/>
    <w:rsid w:val="00FF7E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
    <w:name w:val="Unresolved Mention"/>
    <w:basedOn w:val="DefaultParagraphFont"/>
    <w:rsid w:val="00A72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