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08B2" w:rsidRPr="008911F1" w:rsidP="00FD08B2">
      <w:pPr>
        <w:spacing w:after="240"/>
        <w:jc w:val="center"/>
        <w:rPr>
          <w:rFonts w:eastAsia="Times New Roman" w:cs="Times New Roman"/>
          <w:b/>
        </w:rPr>
      </w:pPr>
      <w:bookmarkStart w:id="0" w:name="_GoBack"/>
      <w:bookmarkEnd w:id="0"/>
      <w:r w:rsidRPr="008911F1">
        <w:rPr>
          <w:rFonts w:eastAsia="Times New Roman" w:cs="Times New Roman"/>
          <w:b/>
        </w:rPr>
        <w:t>REMARKS OF FCC CHAIRMAN AJIT PAI</w:t>
      </w:r>
      <w:r w:rsidRPr="008911F1">
        <w:rPr>
          <w:rFonts w:eastAsia="Times New Roman" w:cs="Times New Roman"/>
          <w:b/>
        </w:rPr>
        <w:br/>
        <w:t>AT THE GEORGIA CHAMBER OF COMMERCE</w:t>
      </w:r>
    </w:p>
    <w:p w:rsidR="00FD08B2" w:rsidRPr="008911F1" w:rsidP="00FD08B2">
      <w:pPr>
        <w:spacing w:after="240"/>
        <w:jc w:val="center"/>
        <w:rPr>
          <w:rFonts w:eastAsia="Times New Roman" w:cs="Times New Roman"/>
          <w:b/>
        </w:rPr>
      </w:pPr>
      <w:r w:rsidRPr="008911F1">
        <w:rPr>
          <w:rFonts w:eastAsia="Times New Roman" w:cs="Times New Roman"/>
          <w:b/>
        </w:rPr>
        <w:t>ATLANTA, GA</w:t>
      </w:r>
    </w:p>
    <w:p w:rsidR="00FD08B2" w:rsidRPr="00FD651E" w:rsidP="00FD08B2">
      <w:pPr>
        <w:spacing w:after="240"/>
        <w:jc w:val="center"/>
        <w:rPr>
          <w:rFonts w:eastAsia="Times New Roman" w:cs="Times New Roman"/>
        </w:rPr>
      </w:pPr>
      <w:r w:rsidRPr="008911F1">
        <w:rPr>
          <w:rFonts w:eastAsia="Times New Roman" w:cs="Times New Roman"/>
          <w:b/>
        </w:rPr>
        <w:t>MARCH 19, 2019</w:t>
      </w:r>
    </w:p>
    <w:p w:rsidR="00FD08B2" w:rsidRPr="00FD651E" w:rsidP="00FD08B2">
      <w:pPr>
        <w:ind w:firstLine="720"/>
        <w:rPr>
          <w:rFonts w:eastAsia="Times New Roman" w:cs="Times New Roman"/>
        </w:rPr>
      </w:pPr>
      <w:r w:rsidRPr="00FD651E">
        <w:rPr>
          <w:rFonts w:eastAsia="Times New Roman" w:cs="Times New Roman"/>
        </w:rPr>
        <w:t>It’s an honor to be with you</w:t>
      </w:r>
      <w:r>
        <w:rPr>
          <w:rFonts w:eastAsia="Times New Roman" w:cs="Times New Roman"/>
        </w:rPr>
        <w:t xml:space="preserve">. </w:t>
      </w:r>
      <w:r w:rsidRPr="00FD651E">
        <w:rPr>
          <w:rFonts w:eastAsia="Times New Roman" w:cs="Times New Roman"/>
        </w:rPr>
        <w:t xml:space="preserve"> </w:t>
      </w:r>
      <w:r>
        <w:rPr>
          <w:rFonts w:eastAsia="Times New Roman" w:cs="Times New Roman"/>
        </w:rPr>
        <w:t>A</w:t>
      </w:r>
      <w:r w:rsidRPr="00FD651E">
        <w:rPr>
          <w:rFonts w:eastAsia="Times New Roman" w:cs="Times New Roman"/>
        </w:rPr>
        <w:t>nd I’m not going to lie</w:t>
      </w:r>
      <w:r>
        <w:rPr>
          <w:rFonts w:eastAsia="Times New Roman" w:cs="Times New Roman"/>
        </w:rPr>
        <w:t>:</w:t>
      </w:r>
      <w:r w:rsidRPr="00FD651E">
        <w:rPr>
          <w:rFonts w:eastAsia="Times New Roman" w:cs="Times New Roman"/>
        </w:rPr>
        <w:t xml:space="preserve"> it’s a little bit humbling to be in the presence of one of my childhood heroes</w:t>
      </w:r>
      <w:r>
        <w:rPr>
          <w:rFonts w:eastAsia="Times New Roman" w:cs="Times New Roman"/>
        </w:rPr>
        <w:t>—</w:t>
      </w:r>
      <w:r w:rsidRPr="00FD651E">
        <w:rPr>
          <w:rFonts w:eastAsia="Times New Roman" w:cs="Times New Roman"/>
        </w:rPr>
        <w:t>the Human Highlight Film</w:t>
      </w:r>
      <w:r>
        <w:rPr>
          <w:rFonts w:eastAsia="Times New Roman" w:cs="Times New Roman"/>
        </w:rPr>
        <w:t>, and a man I’m proud to call a friend</w:t>
      </w:r>
      <w:r w:rsidRPr="00FD651E">
        <w:rPr>
          <w:rFonts w:eastAsia="Times New Roman" w:cs="Times New Roman"/>
        </w:rPr>
        <w:t xml:space="preserve">, </w:t>
      </w:r>
      <w:r>
        <w:rPr>
          <w:rFonts w:eastAsia="Times New Roman" w:cs="Times New Roman"/>
        </w:rPr>
        <w:t xml:space="preserve">NBA Hall of Famer and Atlanta Hawks all-time great </w:t>
      </w:r>
      <w:r w:rsidRPr="00FD651E">
        <w:rPr>
          <w:rFonts w:eastAsia="Times New Roman" w:cs="Times New Roman"/>
        </w:rPr>
        <w:t xml:space="preserve">Dominique Wilkins. </w:t>
      </w:r>
    </w:p>
    <w:p w:rsidR="00FD08B2" w:rsidRPr="00FD651E" w:rsidP="00FD08B2">
      <w:pPr>
        <w:ind w:firstLine="720"/>
        <w:rPr>
          <w:rFonts w:eastAsia="Times New Roman" w:cs="Times New Roman"/>
        </w:rPr>
      </w:pPr>
      <w:r w:rsidRPr="00FD651E">
        <w:rPr>
          <w:rFonts w:eastAsia="Times New Roman" w:cs="Times New Roman"/>
        </w:rPr>
        <w:t>Before today, the most famous athlete I’d met as FCC Chairman was someone people in Atlanta know well</w:t>
      </w:r>
      <w:r>
        <w:rPr>
          <w:rFonts w:eastAsia="Times New Roman" w:cs="Times New Roman"/>
        </w:rPr>
        <w:t>—</w:t>
      </w:r>
      <w:r w:rsidRPr="00FD651E">
        <w:rPr>
          <w:rFonts w:eastAsia="Times New Roman" w:cs="Times New Roman"/>
        </w:rPr>
        <w:t xml:space="preserve">legendary Detroit Lions </w:t>
      </w:r>
      <w:r>
        <w:rPr>
          <w:rFonts w:eastAsia="Times New Roman" w:cs="Times New Roman"/>
        </w:rPr>
        <w:t xml:space="preserve">wide </w:t>
      </w:r>
      <w:r w:rsidRPr="00FD651E">
        <w:rPr>
          <w:rFonts w:eastAsia="Times New Roman" w:cs="Times New Roman"/>
        </w:rPr>
        <w:t xml:space="preserve">receiver Calvin Johnson.  Today, Dominique Wilkins takes that crown from Megatron.  I think this makes Dominique 4-and-0 </w:t>
      </w:r>
      <w:r>
        <w:rPr>
          <w:rFonts w:eastAsia="Times New Roman" w:cs="Times New Roman"/>
        </w:rPr>
        <w:t>in</w:t>
      </w:r>
      <w:r w:rsidRPr="00FD651E">
        <w:rPr>
          <w:rFonts w:eastAsia="Times New Roman" w:cs="Times New Roman"/>
        </w:rPr>
        <w:t xml:space="preserve"> his career against Georgia Tech.</w:t>
      </w:r>
    </w:p>
    <w:p w:rsidR="00FD08B2" w:rsidRPr="00FD651E" w:rsidP="00FD08B2">
      <w:pPr>
        <w:ind w:firstLine="720"/>
        <w:rPr>
          <w:rFonts w:eastAsia="Times New Roman" w:cs="Times New Roman"/>
        </w:rPr>
      </w:pPr>
      <w:r w:rsidRPr="00FD651E">
        <w:rPr>
          <w:rFonts w:eastAsia="Times New Roman" w:cs="Times New Roman"/>
        </w:rPr>
        <w:t>I</w:t>
      </w:r>
      <w:r>
        <w:rPr>
          <w:rFonts w:eastAsia="Times New Roman" w:cs="Times New Roman"/>
        </w:rPr>
        <w:t xml:space="preserve">’m </w:t>
      </w:r>
      <w:r w:rsidRPr="00FD651E">
        <w:rPr>
          <w:rFonts w:eastAsia="Times New Roman" w:cs="Times New Roman"/>
        </w:rPr>
        <w:t>look</w:t>
      </w:r>
      <w:r>
        <w:rPr>
          <w:rFonts w:eastAsia="Times New Roman" w:cs="Times New Roman"/>
        </w:rPr>
        <w:t>ing</w:t>
      </w:r>
      <w:r w:rsidRPr="00FD651E">
        <w:rPr>
          <w:rFonts w:eastAsia="Times New Roman" w:cs="Times New Roman"/>
        </w:rPr>
        <w:t xml:space="preserve"> forward to today’s fireside chat with Dominique and Dr. Turner-Lee</w:t>
      </w:r>
      <w:r>
        <w:rPr>
          <w:rFonts w:eastAsia="Times New Roman" w:cs="Times New Roman"/>
        </w:rPr>
        <w:t>.  B</w:t>
      </w:r>
      <w:r w:rsidRPr="00FD651E">
        <w:rPr>
          <w:rFonts w:eastAsia="Times New Roman" w:cs="Times New Roman"/>
        </w:rPr>
        <w:t xml:space="preserve">ut before </w:t>
      </w:r>
      <w:r>
        <w:rPr>
          <w:rFonts w:eastAsia="Times New Roman" w:cs="Times New Roman"/>
        </w:rPr>
        <w:t>we get started</w:t>
      </w:r>
      <w:r w:rsidRPr="00FD651E">
        <w:rPr>
          <w:rFonts w:eastAsia="Times New Roman" w:cs="Times New Roman"/>
        </w:rPr>
        <w:t>, I’d like to give a brief high-level overview of the FCC’s priorities and activities since I bec</w:t>
      </w:r>
      <w:r>
        <w:rPr>
          <w:rFonts w:eastAsia="Times New Roman" w:cs="Times New Roman"/>
        </w:rPr>
        <w:t>a</w:t>
      </w:r>
      <w:r w:rsidRPr="00FD651E">
        <w:rPr>
          <w:rFonts w:eastAsia="Times New Roman" w:cs="Times New Roman"/>
        </w:rPr>
        <w:t xml:space="preserve">me </w:t>
      </w:r>
      <w:r>
        <w:rPr>
          <w:rFonts w:eastAsia="Times New Roman" w:cs="Times New Roman"/>
        </w:rPr>
        <w:t>C</w:t>
      </w:r>
      <w:r w:rsidRPr="00FD651E">
        <w:rPr>
          <w:rFonts w:eastAsia="Times New Roman" w:cs="Times New Roman"/>
        </w:rPr>
        <w:t>hairman</w:t>
      </w:r>
      <w:r>
        <w:rPr>
          <w:rFonts w:eastAsia="Times New Roman" w:cs="Times New Roman"/>
        </w:rPr>
        <w:t xml:space="preserve"> in January 2017</w:t>
      </w:r>
      <w:r w:rsidRPr="00FD651E">
        <w:rPr>
          <w:rFonts w:eastAsia="Times New Roman" w:cs="Times New Roman"/>
        </w:rPr>
        <w:t xml:space="preserve">. </w:t>
      </w:r>
    </w:p>
    <w:p w:rsidR="00FD08B2" w:rsidRPr="00FD651E" w:rsidP="00FD08B2">
      <w:pPr>
        <w:ind w:firstLine="720"/>
        <w:rPr>
          <w:rFonts w:eastAsia="Times New Roman" w:cs="Times New Roman"/>
        </w:rPr>
      </w:pPr>
      <w:r>
        <w:rPr>
          <w:rFonts w:eastAsia="Times New Roman" w:cs="Times New Roman"/>
        </w:rPr>
        <w:t>On my</w:t>
      </w:r>
      <w:r w:rsidRPr="00FD651E">
        <w:rPr>
          <w:rFonts w:eastAsia="Times New Roman" w:cs="Times New Roman"/>
        </w:rPr>
        <w:t xml:space="preserve"> first </w:t>
      </w:r>
      <w:r>
        <w:rPr>
          <w:rFonts w:eastAsia="Times New Roman" w:cs="Times New Roman"/>
        </w:rPr>
        <w:t xml:space="preserve">full </w:t>
      </w:r>
      <w:r w:rsidRPr="00FD651E">
        <w:rPr>
          <w:rFonts w:eastAsia="Times New Roman" w:cs="Times New Roman"/>
        </w:rPr>
        <w:t>day on the job, I convened a meeting of the FCC’s staff</w:t>
      </w:r>
      <w:r>
        <w:rPr>
          <w:rFonts w:eastAsia="Times New Roman" w:cs="Times New Roman"/>
        </w:rPr>
        <w:t>.  I told them that our</w:t>
      </w:r>
      <w:r w:rsidRPr="00FD651E">
        <w:rPr>
          <w:rFonts w:eastAsia="Times New Roman" w:cs="Times New Roman"/>
        </w:rPr>
        <w:t xml:space="preserve"> number one priority would be closing the digital divide and bringing the benefits of the Internet age to all Americans. </w:t>
      </w:r>
    </w:p>
    <w:p w:rsidR="00FD08B2" w:rsidRPr="00FD651E" w:rsidP="00FD08B2">
      <w:pPr>
        <w:ind w:firstLine="720"/>
        <w:rPr>
          <w:rFonts w:eastAsia="Times New Roman" w:cs="Times New Roman"/>
        </w:rPr>
      </w:pPr>
      <w:r w:rsidRPr="00FD651E">
        <w:rPr>
          <w:rFonts w:eastAsia="Times New Roman" w:cs="Times New Roman"/>
        </w:rPr>
        <w:t xml:space="preserve">I was trying to think of a metaphor to illustrate </w:t>
      </w:r>
      <w:r>
        <w:rPr>
          <w:rFonts w:eastAsia="Times New Roman" w:cs="Times New Roman"/>
        </w:rPr>
        <w:t xml:space="preserve">the </w:t>
      </w:r>
      <w:r w:rsidRPr="00FD651E">
        <w:rPr>
          <w:rFonts w:eastAsia="Times New Roman" w:cs="Times New Roman"/>
        </w:rPr>
        <w:t>costs of being on the wrong side of the digital divide</w:t>
      </w:r>
      <w:r>
        <w:rPr>
          <w:rFonts w:eastAsia="Times New Roman" w:cs="Times New Roman"/>
        </w:rPr>
        <w:t>.  A</w:t>
      </w:r>
      <w:r w:rsidRPr="00FD651E">
        <w:rPr>
          <w:rFonts w:eastAsia="Times New Roman" w:cs="Times New Roman"/>
        </w:rPr>
        <w:t xml:space="preserve">nd one, in particular, came to mind.  Who here remembers the 1988 </w:t>
      </w:r>
      <w:r>
        <w:rPr>
          <w:rFonts w:eastAsia="Times New Roman" w:cs="Times New Roman"/>
        </w:rPr>
        <w:t>S</w:t>
      </w:r>
      <w:r w:rsidRPr="00FD651E">
        <w:rPr>
          <w:rFonts w:eastAsia="Times New Roman" w:cs="Times New Roman"/>
        </w:rPr>
        <w:t xml:space="preserve">lam </w:t>
      </w:r>
      <w:r>
        <w:rPr>
          <w:rFonts w:eastAsia="Times New Roman" w:cs="Times New Roman"/>
        </w:rPr>
        <w:t>D</w:t>
      </w:r>
      <w:r w:rsidRPr="00FD651E">
        <w:rPr>
          <w:rFonts w:eastAsia="Times New Roman" w:cs="Times New Roman"/>
        </w:rPr>
        <w:t xml:space="preserve">unk </w:t>
      </w:r>
      <w:r>
        <w:rPr>
          <w:rFonts w:eastAsia="Times New Roman" w:cs="Times New Roman"/>
        </w:rPr>
        <w:t>C</w:t>
      </w:r>
      <w:r w:rsidRPr="00FD651E">
        <w:rPr>
          <w:rFonts w:eastAsia="Times New Roman" w:cs="Times New Roman"/>
        </w:rPr>
        <w:t>ontest between Dominique and Michael Jordan</w:t>
      </w:r>
      <w:r>
        <w:rPr>
          <w:rFonts w:eastAsia="Times New Roman" w:cs="Times New Roman"/>
        </w:rPr>
        <w:t xml:space="preserve"> during NBA All-Star Weekend</w:t>
      </w:r>
      <w:r w:rsidRPr="00FD651E">
        <w:rPr>
          <w:rFonts w:eastAsia="Times New Roman" w:cs="Times New Roman"/>
        </w:rPr>
        <w:t>?  Now, who remembers where the 1988 slam dunk contest was</w:t>
      </w:r>
      <w:r>
        <w:rPr>
          <w:rFonts w:eastAsia="Times New Roman" w:cs="Times New Roman"/>
        </w:rPr>
        <w:t xml:space="preserve"> held</w:t>
      </w:r>
      <w:r w:rsidRPr="00FD651E">
        <w:rPr>
          <w:rFonts w:eastAsia="Times New Roman" w:cs="Times New Roman"/>
        </w:rPr>
        <w:t>?  That’s right</w:t>
      </w:r>
      <w:r>
        <w:rPr>
          <w:rFonts w:eastAsia="Times New Roman" w:cs="Times New Roman"/>
        </w:rPr>
        <w:t xml:space="preserve">: </w:t>
      </w:r>
      <w:r w:rsidRPr="00FD651E">
        <w:rPr>
          <w:rFonts w:eastAsia="Times New Roman" w:cs="Times New Roman"/>
        </w:rPr>
        <w:t>Chicago.  After perfect 50s on his first two dunks of the final round, Dominique had the lead going into the last dunk</w:t>
      </w:r>
      <w:r>
        <w:rPr>
          <w:rFonts w:eastAsia="Times New Roman" w:cs="Times New Roman"/>
        </w:rPr>
        <w:t>.  He</w:t>
      </w:r>
      <w:r w:rsidRPr="00FD651E">
        <w:rPr>
          <w:rFonts w:eastAsia="Times New Roman" w:cs="Times New Roman"/>
        </w:rPr>
        <w:t xml:space="preserve"> only needed a 48 or better to clinch the title.  He executed his best dunk</w:t>
      </w:r>
      <w:r>
        <w:rPr>
          <w:rFonts w:eastAsia="Times New Roman" w:cs="Times New Roman"/>
        </w:rPr>
        <w:t xml:space="preserve"> yet</w:t>
      </w:r>
      <w:r w:rsidRPr="00FD651E">
        <w:rPr>
          <w:rFonts w:eastAsia="Times New Roman" w:cs="Times New Roman"/>
        </w:rPr>
        <w:t xml:space="preserve">—a two-handed windmill—but </w:t>
      </w:r>
      <w:r>
        <w:rPr>
          <w:rFonts w:eastAsia="Times New Roman" w:cs="Times New Roman"/>
        </w:rPr>
        <w:t>somehow was only given a score</w:t>
      </w:r>
      <w:r w:rsidRPr="00FD651E">
        <w:rPr>
          <w:rFonts w:eastAsia="Times New Roman" w:cs="Times New Roman"/>
        </w:rPr>
        <w:t xml:space="preserve"> </w:t>
      </w:r>
      <w:r>
        <w:rPr>
          <w:rFonts w:eastAsia="Times New Roman" w:cs="Times New Roman"/>
        </w:rPr>
        <w:t>of</w:t>
      </w:r>
      <w:r w:rsidRPr="00FD651E">
        <w:rPr>
          <w:rFonts w:eastAsia="Times New Roman" w:cs="Times New Roman"/>
        </w:rPr>
        <w:t xml:space="preserve"> 45, clearing the way for </w:t>
      </w:r>
      <w:r>
        <w:rPr>
          <w:rFonts w:eastAsia="Times New Roman" w:cs="Times New Roman"/>
        </w:rPr>
        <w:t xml:space="preserve">MJ </w:t>
      </w:r>
      <w:r w:rsidRPr="00FD651E">
        <w:rPr>
          <w:rFonts w:eastAsia="Times New Roman" w:cs="Times New Roman"/>
        </w:rPr>
        <w:t xml:space="preserve">to win in front of the home crowd. </w:t>
      </w:r>
    </w:p>
    <w:p w:rsidR="00FD08B2" w:rsidP="00FD08B2">
      <w:pPr>
        <w:ind w:firstLine="720"/>
        <w:rPr>
          <w:rFonts w:eastAsia="Times New Roman" w:cs="Times New Roman"/>
        </w:rPr>
      </w:pPr>
      <w:r w:rsidRPr="00FD651E">
        <w:rPr>
          <w:rFonts w:eastAsia="Times New Roman" w:cs="Times New Roman"/>
        </w:rPr>
        <w:t xml:space="preserve">What’s my point?  It wasn’t a level playing field.  </w:t>
      </w:r>
      <w:r>
        <w:rPr>
          <w:rFonts w:eastAsia="Times New Roman" w:cs="Times New Roman"/>
        </w:rPr>
        <w:t xml:space="preserve">(Or, as the 15-year-old me might have said, “Dominique was robbed!”)  </w:t>
      </w:r>
      <w:r w:rsidRPr="00FD651E">
        <w:rPr>
          <w:rFonts w:eastAsia="Times New Roman" w:cs="Times New Roman"/>
        </w:rPr>
        <w:t xml:space="preserve">For Dominique to win that day, he would have had to </w:t>
      </w:r>
      <w:r>
        <w:rPr>
          <w:rFonts w:eastAsia="Times New Roman" w:cs="Times New Roman"/>
        </w:rPr>
        <w:t xml:space="preserve">meet a far higher standard than the one faced by </w:t>
      </w:r>
      <w:r w:rsidRPr="00FD651E">
        <w:rPr>
          <w:rFonts w:eastAsia="Times New Roman" w:cs="Times New Roman"/>
        </w:rPr>
        <w:t xml:space="preserve">his very capable competitor.  </w:t>
      </w:r>
    </w:p>
    <w:p w:rsidR="00FD08B2" w:rsidRPr="00FD651E" w:rsidP="00FD08B2">
      <w:pPr>
        <w:ind w:firstLine="720"/>
        <w:rPr>
          <w:rFonts w:eastAsia="Times New Roman" w:cs="Times New Roman"/>
        </w:rPr>
      </w:pPr>
      <w:r>
        <w:rPr>
          <w:rFonts w:eastAsia="Times New Roman" w:cs="Times New Roman"/>
        </w:rPr>
        <w:t>The same thing goes with digital access.  I</w:t>
      </w:r>
      <w:r w:rsidRPr="00FD651E">
        <w:rPr>
          <w:rFonts w:eastAsia="Times New Roman" w:cs="Times New Roman"/>
        </w:rPr>
        <w:t xml:space="preserve">n 2019, if you can’t get online, the field is tilted against you—whether you’re a student, entrepreneur, </w:t>
      </w:r>
      <w:r>
        <w:rPr>
          <w:rFonts w:eastAsia="Times New Roman" w:cs="Times New Roman"/>
        </w:rPr>
        <w:t xml:space="preserve">a farmer, </w:t>
      </w:r>
      <w:r w:rsidRPr="00FD651E">
        <w:rPr>
          <w:rFonts w:eastAsia="Times New Roman" w:cs="Times New Roman"/>
        </w:rPr>
        <w:t>or someone with</w:t>
      </w:r>
      <w:r>
        <w:rPr>
          <w:rFonts w:eastAsia="Times New Roman" w:cs="Times New Roman"/>
        </w:rPr>
        <w:t xml:space="preserve"> a</w:t>
      </w:r>
      <w:r w:rsidRPr="00FD651E">
        <w:rPr>
          <w:rFonts w:eastAsia="Times New Roman" w:cs="Times New Roman"/>
        </w:rPr>
        <w:t xml:space="preserve"> chronic healthcare issue.   </w:t>
      </w:r>
    </w:p>
    <w:p w:rsidR="00FD08B2" w:rsidRPr="00FD651E" w:rsidP="00FD08B2">
      <w:pPr>
        <w:ind w:firstLine="720"/>
        <w:rPr>
          <w:rFonts w:eastAsia="Times New Roman" w:cs="Times New Roman"/>
        </w:rPr>
      </w:pPr>
      <w:r w:rsidRPr="00FD651E">
        <w:rPr>
          <w:rFonts w:eastAsia="Times New Roman" w:cs="Times New Roman"/>
        </w:rPr>
        <w:t>To highlight th</w:t>
      </w:r>
      <w:r>
        <w:rPr>
          <w:rFonts w:eastAsia="Times New Roman" w:cs="Times New Roman"/>
        </w:rPr>
        <w:t>is</w:t>
      </w:r>
      <w:r w:rsidRPr="00FD651E">
        <w:rPr>
          <w:rFonts w:eastAsia="Times New Roman" w:cs="Times New Roman"/>
        </w:rPr>
        <w:t xml:space="preserve"> digital divide, I’ve made it a point to get out of Washington, D.C., whenever </w:t>
      </w:r>
      <w:r>
        <w:rPr>
          <w:rFonts w:eastAsia="Times New Roman" w:cs="Times New Roman"/>
        </w:rPr>
        <w:t>I can</w:t>
      </w:r>
      <w:r w:rsidRPr="00FD651E">
        <w:rPr>
          <w:rFonts w:eastAsia="Times New Roman" w:cs="Times New Roman"/>
        </w:rPr>
        <w:t xml:space="preserve">.  I’ve seen firsthand the ways that digital technologies are transforming communities.  And I’ve also seen how </w:t>
      </w:r>
      <w:r>
        <w:rPr>
          <w:rFonts w:eastAsia="Times New Roman" w:cs="Times New Roman"/>
        </w:rPr>
        <w:t xml:space="preserve">the lack of </w:t>
      </w:r>
      <w:r w:rsidRPr="00FD651E">
        <w:rPr>
          <w:rFonts w:eastAsia="Times New Roman" w:cs="Times New Roman"/>
        </w:rPr>
        <w:t>Internet access is creating problems for the people and places being bypassed by the broadband revolution.</w:t>
      </w:r>
    </w:p>
    <w:p w:rsidR="00FD08B2" w:rsidRPr="00FD651E" w:rsidP="00FD08B2">
      <w:pPr>
        <w:ind w:firstLine="720"/>
        <w:rPr>
          <w:rFonts w:eastAsia="Times New Roman" w:cs="Times New Roman"/>
        </w:rPr>
      </w:pPr>
      <w:r w:rsidRPr="00FD651E">
        <w:rPr>
          <w:rFonts w:eastAsia="Times New Roman" w:cs="Times New Roman"/>
        </w:rPr>
        <w:t xml:space="preserve">To date, I’ve visited 43 states and two territories, driving more than 11,000 road miles in some hard-working rental cars.  One of my stops along the way was Dahlonega, Georgia, population 6,500.  I participated in a townhall on the campus of the University of North Georgia with Congressman Doug Collins, local leaders, small business owners, and many others. This week in Atlanta, I’m adding </w:t>
      </w:r>
      <w:r>
        <w:rPr>
          <w:rFonts w:eastAsia="Times New Roman" w:cs="Times New Roman"/>
        </w:rPr>
        <w:t xml:space="preserve">other </w:t>
      </w:r>
      <w:r w:rsidRPr="00FD651E">
        <w:rPr>
          <w:rFonts w:eastAsia="Times New Roman" w:cs="Times New Roman"/>
        </w:rPr>
        <w:t>visits</w:t>
      </w:r>
      <w:r>
        <w:rPr>
          <w:rFonts w:eastAsia="Times New Roman" w:cs="Times New Roman"/>
        </w:rPr>
        <w:t>, including stops at</w:t>
      </w:r>
      <w:r w:rsidRPr="00FD651E">
        <w:rPr>
          <w:rFonts w:eastAsia="Times New Roman" w:cs="Times New Roman"/>
        </w:rPr>
        <w:t xml:space="preserve"> </w:t>
      </w:r>
      <w:r>
        <w:rPr>
          <w:rFonts w:eastAsia="Times New Roman" w:cs="Times New Roman"/>
        </w:rPr>
        <w:t>Techstars</w:t>
      </w:r>
      <w:r>
        <w:rPr>
          <w:rFonts w:eastAsia="Times New Roman" w:cs="Times New Roman"/>
        </w:rPr>
        <w:t xml:space="preserve"> Atlanta; </w:t>
      </w:r>
      <w:r w:rsidRPr="00FD651E">
        <w:rPr>
          <w:rFonts w:eastAsia="Times New Roman" w:cs="Times New Roman"/>
        </w:rPr>
        <w:t>digitalundivided</w:t>
      </w:r>
      <w:r w:rsidRPr="00FD651E">
        <w:rPr>
          <w:rFonts w:eastAsia="Times New Roman" w:cs="Times New Roman"/>
        </w:rPr>
        <w:t>, an incubator for woman and minority</w:t>
      </w:r>
      <w:r>
        <w:rPr>
          <w:rFonts w:eastAsia="Times New Roman" w:cs="Times New Roman"/>
        </w:rPr>
        <w:t>-</w:t>
      </w:r>
      <w:r w:rsidRPr="00FD651E">
        <w:rPr>
          <w:rFonts w:eastAsia="Times New Roman" w:cs="Times New Roman"/>
        </w:rPr>
        <w:t>owned startups</w:t>
      </w:r>
      <w:r>
        <w:rPr>
          <w:rFonts w:eastAsia="Times New Roman" w:cs="Times New Roman"/>
        </w:rPr>
        <w:t>;</w:t>
      </w:r>
      <w:r w:rsidRPr="00FD651E">
        <w:rPr>
          <w:rFonts w:eastAsia="Times New Roman" w:cs="Times New Roman"/>
        </w:rPr>
        <w:t xml:space="preserve"> </w:t>
      </w:r>
      <w:r>
        <w:rPr>
          <w:rFonts w:eastAsia="Times New Roman" w:cs="Times New Roman"/>
        </w:rPr>
        <w:t xml:space="preserve">and </w:t>
      </w:r>
      <w:r>
        <w:rPr>
          <w:rFonts w:eastAsia="Times New Roman" w:cs="Times New Roman"/>
        </w:rPr>
        <w:t>Rimidi</w:t>
      </w:r>
      <w:r>
        <w:rPr>
          <w:rFonts w:eastAsia="Times New Roman" w:cs="Times New Roman"/>
        </w:rPr>
        <w:t xml:space="preserve">, </w:t>
      </w:r>
      <w:r w:rsidRPr="00FD651E">
        <w:rPr>
          <w:rFonts w:eastAsia="Times New Roman" w:cs="Times New Roman"/>
        </w:rPr>
        <w:t xml:space="preserve">a health </w:t>
      </w:r>
      <w:r>
        <w:rPr>
          <w:rFonts w:eastAsia="Times New Roman" w:cs="Times New Roman"/>
        </w:rPr>
        <w:t xml:space="preserve">technology </w:t>
      </w:r>
      <w:r w:rsidRPr="00FD651E">
        <w:rPr>
          <w:rFonts w:eastAsia="Times New Roman" w:cs="Times New Roman"/>
        </w:rPr>
        <w:t>company.  All across the country, I keep hearing the same message:  We need broadband for jobs and economic development</w:t>
      </w:r>
      <w:r>
        <w:rPr>
          <w:rFonts w:eastAsia="Times New Roman" w:cs="Times New Roman"/>
        </w:rPr>
        <w:t xml:space="preserve">. </w:t>
      </w:r>
      <w:r w:rsidRPr="00FD651E">
        <w:rPr>
          <w:rFonts w:eastAsia="Times New Roman" w:cs="Times New Roman"/>
        </w:rPr>
        <w:t xml:space="preserve"> </w:t>
      </w:r>
      <w:r>
        <w:rPr>
          <w:rFonts w:eastAsia="Times New Roman" w:cs="Times New Roman"/>
        </w:rPr>
        <w:t>W</w:t>
      </w:r>
      <w:r w:rsidRPr="00FD651E">
        <w:rPr>
          <w:rFonts w:eastAsia="Times New Roman" w:cs="Times New Roman"/>
        </w:rPr>
        <w:t>e need broadband for education</w:t>
      </w:r>
      <w:r>
        <w:rPr>
          <w:rFonts w:eastAsia="Times New Roman" w:cs="Times New Roman"/>
        </w:rPr>
        <w:t xml:space="preserve">. </w:t>
      </w:r>
      <w:r w:rsidRPr="00FD651E">
        <w:rPr>
          <w:rFonts w:eastAsia="Times New Roman" w:cs="Times New Roman"/>
        </w:rPr>
        <w:t xml:space="preserve"> </w:t>
      </w:r>
      <w:r>
        <w:rPr>
          <w:rFonts w:eastAsia="Times New Roman" w:cs="Times New Roman"/>
        </w:rPr>
        <w:t>W</w:t>
      </w:r>
      <w:r w:rsidRPr="00FD651E">
        <w:rPr>
          <w:rFonts w:eastAsia="Times New Roman" w:cs="Times New Roman"/>
        </w:rPr>
        <w:t xml:space="preserve">e need broadband for healthcare. </w:t>
      </w:r>
      <w:r>
        <w:rPr>
          <w:rFonts w:eastAsia="Times New Roman" w:cs="Times New Roman"/>
        </w:rPr>
        <w:t xml:space="preserve"> We need broadband to have a chance to achieve the American Dream.</w:t>
      </w:r>
    </w:p>
    <w:p w:rsidR="00FD08B2" w:rsidRPr="00FD651E" w:rsidP="00FD08B2">
      <w:pPr>
        <w:ind w:firstLine="720"/>
        <w:rPr>
          <w:rFonts w:eastAsia="Times New Roman" w:cs="Times New Roman"/>
        </w:rPr>
      </w:pPr>
      <w:r>
        <w:rPr>
          <w:rFonts w:eastAsia="Times New Roman" w:cs="Times New Roman"/>
        </w:rPr>
        <w:t>How are we working to deliver that?  W</w:t>
      </w:r>
      <w:r w:rsidRPr="00FD651E">
        <w:rPr>
          <w:rFonts w:eastAsia="Times New Roman" w:cs="Times New Roman"/>
        </w:rPr>
        <w:t>hat is the FCC doing to bridge the digital divide?</w:t>
      </w:r>
    </w:p>
    <w:p w:rsidR="00FD08B2" w:rsidRPr="00FD651E" w:rsidP="00FD08B2">
      <w:pPr>
        <w:ind w:firstLine="720"/>
        <w:rPr>
          <w:rFonts w:eastAsia="Times New Roman" w:cs="Times New Roman"/>
        </w:rPr>
      </w:pPr>
      <w:r>
        <w:rPr>
          <w:rFonts w:eastAsia="Times New Roman" w:cs="Times New Roman"/>
        </w:rPr>
        <w:t xml:space="preserve">It starts with a recognition of reality.  </w:t>
      </w:r>
      <w:r w:rsidRPr="00FD651E">
        <w:rPr>
          <w:rFonts w:eastAsia="Times New Roman" w:cs="Times New Roman"/>
        </w:rPr>
        <w:t xml:space="preserve">Next-generation broadband networks require </w:t>
      </w:r>
      <w:r>
        <w:rPr>
          <w:rFonts w:eastAsia="Times New Roman" w:cs="Times New Roman"/>
        </w:rPr>
        <w:t xml:space="preserve">tens of </w:t>
      </w:r>
      <w:r w:rsidRPr="00FD651E">
        <w:rPr>
          <w:rFonts w:eastAsia="Times New Roman" w:cs="Times New Roman"/>
        </w:rPr>
        <w:t xml:space="preserve">billions of dollars a year in private investment.  And bureaucratic red tape at all levels of government can slow the pace and increase the cost of network deployment.  </w:t>
      </w:r>
      <w:r>
        <w:rPr>
          <w:rFonts w:eastAsia="Times New Roman" w:cs="Times New Roman"/>
        </w:rPr>
        <w:t xml:space="preserve">We recognize that these networks don’t have to be built, and too often aren’t.  </w:t>
      </w:r>
      <w:r w:rsidRPr="00FD651E">
        <w:rPr>
          <w:rFonts w:eastAsia="Times New Roman" w:cs="Times New Roman"/>
        </w:rPr>
        <w:t>That’s why</w:t>
      </w:r>
      <w:r>
        <w:rPr>
          <w:rFonts w:eastAsia="Times New Roman" w:cs="Times New Roman"/>
        </w:rPr>
        <w:t xml:space="preserve">, </w:t>
      </w:r>
      <w:r w:rsidRPr="00FD651E">
        <w:rPr>
          <w:rFonts w:eastAsia="Times New Roman" w:cs="Times New Roman"/>
        </w:rPr>
        <w:t>across the board</w:t>
      </w:r>
      <w:r>
        <w:rPr>
          <w:rFonts w:eastAsia="Times New Roman" w:cs="Times New Roman"/>
        </w:rPr>
        <w:t xml:space="preserve">, </w:t>
      </w:r>
      <w:r w:rsidRPr="00FD651E">
        <w:rPr>
          <w:rFonts w:eastAsia="Times New Roman" w:cs="Times New Roman"/>
        </w:rPr>
        <w:t>the FCC has been working hard to modernize its regulations</w:t>
      </w:r>
      <w:r>
        <w:rPr>
          <w:rFonts w:eastAsia="Times New Roman" w:cs="Times New Roman"/>
        </w:rPr>
        <w:t xml:space="preserve">.  We want </w:t>
      </w:r>
      <w:r w:rsidRPr="00FD651E">
        <w:rPr>
          <w:rFonts w:eastAsia="Times New Roman" w:cs="Times New Roman"/>
        </w:rPr>
        <w:t>to</w:t>
      </w:r>
      <w:r>
        <w:rPr>
          <w:rFonts w:eastAsia="Times New Roman" w:cs="Times New Roman"/>
        </w:rPr>
        <w:t xml:space="preserve"> encourage </w:t>
      </w:r>
      <w:r w:rsidRPr="00FD651E">
        <w:rPr>
          <w:rFonts w:eastAsia="Times New Roman" w:cs="Times New Roman"/>
        </w:rPr>
        <w:t xml:space="preserve">the private sector to </w:t>
      </w:r>
      <w:r>
        <w:rPr>
          <w:rFonts w:eastAsia="Times New Roman" w:cs="Times New Roman"/>
        </w:rPr>
        <w:t xml:space="preserve">build </w:t>
      </w:r>
      <w:r w:rsidRPr="00FD651E">
        <w:rPr>
          <w:rFonts w:eastAsia="Times New Roman" w:cs="Times New Roman"/>
        </w:rPr>
        <w:t>wired and wireless broadband infrastructure.</w:t>
      </w:r>
    </w:p>
    <w:p w:rsidR="00FD08B2" w:rsidRPr="00FD651E" w:rsidP="00FD08B2">
      <w:pPr>
        <w:ind w:firstLine="720"/>
        <w:rPr>
          <w:rFonts w:eastAsia="Times New Roman" w:cs="Times New Roman"/>
        </w:rPr>
      </w:pPr>
      <w:r w:rsidRPr="00FD651E">
        <w:rPr>
          <w:rFonts w:eastAsia="Times New Roman" w:cs="Times New Roman"/>
        </w:rPr>
        <w:t xml:space="preserve">To help promote wired </w:t>
      </w:r>
      <w:r>
        <w:rPr>
          <w:rFonts w:eastAsia="Times New Roman" w:cs="Times New Roman"/>
        </w:rPr>
        <w:t>infrastructure like fiber</w:t>
      </w:r>
      <w:r w:rsidRPr="00FD651E">
        <w:rPr>
          <w:rFonts w:eastAsia="Times New Roman" w:cs="Times New Roman"/>
        </w:rPr>
        <w:t xml:space="preserve">, the </w:t>
      </w:r>
      <w:r>
        <w:rPr>
          <w:rFonts w:eastAsia="Times New Roman" w:cs="Times New Roman"/>
        </w:rPr>
        <w:t xml:space="preserve">FCC </w:t>
      </w:r>
      <w:r w:rsidRPr="00FD651E">
        <w:rPr>
          <w:rFonts w:eastAsia="Times New Roman" w:cs="Times New Roman"/>
        </w:rPr>
        <w:t>has ma</w:t>
      </w:r>
      <w:r>
        <w:rPr>
          <w:rFonts w:eastAsia="Times New Roman" w:cs="Times New Roman"/>
        </w:rPr>
        <w:t>d</w:t>
      </w:r>
      <w:r w:rsidRPr="00FD651E">
        <w:rPr>
          <w:rFonts w:eastAsia="Times New Roman" w:cs="Times New Roman"/>
        </w:rPr>
        <w:t xml:space="preserve">e it easier </w:t>
      </w:r>
      <w:r>
        <w:rPr>
          <w:rFonts w:eastAsia="Times New Roman" w:cs="Times New Roman"/>
        </w:rPr>
        <w:t xml:space="preserve">and cheaper </w:t>
      </w:r>
      <w:r w:rsidRPr="00FD651E">
        <w:rPr>
          <w:rFonts w:eastAsia="Times New Roman" w:cs="Times New Roman"/>
        </w:rPr>
        <w:t>for broadband providers to access utility poles</w:t>
      </w:r>
      <w:r>
        <w:rPr>
          <w:rFonts w:eastAsia="Times New Roman" w:cs="Times New Roman"/>
        </w:rPr>
        <w:t xml:space="preserve">. </w:t>
      </w:r>
      <w:r w:rsidRPr="00FD651E">
        <w:rPr>
          <w:rFonts w:eastAsia="Times New Roman" w:cs="Times New Roman"/>
        </w:rPr>
        <w:t xml:space="preserve"> </w:t>
      </w:r>
      <w:r>
        <w:rPr>
          <w:rFonts w:eastAsia="Times New Roman" w:cs="Times New Roman"/>
        </w:rPr>
        <w:t xml:space="preserve">We’ve </w:t>
      </w:r>
      <w:r w:rsidRPr="00FD651E">
        <w:rPr>
          <w:rFonts w:eastAsia="Times New Roman" w:cs="Times New Roman"/>
        </w:rPr>
        <w:t xml:space="preserve">also </w:t>
      </w:r>
      <w:r>
        <w:rPr>
          <w:rFonts w:eastAsia="Times New Roman" w:cs="Times New Roman"/>
        </w:rPr>
        <w:t xml:space="preserve">made it </w:t>
      </w:r>
      <w:r w:rsidRPr="00FD651E">
        <w:rPr>
          <w:rFonts w:eastAsia="Times New Roman" w:cs="Times New Roman"/>
        </w:rPr>
        <w:t>eas</w:t>
      </w:r>
      <w:r>
        <w:rPr>
          <w:rFonts w:eastAsia="Times New Roman" w:cs="Times New Roman"/>
        </w:rPr>
        <w:t>ier</w:t>
      </w:r>
      <w:r w:rsidRPr="00FD651E">
        <w:rPr>
          <w:rFonts w:eastAsia="Times New Roman" w:cs="Times New Roman"/>
        </w:rPr>
        <w:t xml:space="preserve"> for </w:t>
      </w:r>
      <w:r>
        <w:rPr>
          <w:rFonts w:eastAsia="Times New Roman" w:cs="Times New Roman"/>
        </w:rPr>
        <w:t xml:space="preserve">companies to transition from </w:t>
      </w:r>
      <w:r w:rsidRPr="00FD651E">
        <w:rPr>
          <w:rFonts w:eastAsia="Times New Roman" w:cs="Times New Roman"/>
        </w:rPr>
        <w:t>yesterday’s copper networks to tomorrow’s fiber networks.</w:t>
      </w:r>
      <w:r>
        <w:rPr>
          <w:rFonts w:eastAsia="Times New Roman" w:cs="Times New Roman"/>
        </w:rPr>
        <w:t xml:space="preserve">  We recognize that every dollar that’s spent propping up copper can’t be spent installing fiber.</w:t>
      </w:r>
    </w:p>
    <w:p w:rsidR="00FD08B2" w:rsidRPr="00FD651E" w:rsidP="00FD08B2">
      <w:pPr>
        <w:ind w:firstLine="720"/>
        <w:rPr>
          <w:rFonts w:eastAsia="Times New Roman" w:cs="Times New Roman"/>
        </w:rPr>
      </w:pPr>
      <w:r w:rsidRPr="00FD651E">
        <w:rPr>
          <w:rFonts w:eastAsia="Times New Roman" w:cs="Times New Roman"/>
        </w:rPr>
        <w:t>On the wireless side, we</w:t>
      </w:r>
      <w:r>
        <w:rPr>
          <w:rFonts w:eastAsia="Times New Roman" w:cs="Times New Roman"/>
        </w:rPr>
        <w:t>’ve</w:t>
      </w:r>
      <w:r w:rsidRPr="00FD651E">
        <w:rPr>
          <w:rFonts w:eastAsia="Times New Roman" w:cs="Times New Roman"/>
        </w:rPr>
        <w:t xml:space="preserve"> </w:t>
      </w:r>
      <w:r>
        <w:rPr>
          <w:rFonts w:eastAsia="Times New Roman" w:cs="Times New Roman"/>
        </w:rPr>
        <w:t xml:space="preserve">made clear that </w:t>
      </w:r>
      <w:r w:rsidRPr="00FD651E">
        <w:rPr>
          <w:rFonts w:eastAsia="Times New Roman" w:cs="Times New Roman"/>
        </w:rPr>
        <w:t xml:space="preserve">small antennas </w:t>
      </w:r>
      <w:r>
        <w:rPr>
          <w:rFonts w:eastAsia="Times New Roman" w:cs="Times New Roman"/>
        </w:rPr>
        <w:t xml:space="preserve">won’t face </w:t>
      </w:r>
      <w:r w:rsidRPr="00FD651E">
        <w:rPr>
          <w:rFonts w:eastAsia="Times New Roman" w:cs="Times New Roman"/>
        </w:rPr>
        <w:t xml:space="preserve">the same </w:t>
      </w:r>
      <w:r>
        <w:rPr>
          <w:rFonts w:eastAsia="Times New Roman" w:cs="Times New Roman"/>
        </w:rPr>
        <w:t xml:space="preserve">federal </w:t>
      </w:r>
      <w:r w:rsidRPr="00FD651E">
        <w:rPr>
          <w:rFonts w:eastAsia="Times New Roman" w:cs="Times New Roman"/>
        </w:rPr>
        <w:t xml:space="preserve">historic preservation and environmental reviews that we require of 200-foot cell towers.  </w:t>
      </w:r>
      <w:r>
        <w:rPr>
          <w:rFonts w:eastAsia="Times New Roman" w:cs="Times New Roman"/>
        </w:rPr>
        <w:t xml:space="preserve">We set a reasonable shot clock for cities to rule on small-cell siting applications (don’t worry, it’s longer than 24 seconds).  And we adopted reasonable limits on siting fees charged by municipalities while still allowing them to cover their costs.  I should confess here that </w:t>
      </w:r>
      <w:r w:rsidRPr="00FD651E">
        <w:rPr>
          <w:rFonts w:eastAsia="Times New Roman" w:cs="Times New Roman"/>
        </w:rPr>
        <w:t xml:space="preserve">I know all </w:t>
      </w:r>
      <w:r>
        <w:rPr>
          <w:rFonts w:eastAsia="Times New Roman" w:cs="Times New Roman"/>
        </w:rPr>
        <w:t xml:space="preserve">of this </w:t>
      </w:r>
      <w:r w:rsidRPr="00FD651E">
        <w:rPr>
          <w:rFonts w:eastAsia="Times New Roman" w:cs="Times New Roman"/>
        </w:rPr>
        <w:t xml:space="preserve">sounds pretty boring, </w:t>
      </w:r>
      <w:r>
        <w:rPr>
          <w:rFonts w:eastAsia="Times New Roman" w:cs="Times New Roman"/>
        </w:rPr>
        <w:t>but studies have found</w:t>
      </w:r>
      <w:r w:rsidRPr="00FD651E">
        <w:rPr>
          <w:rFonts w:eastAsia="Times New Roman" w:cs="Times New Roman"/>
        </w:rPr>
        <w:t xml:space="preserve"> that these wireless infrastructure reforms will cut deployment costs by </w:t>
      </w:r>
      <w:r>
        <w:rPr>
          <w:rFonts w:eastAsia="Times New Roman" w:cs="Times New Roman"/>
        </w:rPr>
        <w:t>billions of dollars.</w:t>
      </w:r>
      <w:r w:rsidRPr="00FD651E">
        <w:rPr>
          <w:rFonts w:eastAsia="Times New Roman" w:cs="Times New Roman"/>
        </w:rPr>
        <w:t xml:space="preserve"> </w:t>
      </w:r>
    </w:p>
    <w:p w:rsidR="00FD08B2" w:rsidRPr="00FD651E" w:rsidP="00FD08B2">
      <w:pPr>
        <w:ind w:firstLine="720"/>
        <w:rPr>
          <w:rFonts w:eastAsia="Times New Roman" w:cs="Times New Roman"/>
        </w:rPr>
      </w:pPr>
      <w:r w:rsidRPr="00FD651E">
        <w:rPr>
          <w:rFonts w:eastAsia="Times New Roman" w:cs="Times New Roman"/>
        </w:rPr>
        <w:t xml:space="preserve">In addition to encouraging private investment, we also want new competitors to enter the market.  That’s why we’ve given the green light to companies that want to send thousands of satellites into low-Earth orbit to provide high-speed broadband.  These new networks promise much faster and more reliable satellite broadband services and could help us reach our </w:t>
      </w:r>
      <w:r>
        <w:rPr>
          <w:rFonts w:eastAsia="Times New Roman" w:cs="Times New Roman"/>
        </w:rPr>
        <w:t xml:space="preserve">nation’s </w:t>
      </w:r>
      <w:r w:rsidRPr="00FD651E">
        <w:rPr>
          <w:rFonts w:eastAsia="Times New Roman" w:cs="Times New Roman"/>
        </w:rPr>
        <w:t>hardest-to-serve areas.</w:t>
      </w:r>
      <w:r>
        <w:rPr>
          <w:rFonts w:eastAsia="Times New Roman" w:cs="Times New Roman"/>
        </w:rPr>
        <w:t xml:space="preserve">  We’ve also freed up more spectrum for fixed wireless companies to use to provide competitive alternatives.</w:t>
      </w:r>
    </w:p>
    <w:p w:rsidR="00FD08B2" w:rsidRPr="00FD651E" w:rsidP="00FD08B2">
      <w:pPr>
        <w:ind w:firstLine="720"/>
        <w:rPr>
          <w:rFonts w:eastAsia="Times New Roman" w:cs="Times New Roman"/>
        </w:rPr>
      </w:pPr>
      <w:r w:rsidRPr="00FD651E">
        <w:rPr>
          <w:rFonts w:eastAsia="Times New Roman" w:cs="Times New Roman"/>
        </w:rPr>
        <w:t>We also recognize that there are certain high-cost, low</w:t>
      </w:r>
      <w:r>
        <w:rPr>
          <w:rFonts w:eastAsia="Times New Roman" w:cs="Times New Roman"/>
        </w:rPr>
        <w:t>-</w:t>
      </w:r>
      <w:r w:rsidRPr="00FD651E">
        <w:rPr>
          <w:rFonts w:eastAsia="Times New Roman" w:cs="Times New Roman"/>
        </w:rPr>
        <w:t xml:space="preserve">population areas where the economic incentives for private investment </w:t>
      </w:r>
      <w:r>
        <w:rPr>
          <w:rFonts w:eastAsia="Times New Roman" w:cs="Times New Roman"/>
        </w:rPr>
        <w:t xml:space="preserve">just </w:t>
      </w:r>
      <w:r w:rsidRPr="00FD651E">
        <w:rPr>
          <w:rFonts w:eastAsia="Times New Roman" w:cs="Times New Roman"/>
        </w:rPr>
        <w:t xml:space="preserve">don’t exist.  To connect those areas, the FCC </w:t>
      </w:r>
      <w:r>
        <w:rPr>
          <w:rFonts w:eastAsia="Times New Roman" w:cs="Times New Roman"/>
        </w:rPr>
        <w:t xml:space="preserve">runs a subsidy program called the Universal Service Fund.  Under this program, we </w:t>
      </w:r>
      <w:r w:rsidRPr="00FD651E">
        <w:rPr>
          <w:rFonts w:eastAsia="Times New Roman" w:cs="Times New Roman"/>
        </w:rPr>
        <w:t>provide direct funding that leverages—not displaces—private capital expenditures.  We’</w:t>
      </w:r>
      <w:r>
        <w:rPr>
          <w:rFonts w:eastAsia="Times New Roman" w:cs="Times New Roman"/>
        </w:rPr>
        <w:t>v</w:t>
      </w:r>
      <w:r w:rsidRPr="00FD651E">
        <w:rPr>
          <w:rFonts w:eastAsia="Times New Roman" w:cs="Times New Roman"/>
        </w:rPr>
        <w:t xml:space="preserve">e </w:t>
      </w:r>
      <w:r>
        <w:rPr>
          <w:rFonts w:eastAsia="Times New Roman" w:cs="Times New Roman"/>
        </w:rPr>
        <w:t xml:space="preserve">reformed this program to </w:t>
      </w:r>
      <w:r w:rsidRPr="00FD651E">
        <w:rPr>
          <w:rFonts w:eastAsia="Times New Roman" w:cs="Times New Roman"/>
        </w:rPr>
        <w:t>mak</w:t>
      </w:r>
      <w:r>
        <w:rPr>
          <w:rFonts w:eastAsia="Times New Roman" w:cs="Times New Roman"/>
        </w:rPr>
        <w:t>e</w:t>
      </w:r>
      <w:r w:rsidRPr="00FD651E">
        <w:rPr>
          <w:rFonts w:eastAsia="Times New Roman" w:cs="Times New Roman"/>
        </w:rPr>
        <w:t xml:space="preserve"> sure that </w:t>
      </w:r>
      <w:r>
        <w:rPr>
          <w:rFonts w:eastAsia="Times New Roman" w:cs="Times New Roman"/>
        </w:rPr>
        <w:t xml:space="preserve">we get the most bang for our buck.  For example, we shouldn’t </w:t>
      </w:r>
      <w:r w:rsidRPr="00FD651E">
        <w:rPr>
          <w:rFonts w:eastAsia="Times New Roman" w:cs="Times New Roman"/>
        </w:rPr>
        <w:t>subsidize companies in areas already covered by private investment when other areas have no access at all.</w:t>
      </w:r>
    </w:p>
    <w:p w:rsidR="00FD08B2" w:rsidRPr="00FD651E" w:rsidP="00FD08B2">
      <w:pPr>
        <w:ind w:firstLine="720"/>
        <w:rPr>
          <w:rFonts w:eastAsia="Times New Roman" w:cs="Times New Roman"/>
        </w:rPr>
      </w:pPr>
      <w:r w:rsidRPr="00FD651E">
        <w:rPr>
          <w:rFonts w:eastAsia="Times New Roman" w:cs="Times New Roman"/>
        </w:rPr>
        <w:t xml:space="preserve">I’m pleased to report that this strategy appears to be working.  By almost every meaningful metric, America’s broadband networks have been </w:t>
      </w:r>
      <w:r>
        <w:rPr>
          <w:rFonts w:eastAsia="Times New Roman" w:cs="Times New Roman"/>
        </w:rPr>
        <w:t>expanding and improving</w:t>
      </w:r>
      <w:r w:rsidRPr="00FD651E">
        <w:rPr>
          <w:rFonts w:eastAsia="Times New Roman" w:cs="Times New Roman"/>
        </w:rPr>
        <w:t xml:space="preserve">. </w:t>
      </w:r>
    </w:p>
    <w:p w:rsidR="00FD08B2" w:rsidRPr="00FD651E" w:rsidP="00CD66A1">
      <w:pPr>
        <w:ind w:firstLine="720"/>
        <w:rPr>
          <w:rFonts w:eastAsia="Times New Roman" w:cs="Times New Roman"/>
        </w:rPr>
      </w:pPr>
      <w:r>
        <w:rPr>
          <w:rFonts w:eastAsia="Times New Roman" w:cs="Times New Roman"/>
        </w:rPr>
        <w:t xml:space="preserve">For example, </w:t>
      </w:r>
      <w:r w:rsidRPr="00FD651E">
        <w:rPr>
          <w:rFonts w:eastAsia="Times New Roman" w:cs="Times New Roman"/>
        </w:rPr>
        <w:t xml:space="preserve">2018 was a record-breaking year for fiber deployment in the United States, with buildout to nearly </w:t>
      </w:r>
      <w:r>
        <w:rPr>
          <w:rFonts w:eastAsia="Times New Roman" w:cs="Times New Roman"/>
        </w:rPr>
        <w:t>six</w:t>
      </w:r>
      <w:r w:rsidRPr="00FD651E">
        <w:rPr>
          <w:rFonts w:eastAsia="Times New Roman" w:cs="Times New Roman"/>
        </w:rPr>
        <w:t xml:space="preserve"> million additional homes.</w:t>
      </w:r>
      <w:r>
        <w:rPr>
          <w:rFonts w:eastAsia="Times New Roman" w:cs="Times New Roman"/>
        </w:rPr>
        <w:t xml:space="preserve">  And </w:t>
      </w:r>
      <w:r w:rsidRPr="00FD651E">
        <w:rPr>
          <w:rFonts w:eastAsia="Times New Roman" w:cs="Times New Roman"/>
        </w:rPr>
        <w:t xml:space="preserve">we’ve seen significant increases in broadband speeds.  </w:t>
      </w:r>
      <w:r w:rsidR="003E6715">
        <w:rPr>
          <w:rFonts w:eastAsia="Times New Roman" w:cs="Times New Roman"/>
        </w:rPr>
        <w:t>Last year</w:t>
      </w:r>
      <w:r w:rsidRPr="00FD651E">
        <w:rPr>
          <w:rFonts w:eastAsia="Times New Roman" w:cs="Times New Roman"/>
        </w:rPr>
        <w:t xml:space="preserve">, </w:t>
      </w:r>
      <w:r>
        <w:rPr>
          <w:rFonts w:eastAsia="Times New Roman" w:cs="Times New Roman"/>
        </w:rPr>
        <w:t xml:space="preserve">according to a report from </w:t>
      </w:r>
      <w:r>
        <w:rPr>
          <w:rFonts w:eastAsia="Times New Roman" w:cs="Times New Roman"/>
        </w:rPr>
        <w:t>Ookla</w:t>
      </w:r>
      <w:r>
        <w:rPr>
          <w:rFonts w:eastAsia="Times New Roman" w:cs="Times New Roman"/>
        </w:rPr>
        <w:t xml:space="preserve">, </w:t>
      </w:r>
      <w:r w:rsidRPr="00FD651E">
        <w:rPr>
          <w:rFonts w:eastAsia="Times New Roman" w:cs="Times New Roman"/>
        </w:rPr>
        <w:t xml:space="preserve">the average fixed broadband download speed </w:t>
      </w:r>
      <w:r>
        <w:rPr>
          <w:rFonts w:eastAsia="Times New Roman" w:cs="Times New Roman"/>
        </w:rPr>
        <w:t>in the United States increased by more than 35% over the prior year.  And after network investment by broadband providers declined for two straight years at the end of the prior Administration, it is once again on the rise.</w:t>
      </w:r>
    </w:p>
    <w:p w:rsidR="00FD08B2" w:rsidRPr="00FD651E" w:rsidP="00FD08B2">
      <w:pPr>
        <w:ind w:firstLine="720"/>
        <w:rPr>
          <w:rFonts w:eastAsia="Times New Roman" w:cs="Times New Roman"/>
        </w:rPr>
      </w:pPr>
      <w:r w:rsidRPr="00FD651E">
        <w:rPr>
          <w:rFonts w:eastAsia="Times New Roman" w:cs="Times New Roman"/>
        </w:rPr>
        <w:t xml:space="preserve">If bridging the digital divide has been our number one priority at the Commission, it’s fair to say that promoting technological innovation is </w:t>
      </w:r>
      <w:r>
        <w:rPr>
          <w:rFonts w:eastAsia="Times New Roman" w:cs="Times New Roman"/>
        </w:rPr>
        <w:t xml:space="preserve">number </w:t>
      </w:r>
      <w:r w:rsidRPr="00FD651E">
        <w:rPr>
          <w:rFonts w:eastAsia="Times New Roman" w:cs="Times New Roman"/>
        </w:rPr>
        <w:t xml:space="preserve">1A.  I don’t have time to get into all the details of what we’re doing, but I wanted to briefly highlight our work to promote the next generation of wireless </w:t>
      </w:r>
      <w:r>
        <w:rPr>
          <w:rFonts w:eastAsia="Times New Roman" w:cs="Times New Roman"/>
        </w:rPr>
        <w:t>connectivity</w:t>
      </w:r>
      <w:r w:rsidRPr="00FD651E">
        <w:rPr>
          <w:rFonts w:eastAsia="Times New Roman" w:cs="Times New Roman"/>
        </w:rPr>
        <w:t>, which we call 5G.</w:t>
      </w:r>
    </w:p>
    <w:p w:rsidR="00FD08B2" w:rsidRPr="00FD651E" w:rsidP="00FD08B2">
      <w:pPr>
        <w:ind w:firstLine="720"/>
        <w:rPr>
          <w:rFonts w:eastAsia="Times New Roman" w:cs="Times New Roman"/>
        </w:rPr>
      </w:pPr>
      <w:r w:rsidRPr="00FD651E">
        <w:rPr>
          <w:rFonts w:eastAsia="Times New Roman" w:cs="Times New Roman"/>
        </w:rPr>
        <w:t>These networks will be 100 times faste</w:t>
      </w:r>
      <w:r>
        <w:rPr>
          <w:rFonts w:eastAsia="Times New Roman" w:cs="Times New Roman"/>
        </w:rPr>
        <w:t>r</w:t>
      </w:r>
      <w:r w:rsidRPr="00FD651E">
        <w:rPr>
          <w:rFonts w:eastAsia="Times New Roman" w:cs="Times New Roman"/>
        </w:rPr>
        <w:t>, maybe even more</w:t>
      </w:r>
      <w:r>
        <w:rPr>
          <w:rFonts w:eastAsia="Times New Roman" w:cs="Times New Roman"/>
        </w:rPr>
        <w:t xml:space="preserve">. </w:t>
      </w:r>
      <w:r w:rsidRPr="00FD651E">
        <w:rPr>
          <w:rFonts w:eastAsia="Times New Roman" w:cs="Times New Roman"/>
        </w:rPr>
        <w:t xml:space="preserve"> </w:t>
      </w:r>
      <w:r>
        <w:rPr>
          <w:rFonts w:eastAsia="Times New Roman" w:cs="Times New Roman"/>
        </w:rPr>
        <w:t xml:space="preserve">They will have </w:t>
      </w:r>
      <w:r w:rsidRPr="00FD651E">
        <w:rPr>
          <w:rFonts w:eastAsia="Times New Roman" w:cs="Times New Roman"/>
        </w:rPr>
        <w:t>lag times that are a tenth of what they are today</w:t>
      </w:r>
      <w:r>
        <w:rPr>
          <w:rFonts w:eastAsia="Times New Roman" w:cs="Times New Roman"/>
        </w:rPr>
        <w:t xml:space="preserve">. </w:t>
      </w:r>
      <w:r w:rsidRPr="00FD651E">
        <w:rPr>
          <w:rFonts w:eastAsia="Times New Roman" w:cs="Times New Roman"/>
        </w:rPr>
        <w:t xml:space="preserve"> </w:t>
      </w:r>
      <w:r>
        <w:rPr>
          <w:rFonts w:eastAsia="Times New Roman" w:cs="Times New Roman"/>
        </w:rPr>
        <w:t>A</w:t>
      </w:r>
      <w:r w:rsidRPr="00FD651E">
        <w:rPr>
          <w:rFonts w:eastAsia="Times New Roman" w:cs="Times New Roman"/>
        </w:rPr>
        <w:t xml:space="preserve">nd </w:t>
      </w:r>
      <w:r>
        <w:rPr>
          <w:rFonts w:eastAsia="Times New Roman" w:cs="Times New Roman"/>
        </w:rPr>
        <w:t xml:space="preserve">they’ll have much </w:t>
      </w:r>
      <w:r w:rsidRPr="00FD651E">
        <w:rPr>
          <w:rFonts w:eastAsia="Times New Roman" w:cs="Times New Roman"/>
        </w:rPr>
        <w:t>more capacity</w:t>
      </w:r>
      <w:r>
        <w:rPr>
          <w:rFonts w:eastAsia="Times New Roman" w:cs="Times New Roman"/>
        </w:rPr>
        <w:t>, being able</w:t>
      </w:r>
      <w:r w:rsidRPr="00FD651E">
        <w:rPr>
          <w:rFonts w:eastAsia="Times New Roman" w:cs="Times New Roman"/>
        </w:rPr>
        <w:t xml:space="preserve"> to connect as many as 1 million devices per square kilometer.</w:t>
      </w:r>
    </w:p>
    <w:p w:rsidR="00FD08B2" w:rsidRPr="00FD651E" w:rsidP="00FD08B2">
      <w:pPr>
        <w:ind w:firstLine="720"/>
        <w:rPr>
          <w:rFonts w:cs="Times New Roman"/>
        </w:rPr>
      </w:pPr>
      <w:r w:rsidRPr="00FD651E">
        <w:rPr>
          <w:rFonts w:cs="Times New Roman"/>
        </w:rPr>
        <w:t xml:space="preserve">This will open the door to new services and applications that will grow our economy and improve our standard of living.  Smart transportation networks that link connected cars—reducing traffic, preventing accidents, and limiting pollution.  Ubiquitous wireless sensors that enable healthcare </w:t>
      </w:r>
      <w:r w:rsidRPr="00FD651E">
        <w:rPr>
          <w:rFonts w:cs="Times New Roman"/>
        </w:rPr>
        <w:t>professionals to remotely monitor your health and transmit data to your doctor before problems become emergencies.  Connected devices that empower farms to apply precision agriculture.</w:t>
      </w:r>
    </w:p>
    <w:p w:rsidR="00FD08B2" w:rsidRPr="00FD651E" w:rsidP="00FD08B2">
      <w:pPr>
        <w:ind w:firstLine="720"/>
        <w:rPr>
          <w:rFonts w:cs="Times New Roman"/>
        </w:rPr>
      </w:pPr>
      <w:r w:rsidRPr="00FD651E">
        <w:rPr>
          <w:rFonts w:cs="Times New Roman"/>
        </w:rPr>
        <w:t xml:space="preserve">These breakthroughs will boost our economy.  One study pegs 5G’s potential at </w:t>
      </w:r>
      <w:r>
        <w:rPr>
          <w:rFonts w:cs="Times New Roman"/>
        </w:rPr>
        <w:t>three</w:t>
      </w:r>
      <w:r w:rsidRPr="00FD651E">
        <w:rPr>
          <w:rFonts w:cs="Times New Roman"/>
        </w:rPr>
        <w:t xml:space="preserve"> million new jobs, $275 billion in private investment, and $500 billion in new economic growth.</w:t>
      </w:r>
    </w:p>
    <w:p w:rsidR="00FD08B2" w:rsidP="00FD08B2">
      <w:pPr>
        <w:ind w:firstLine="720"/>
        <w:rPr>
          <w:rFonts w:cs="Times New Roman"/>
        </w:rPr>
      </w:pPr>
      <w:r w:rsidRPr="00FD651E">
        <w:rPr>
          <w:rFonts w:cs="Times New Roman"/>
        </w:rPr>
        <w:t>To promote U.S. leadership in 5G the FCC has been pursuing what we call the 5G FAST plan.  The approach includes three key components: freeing up spectrum, promoting wireless infrastructure, and modernizing regulations.  Many of these</w:t>
      </w:r>
      <w:r>
        <w:rPr>
          <w:rFonts w:cs="Times New Roman"/>
        </w:rPr>
        <w:t xml:space="preserve"> infrastructure</w:t>
      </w:r>
      <w:r w:rsidRPr="00FD651E">
        <w:rPr>
          <w:rFonts w:cs="Times New Roman"/>
        </w:rPr>
        <w:t xml:space="preserve"> policies overlap with our efforts to bridge the digital divide</w:t>
      </w:r>
      <w:r>
        <w:rPr>
          <w:rFonts w:cs="Times New Roman"/>
        </w:rPr>
        <w:t xml:space="preserve">, so I won’t go into more detail here.  But on the spectrum front, I think it’s worth noting that, earlier this year, </w:t>
      </w:r>
      <w:r w:rsidRPr="004703D1">
        <w:rPr>
          <w:rFonts w:cs="Times New Roman"/>
        </w:rPr>
        <w:t xml:space="preserve">the </w:t>
      </w:r>
      <w:r>
        <w:rPr>
          <w:rFonts w:cs="Times New Roman"/>
        </w:rPr>
        <w:t xml:space="preserve">FCC </w:t>
      </w:r>
      <w:r w:rsidRPr="004703D1">
        <w:rPr>
          <w:rFonts w:cs="Times New Roman"/>
        </w:rPr>
        <w:t xml:space="preserve">successfully concluded bidding on the United States’ first auction of millimeter wave </w:t>
      </w:r>
      <w:r>
        <w:rPr>
          <w:rFonts w:cs="Times New Roman"/>
        </w:rPr>
        <w:t xml:space="preserve">airwaves </w:t>
      </w:r>
      <w:r w:rsidRPr="004703D1">
        <w:rPr>
          <w:rFonts w:cs="Times New Roman"/>
        </w:rPr>
        <w:t>for 5G services.  This auction awarded nearly 3,000 licenses and raised more than $700 million in winning bids</w:t>
      </w:r>
      <w:r>
        <w:rPr>
          <w:rFonts w:cs="Times New Roman"/>
        </w:rPr>
        <w:t xml:space="preserve">.  Just last week, </w:t>
      </w:r>
      <w:r w:rsidRPr="004703D1">
        <w:rPr>
          <w:rFonts w:cs="Times New Roman"/>
        </w:rPr>
        <w:t>we start</w:t>
      </w:r>
      <w:r>
        <w:rPr>
          <w:rFonts w:cs="Times New Roman"/>
        </w:rPr>
        <w:t>ed</w:t>
      </w:r>
      <w:r w:rsidRPr="004703D1">
        <w:rPr>
          <w:rFonts w:cs="Times New Roman"/>
        </w:rPr>
        <w:t xml:space="preserve"> the bidding </w:t>
      </w:r>
      <w:r>
        <w:rPr>
          <w:rFonts w:cs="Times New Roman"/>
        </w:rPr>
        <w:t>i</w:t>
      </w:r>
      <w:r w:rsidRPr="004703D1">
        <w:rPr>
          <w:rFonts w:cs="Times New Roman"/>
        </w:rPr>
        <w:t>n a</w:t>
      </w:r>
      <w:r>
        <w:rPr>
          <w:rFonts w:cs="Times New Roman"/>
        </w:rPr>
        <w:t xml:space="preserve"> second</w:t>
      </w:r>
      <w:r w:rsidRPr="004703D1">
        <w:rPr>
          <w:rFonts w:cs="Times New Roman"/>
        </w:rPr>
        <w:t xml:space="preserve"> auction of millimeter wave spectrum in the 24 GHz band.</w:t>
      </w:r>
      <w:r>
        <w:rPr>
          <w:rFonts w:cs="Times New Roman"/>
        </w:rPr>
        <w:t xml:space="preserve">  And later this year</w:t>
      </w:r>
      <w:r w:rsidRPr="004703D1">
        <w:rPr>
          <w:rFonts w:cs="Times New Roman"/>
        </w:rPr>
        <w:t xml:space="preserve">, we will be holding </w:t>
      </w:r>
      <w:r>
        <w:rPr>
          <w:rFonts w:cs="Times New Roman"/>
        </w:rPr>
        <w:t xml:space="preserve">an auction of the 37 GHz, 39 GHz, and 47 GHz spectrum bands.  All told, we are making available almost five gigahertz of spectrum for commercial use.  </w:t>
      </w:r>
      <w:r w:rsidRPr="003C5257">
        <w:rPr>
          <w:rFonts w:cs="Times New Roman"/>
        </w:rPr>
        <w:t>To put that in perspective, that is more spectrum than is currently used</w:t>
      </w:r>
      <w:r>
        <w:rPr>
          <w:rFonts w:cs="Times New Roman"/>
        </w:rPr>
        <w:t xml:space="preserve"> </w:t>
      </w:r>
      <w:r w:rsidRPr="003C5257">
        <w:rPr>
          <w:rFonts w:cs="Times New Roman"/>
        </w:rPr>
        <w:t>for terrestrial mobile broadband by all wireless service providers combined.</w:t>
      </w:r>
    </w:p>
    <w:p w:rsidR="00FD08B2" w:rsidRPr="00FD651E" w:rsidP="00FD08B2">
      <w:pPr>
        <w:ind w:firstLine="720"/>
        <w:rPr>
          <w:rFonts w:cs="Times New Roman"/>
        </w:rPr>
      </w:pPr>
      <w:r w:rsidRPr="00FD651E">
        <w:rPr>
          <w:rFonts w:cs="Times New Roman"/>
        </w:rPr>
        <w:t xml:space="preserve">Again, I’m pleased to report that the indicators suggest our </w:t>
      </w:r>
      <w:r>
        <w:rPr>
          <w:rFonts w:cs="Times New Roman"/>
        </w:rPr>
        <w:t xml:space="preserve">5G </w:t>
      </w:r>
      <w:r w:rsidRPr="00FD651E">
        <w:rPr>
          <w:rFonts w:cs="Times New Roman"/>
        </w:rPr>
        <w:t xml:space="preserve">strategy is working. This past month, Cisco released a report that said </w:t>
      </w:r>
      <w:r>
        <w:rPr>
          <w:rFonts w:cs="Times New Roman"/>
        </w:rPr>
        <w:t xml:space="preserve">that </w:t>
      </w:r>
      <w:r w:rsidRPr="00FD651E">
        <w:rPr>
          <w:rFonts w:cs="Times New Roman"/>
        </w:rPr>
        <w:t>three years from now</w:t>
      </w:r>
      <w:r>
        <w:rPr>
          <w:rFonts w:cs="Times New Roman"/>
        </w:rPr>
        <w:t>,</w:t>
      </w:r>
      <w:r w:rsidRPr="00FD651E">
        <w:rPr>
          <w:rFonts w:cs="Times New Roman"/>
        </w:rPr>
        <w:t xml:space="preserve"> the share of </w:t>
      </w:r>
      <w:r>
        <w:rPr>
          <w:rFonts w:cs="Times New Roman"/>
        </w:rPr>
        <w:t xml:space="preserve">5G </w:t>
      </w:r>
      <w:r w:rsidRPr="00FD651E">
        <w:rPr>
          <w:rFonts w:cs="Times New Roman"/>
        </w:rPr>
        <w:t>wireless connections in North America will be twice the projected rate for Asia.  Notably, Cisco credits the U.S. government’s policy decision</w:t>
      </w:r>
      <w:r>
        <w:rPr>
          <w:rFonts w:cs="Times New Roman"/>
        </w:rPr>
        <w:t>s</w:t>
      </w:r>
      <w:r w:rsidRPr="00FD651E">
        <w:rPr>
          <w:rFonts w:cs="Times New Roman"/>
        </w:rPr>
        <w:t xml:space="preserve"> with America’s leadership position.  </w:t>
      </w:r>
      <w:r>
        <w:rPr>
          <w:rFonts w:cs="Times New Roman"/>
        </w:rPr>
        <w:t>A</w:t>
      </w:r>
      <w:r w:rsidRPr="00FD651E">
        <w:rPr>
          <w:rFonts w:cs="Times New Roman"/>
        </w:rPr>
        <w:t xml:space="preserve"> Cisco representative said, “The U.S. has made a good start in changing policies to support the deployment of 5G</w:t>
      </w:r>
      <w:r>
        <w:rPr>
          <w:rFonts w:cs="Times New Roman"/>
        </w:rPr>
        <w:t> . . . .</w:t>
      </w:r>
      <w:r w:rsidRPr="00FD651E">
        <w:rPr>
          <w:rFonts w:cs="Times New Roman"/>
        </w:rPr>
        <w:t xml:space="preserve"> </w:t>
      </w:r>
      <w:r>
        <w:rPr>
          <w:rFonts w:cs="Times New Roman"/>
        </w:rPr>
        <w:t xml:space="preserve"> </w:t>
      </w:r>
      <w:r w:rsidRPr="00FD651E">
        <w:rPr>
          <w:rFonts w:cs="Times New Roman"/>
        </w:rPr>
        <w:t xml:space="preserve">[A]s we look around the rest of the world, policy changes of the type we’ve seen here in the U.S. have not yet happened.”  </w:t>
      </w:r>
    </w:p>
    <w:p w:rsidR="00FD08B2" w:rsidRPr="00FD651E" w:rsidP="00FD08B2">
      <w:pPr>
        <w:ind w:firstLine="720"/>
        <w:rPr>
          <w:rFonts w:cs="Times New Roman"/>
        </w:rPr>
      </w:pPr>
      <w:r w:rsidRPr="00FD651E">
        <w:rPr>
          <w:rFonts w:cs="Times New Roman"/>
        </w:rPr>
        <w:t xml:space="preserve">We’re still much closer to the </w:t>
      </w:r>
      <w:r>
        <w:rPr>
          <w:rFonts w:cs="Times New Roman"/>
        </w:rPr>
        <w:t>opening tipoff</w:t>
      </w:r>
      <w:r w:rsidRPr="00FD651E">
        <w:rPr>
          <w:rFonts w:cs="Times New Roman"/>
        </w:rPr>
        <w:t xml:space="preserve"> than the </w:t>
      </w:r>
      <w:r>
        <w:rPr>
          <w:rFonts w:cs="Times New Roman"/>
        </w:rPr>
        <w:t>final buzzer</w:t>
      </w:r>
      <w:r w:rsidRPr="00FD651E">
        <w:rPr>
          <w:rFonts w:cs="Times New Roman"/>
        </w:rPr>
        <w:t xml:space="preserve"> on 5G, so nobody is claiming victory yet.  But the U.S. is in a </w:t>
      </w:r>
      <w:r>
        <w:rPr>
          <w:rFonts w:cs="Times New Roman"/>
        </w:rPr>
        <w:t>very good</w:t>
      </w:r>
      <w:r w:rsidRPr="00FD651E">
        <w:rPr>
          <w:rFonts w:cs="Times New Roman"/>
        </w:rPr>
        <w:t xml:space="preserve"> position</w:t>
      </w:r>
      <w:r>
        <w:rPr>
          <w:rFonts w:cs="Times New Roman"/>
        </w:rPr>
        <w:t xml:space="preserve">. </w:t>
      </w:r>
      <w:r w:rsidRPr="00FD651E">
        <w:rPr>
          <w:rFonts w:cs="Times New Roman"/>
        </w:rPr>
        <w:t xml:space="preserve"> </w:t>
      </w:r>
      <w:r>
        <w:rPr>
          <w:rFonts w:cs="Times New Roman"/>
        </w:rPr>
        <w:t>A</w:t>
      </w:r>
      <w:r w:rsidRPr="00FD651E">
        <w:rPr>
          <w:rFonts w:cs="Times New Roman"/>
        </w:rPr>
        <w:t>nd you can be assured that promoting U.S. leadership in 5G will be at the top of the FCC’s innovation agenda for the foreseeable future.</w:t>
      </w:r>
    </w:p>
    <w:p w:rsidR="00FD08B2" w:rsidRPr="00FD651E" w:rsidP="00FD08B2">
      <w:pPr>
        <w:ind w:firstLine="720"/>
        <w:rPr>
          <w:rFonts w:cs="Times New Roman"/>
        </w:rPr>
      </w:pPr>
      <w:r w:rsidRPr="00FD651E">
        <w:rPr>
          <w:rFonts w:cs="Times New Roman"/>
        </w:rPr>
        <w:t>As I said earlier, I’ve traveled to 43 states to interact with and learn from Americans in their communities, not to lecture them</w:t>
      </w:r>
      <w:r>
        <w:rPr>
          <w:rFonts w:cs="Times New Roman"/>
        </w:rPr>
        <w:t>.  In that same spirit,</w:t>
      </w:r>
      <w:r w:rsidRPr="00FD651E">
        <w:rPr>
          <w:rFonts w:cs="Times New Roman"/>
        </w:rPr>
        <w:t xml:space="preserve"> I’m going to wrap up my remarks there.  Let me just thank you for welcoming me today.  I look forward to </w:t>
      </w:r>
      <w:r>
        <w:rPr>
          <w:rFonts w:cs="Times New Roman"/>
        </w:rPr>
        <w:t xml:space="preserve">hearing </w:t>
      </w:r>
      <w:r w:rsidRPr="00FD651E">
        <w:rPr>
          <w:rFonts w:cs="Times New Roman"/>
        </w:rPr>
        <w:t>from you</w:t>
      </w:r>
      <w:r>
        <w:rPr>
          <w:rFonts w:cs="Times New Roman"/>
        </w:rPr>
        <w:t xml:space="preserve"> </w:t>
      </w:r>
      <w:r w:rsidRPr="00FD651E">
        <w:rPr>
          <w:rFonts w:cs="Times New Roman"/>
        </w:rPr>
        <w:t xml:space="preserve">and working with you to expand digital opportunity to all Americans </w:t>
      </w:r>
      <w:r w:rsidR="007420BA">
        <w:rPr>
          <w:rFonts w:cs="Times New Roman"/>
        </w:rPr>
        <w:t xml:space="preserve">as </w:t>
      </w:r>
      <w:r w:rsidRPr="00FD651E">
        <w:rPr>
          <w:rFonts w:cs="Times New Roman"/>
        </w:rPr>
        <w:t xml:space="preserve">we move forward.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223BD8"/>
    <w:rsid w:val="002C0BA0"/>
    <w:rsid w:val="00302327"/>
    <w:rsid w:val="003C5257"/>
    <w:rsid w:val="003E6715"/>
    <w:rsid w:val="004703D1"/>
    <w:rsid w:val="00506497"/>
    <w:rsid w:val="007420BA"/>
    <w:rsid w:val="008911F1"/>
    <w:rsid w:val="00A3627F"/>
    <w:rsid w:val="00BA184B"/>
    <w:rsid w:val="00BE3990"/>
    <w:rsid w:val="00CD66A1"/>
    <w:rsid w:val="00D6650B"/>
    <w:rsid w:val="00E323CB"/>
    <w:rsid w:val="00F30C3C"/>
    <w:rsid w:val="00F437EF"/>
    <w:rsid w:val="00FD08B2"/>
    <w:rsid w:val="00FD6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