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75606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6865E5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E37DF">
              <w:rPr>
                <w:b/>
                <w:bCs/>
                <w:sz w:val="26"/>
                <w:szCs w:val="26"/>
              </w:rPr>
              <w:t xml:space="preserve">FINES CARRIER $2.32 MILLION FOR </w:t>
            </w:r>
            <w:r w:rsidR="00123C64">
              <w:rPr>
                <w:b/>
                <w:bCs/>
                <w:sz w:val="26"/>
                <w:szCs w:val="26"/>
              </w:rPr>
              <w:t>TRICKING</w:t>
            </w:r>
            <w:r w:rsidR="00E72B80">
              <w:rPr>
                <w:b/>
                <w:bCs/>
                <w:sz w:val="26"/>
                <w:szCs w:val="26"/>
              </w:rPr>
              <w:t xml:space="preserve"> SMALL BUSINESSES</w:t>
            </w:r>
            <w:r w:rsidR="00123C64">
              <w:rPr>
                <w:b/>
                <w:bCs/>
                <w:sz w:val="26"/>
                <w:szCs w:val="26"/>
              </w:rPr>
              <w:t xml:space="preserve"> INTO SWITCHING CARRIERS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676D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954E9F" w:rsidR="00954E9F">
              <w:rPr>
                <w:sz w:val="22"/>
                <w:szCs w:val="22"/>
              </w:rPr>
              <w:t>March 2</w:t>
            </w:r>
            <w:r w:rsidR="002C3697">
              <w:rPr>
                <w:sz w:val="22"/>
                <w:szCs w:val="22"/>
              </w:rPr>
              <w:t>1</w:t>
            </w:r>
            <w:r w:rsidRPr="00954E9F" w:rsidR="00065E2D">
              <w:rPr>
                <w:sz w:val="22"/>
                <w:szCs w:val="22"/>
              </w:rPr>
              <w:t>,</w:t>
            </w:r>
            <w:r w:rsidR="00065E2D">
              <w:rPr>
                <w:sz w:val="22"/>
                <w:szCs w:val="22"/>
              </w:rPr>
              <w:t xml:space="preserve">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742A90">
              <w:rPr>
                <w:sz w:val="22"/>
                <w:szCs w:val="22"/>
              </w:rPr>
              <w:t xml:space="preserve">issued a </w:t>
            </w:r>
            <w:r w:rsidR="00A65D70">
              <w:rPr>
                <w:sz w:val="22"/>
                <w:szCs w:val="22"/>
              </w:rPr>
              <w:t xml:space="preserve">$2.32 million fine against Michigan-based </w:t>
            </w:r>
            <w:r w:rsidR="00A65D70">
              <w:rPr>
                <w:sz w:val="22"/>
                <w:szCs w:val="22"/>
              </w:rPr>
              <w:t>Long Distance</w:t>
            </w:r>
            <w:r w:rsidR="00A65D70">
              <w:rPr>
                <w:sz w:val="22"/>
                <w:szCs w:val="22"/>
              </w:rPr>
              <w:t xml:space="preserve"> Consolidated Billing</w:t>
            </w:r>
            <w:r w:rsidR="00CB5099">
              <w:rPr>
                <w:sz w:val="22"/>
                <w:szCs w:val="22"/>
              </w:rPr>
              <w:t xml:space="preserve"> Company</w:t>
            </w:r>
            <w:r w:rsidR="00A65D70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 xml:space="preserve">deceptive marketing practices, </w:t>
            </w:r>
            <w:r w:rsidR="00A65D70">
              <w:rPr>
                <w:sz w:val="22"/>
                <w:szCs w:val="22"/>
              </w:rPr>
              <w:t>switching consumers’ carrier without authorization (“slamming”)</w:t>
            </w:r>
            <w:r>
              <w:rPr>
                <w:sz w:val="22"/>
                <w:szCs w:val="22"/>
              </w:rPr>
              <w:t>,</w:t>
            </w:r>
            <w:r w:rsidR="00A65D70">
              <w:rPr>
                <w:sz w:val="22"/>
                <w:szCs w:val="22"/>
              </w:rPr>
              <w:t xml:space="preserve"> and adding unauthorized charges to consumers’ bills (“cramming”).  </w:t>
            </w:r>
          </w:p>
          <w:p w:rsidR="001676D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6681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began its investigation based initially on </w:t>
            </w:r>
            <w:r w:rsidR="0094314E">
              <w:rPr>
                <w:sz w:val="22"/>
                <w:szCs w:val="22"/>
              </w:rPr>
              <w:t xml:space="preserve">consumer </w:t>
            </w:r>
            <w:r>
              <w:rPr>
                <w:sz w:val="22"/>
                <w:szCs w:val="22"/>
              </w:rPr>
              <w:t>complaints</w:t>
            </w:r>
            <w:r w:rsidR="001676D5">
              <w:rPr>
                <w:sz w:val="22"/>
                <w:szCs w:val="22"/>
              </w:rPr>
              <w:t xml:space="preserve"> – largely from small businesses.  The FCC reviewed more than 70 complaints received by the agency itself as well as complaints to </w:t>
            </w:r>
            <w:r w:rsidRPr="00E62D89" w:rsidR="001676D5">
              <w:rPr>
                <w:sz w:val="22"/>
                <w:szCs w:val="22"/>
              </w:rPr>
              <w:t xml:space="preserve">various state regulatory agencies and the Better Business Bureau. </w:t>
            </w:r>
            <w:r w:rsidR="001676D5">
              <w:rPr>
                <w:sz w:val="22"/>
                <w:szCs w:val="22"/>
              </w:rPr>
              <w:t xml:space="preserve"> </w:t>
            </w:r>
            <w:r w:rsidR="006865E5">
              <w:rPr>
                <w:sz w:val="22"/>
                <w:szCs w:val="22"/>
              </w:rPr>
              <w:t xml:space="preserve">The agency’s Enforcement Bureau further investigated through interviews with consumers, subpoenas, and reviewing documents provided by the company.  </w:t>
            </w:r>
            <w:r w:rsidRPr="00E72B80">
              <w:rPr>
                <w:sz w:val="22"/>
                <w:szCs w:val="22"/>
              </w:rPr>
              <w:t xml:space="preserve">The company, </w:t>
            </w:r>
            <w:r>
              <w:rPr>
                <w:sz w:val="22"/>
                <w:szCs w:val="22"/>
              </w:rPr>
              <w:t>headquartered</w:t>
            </w:r>
            <w:r w:rsidRPr="00E72B80">
              <w:rPr>
                <w:sz w:val="22"/>
                <w:szCs w:val="22"/>
              </w:rPr>
              <w:t xml:space="preserve"> in Waterford, Michigan, </w:t>
            </w:r>
            <w:r w:rsidRPr="00E72B80" w:rsidR="0094314E">
              <w:rPr>
                <w:sz w:val="22"/>
                <w:szCs w:val="22"/>
              </w:rPr>
              <w:t>is a non-facilities</w:t>
            </w:r>
            <w:r w:rsidR="00D636C0">
              <w:rPr>
                <w:sz w:val="22"/>
                <w:szCs w:val="22"/>
              </w:rPr>
              <w:t>-</w:t>
            </w:r>
            <w:r w:rsidRPr="00E72B80" w:rsidR="0094314E">
              <w:rPr>
                <w:sz w:val="22"/>
                <w:szCs w:val="22"/>
              </w:rPr>
              <w:t xml:space="preserve">based interexchange carrier providing long distance phone services. </w:t>
            </w:r>
          </w:p>
          <w:p w:rsidR="0006681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65D70" w:rsidRPr="00CB5099" w:rsidP="0006681A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E72B80">
              <w:rPr>
                <w:sz w:val="22"/>
                <w:szCs w:val="22"/>
              </w:rPr>
              <w:t xml:space="preserve">The FCC’s investigation found that the company misrepresented its identity to consumers </w:t>
            </w:r>
            <w:r w:rsidRPr="00E72B80">
              <w:rPr>
                <w:sz w:val="22"/>
                <w:szCs w:val="22"/>
              </w:rPr>
              <w:t>in order to</w:t>
            </w:r>
            <w:r w:rsidRPr="00E72B80">
              <w:rPr>
                <w:sz w:val="22"/>
                <w:szCs w:val="22"/>
              </w:rPr>
              <w:t xml:space="preserve"> deceive them</w:t>
            </w:r>
            <w:r w:rsidR="00592E97">
              <w:rPr>
                <w:sz w:val="22"/>
                <w:szCs w:val="22"/>
              </w:rPr>
              <w:t xml:space="preserve">.  Telemarketers pretended to </w:t>
            </w:r>
            <w:r w:rsidR="00D636C0">
              <w:rPr>
                <w:sz w:val="22"/>
                <w:szCs w:val="22"/>
              </w:rPr>
              <w:t>be representing</w:t>
            </w:r>
            <w:r w:rsidR="00592E97">
              <w:rPr>
                <w:sz w:val="22"/>
                <w:szCs w:val="22"/>
              </w:rPr>
              <w:t xml:space="preserve"> </w:t>
            </w:r>
            <w:r w:rsidR="00DA1D02">
              <w:rPr>
                <w:sz w:val="22"/>
                <w:szCs w:val="22"/>
              </w:rPr>
              <w:t>small businesses</w:t>
            </w:r>
            <w:r w:rsidR="00D636C0">
              <w:rPr>
                <w:sz w:val="22"/>
                <w:szCs w:val="22"/>
              </w:rPr>
              <w:t>’</w:t>
            </w:r>
            <w:r w:rsidR="00DA1D02">
              <w:rPr>
                <w:sz w:val="22"/>
                <w:szCs w:val="22"/>
              </w:rPr>
              <w:t xml:space="preserve"> and </w:t>
            </w:r>
            <w:r w:rsidR="005B6055">
              <w:rPr>
                <w:sz w:val="22"/>
                <w:szCs w:val="22"/>
              </w:rPr>
              <w:t>other</w:t>
            </w:r>
            <w:r w:rsidR="00DA1D02">
              <w:rPr>
                <w:sz w:val="22"/>
                <w:szCs w:val="22"/>
              </w:rPr>
              <w:t xml:space="preserve"> consumers</w:t>
            </w:r>
            <w:r w:rsidR="00D636C0">
              <w:rPr>
                <w:sz w:val="22"/>
                <w:szCs w:val="22"/>
              </w:rPr>
              <w:t>’</w:t>
            </w:r>
            <w:r w:rsidR="00DA1D02">
              <w:rPr>
                <w:sz w:val="22"/>
                <w:szCs w:val="22"/>
              </w:rPr>
              <w:t xml:space="preserve"> </w:t>
            </w:r>
            <w:r w:rsidR="00592E97">
              <w:rPr>
                <w:sz w:val="22"/>
                <w:szCs w:val="22"/>
              </w:rPr>
              <w:t>existing provider</w:t>
            </w:r>
            <w:r w:rsidR="005B6055">
              <w:rPr>
                <w:sz w:val="22"/>
                <w:szCs w:val="22"/>
              </w:rPr>
              <w:t>s</w:t>
            </w:r>
            <w:r w:rsidR="00592E97">
              <w:rPr>
                <w:sz w:val="22"/>
                <w:szCs w:val="22"/>
              </w:rPr>
              <w:t xml:space="preserve"> </w:t>
            </w:r>
            <w:r w:rsidR="00592E97">
              <w:rPr>
                <w:sz w:val="22"/>
                <w:szCs w:val="22"/>
              </w:rPr>
              <w:t>in order to</w:t>
            </w:r>
            <w:r w:rsidR="00592E97">
              <w:rPr>
                <w:sz w:val="22"/>
                <w:szCs w:val="22"/>
              </w:rPr>
              <w:t xml:space="preserve"> trick </w:t>
            </w:r>
            <w:r w:rsidR="00DA1D02">
              <w:rPr>
                <w:sz w:val="22"/>
                <w:szCs w:val="22"/>
              </w:rPr>
              <w:t xml:space="preserve">the business or consumer </w:t>
            </w:r>
            <w:r w:rsidR="00592E97">
              <w:rPr>
                <w:sz w:val="22"/>
                <w:szCs w:val="22"/>
              </w:rPr>
              <w:t xml:space="preserve">into switching providers.  Complaints include examples of the small businesses pushing back and pressing telemarketers as to their </w:t>
            </w:r>
            <w:r w:rsidR="00592E97">
              <w:rPr>
                <w:sz w:val="22"/>
                <w:szCs w:val="22"/>
              </w:rPr>
              <w:t xml:space="preserve">true </w:t>
            </w:r>
            <w:r w:rsidR="0006681A">
              <w:rPr>
                <w:sz w:val="22"/>
                <w:szCs w:val="22"/>
              </w:rPr>
              <w:t>identity</w:t>
            </w:r>
            <w:r w:rsidR="00DA1D02">
              <w:rPr>
                <w:sz w:val="22"/>
                <w:szCs w:val="22"/>
              </w:rPr>
              <w:t>, followed by</w:t>
            </w:r>
            <w:r w:rsidR="0006681A">
              <w:rPr>
                <w:sz w:val="22"/>
                <w:szCs w:val="22"/>
              </w:rPr>
              <w:t xml:space="preserve"> the telemarketers repeatedly lying</w:t>
            </w:r>
            <w:r w:rsidR="00DA1D02">
              <w:rPr>
                <w:sz w:val="22"/>
                <w:szCs w:val="22"/>
              </w:rPr>
              <w:t xml:space="preserve"> in response</w:t>
            </w:r>
            <w:r w:rsidR="0006681A">
              <w:rPr>
                <w:sz w:val="22"/>
                <w:szCs w:val="22"/>
              </w:rPr>
              <w:t>.  This deception, as well as the unauthorized switch itself, violate the Communications Act.  Following this unauthorized switch, the company charged these consumers for its services which is also a violation of the Act’s prohibitions against</w:t>
            </w:r>
            <w:r w:rsidRPr="00E72B80">
              <w:rPr>
                <w:sz w:val="22"/>
                <w:szCs w:val="22"/>
              </w:rPr>
              <w:t xml:space="preserve"> charges on consumers’ </w:t>
            </w:r>
            <w:r w:rsidRPr="00CB5099">
              <w:rPr>
                <w:sz w:val="22"/>
                <w:szCs w:val="22"/>
              </w:rPr>
              <w:t>phone bills without permission.</w:t>
            </w:r>
            <w:r w:rsidRPr="00CB5099" w:rsidR="001676D5">
              <w:rPr>
                <w:sz w:val="22"/>
                <w:szCs w:val="22"/>
              </w:rPr>
              <w:t xml:space="preserve">  </w:t>
            </w:r>
          </w:p>
          <w:p w:rsidR="00CB5099" w:rsidRPr="00E72B80" w:rsidP="00CB5099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CB5099" w:rsidP="00CB5099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72B80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March 19, 2019 by Forfeiture Order (FCC 19-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25</w:t>
            </w:r>
            <w:r w:rsidRPr="00E72B80">
              <w:rPr>
                <w:rStyle w:val="Hyperlink"/>
                <w:color w:val="auto"/>
                <w:sz w:val="22"/>
                <w:szCs w:val="22"/>
                <w:u w:val="none"/>
              </w:rPr>
              <w:t>).  Chairman Pai, Commissioners Carr, Rosen</w:t>
            </w:r>
            <w:bookmarkStart w:id="0" w:name="_GoBack"/>
            <w:bookmarkEnd w:id="0"/>
            <w:r w:rsidRPr="00E72B8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worcel, and Starks approving.  Commissioner O’Rielly approving in part and dissenting in </w:t>
            </w:r>
            <w:r w:rsidRPr="0094314E">
              <w:rPr>
                <w:rStyle w:val="Hyperlink"/>
                <w:color w:val="auto"/>
                <w:sz w:val="22"/>
                <w:szCs w:val="22"/>
                <w:u w:val="none"/>
              </w:rPr>
              <w:t>part and issuing a separate statement.</w:t>
            </w:r>
          </w:p>
          <w:p w:rsidR="00A65D70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2C3697" w:rsidRPr="00C53BAB" w:rsidP="00040127">
            <w:pPr>
              <w:tabs>
                <w:tab w:val="left" w:pos="8640"/>
              </w:tabs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r w:rsidRPr="00C53BAB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A copy of today’s fine, formally called a Forfeiture Order, is available at:</w:t>
            </w:r>
          </w:p>
          <w:p w:rsidR="002C3697" w:rsidP="002C3697">
            <w:pPr>
              <w:tabs>
                <w:tab w:val="left" w:pos="8640"/>
              </w:tabs>
              <w:rPr>
                <w:rStyle w:val="Hyperlink"/>
                <w:sz w:val="22"/>
                <w:szCs w:val="22"/>
              </w:rPr>
            </w:pPr>
            <w:hyperlink r:id="rId5" w:history="1">
              <w:r w:rsidRPr="00C53BAB">
                <w:rPr>
                  <w:rStyle w:val="Hyperlink"/>
                  <w:sz w:val="22"/>
                  <w:szCs w:val="22"/>
                </w:rPr>
                <w:t>https://docs.fcc.gov/public/attachments/FCC-19-25A1.pdf</w:t>
              </w:r>
            </w:hyperlink>
            <w:r w:rsidRPr="00C53BAB">
              <w:rPr>
                <w:rStyle w:val="Hyperlink"/>
                <w:sz w:val="22"/>
                <w:szCs w:val="22"/>
              </w:rPr>
              <w:t xml:space="preserve"> </w:t>
            </w:r>
          </w:p>
          <w:p w:rsidR="002C3697" w:rsidRPr="00CB5099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E72B80" w:rsidRPr="00C53BAB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00"/>
              </w:rPr>
            </w:pPr>
            <w:r w:rsidRPr="00CB5099">
              <w:rPr>
                <w:rStyle w:val="Hyperlink"/>
                <w:color w:val="auto"/>
                <w:sz w:val="22"/>
                <w:szCs w:val="22"/>
                <w:u w:val="none"/>
              </w:rPr>
              <w:t>To learn more about s</w:t>
            </w:r>
            <w:r w:rsidRPr="00CB5099">
              <w:rPr>
                <w:rStyle w:val="Hyperlink"/>
                <w:color w:val="auto"/>
                <w:sz w:val="22"/>
                <w:szCs w:val="22"/>
                <w:u w:val="none"/>
              </w:rPr>
              <w:t>lamming</w:t>
            </w:r>
            <w:r w:rsidRPr="00CB5099">
              <w:rPr>
                <w:rStyle w:val="Hyperlink"/>
                <w:color w:val="auto"/>
                <w:sz w:val="22"/>
                <w:szCs w:val="22"/>
                <w:u w:val="none"/>
              </w:rPr>
              <w:t>, consumers can read our consumer guide on the unauthorized switching of carriers:</w:t>
            </w:r>
            <w:r w:rsidRPr="00CB509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hyperlink r:id="rId6" w:history="1">
              <w:r w:rsidRPr="00A71574">
                <w:rPr>
                  <w:rStyle w:val="Hyperlink"/>
                  <w:sz w:val="22"/>
                  <w:szCs w:val="22"/>
                </w:rPr>
                <w:t>https://www.fcc.gov/slamming</w:t>
              </w:r>
            </w:hyperlink>
            <w:r w:rsidR="00C53BAB">
              <w:rPr>
                <w:rStyle w:val="Hyperlink"/>
                <w:sz w:val="22"/>
                <w:szCs w:val="22"/>
              </w:rPr>
              <w:t>.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To learn more about c</w:t>
            </w:r>
            <w:r w:rsidRPr="00E72B80">
              <w:rPr>
                <w:rStyle w:val="Hyperlink"/>
                <w:color w:val="auto"/>
                <w:sz w:val="22"/>
                <w:szCs w:val="22"/>
                <w:u w:val="none"/>
              </w:rPr>
              <w:t>ramming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consumers can review the FCC’s consumer guide on unauthorized charges added to their phone bills: </w:t>
            </w:r>
            <w:hyperlink r:id="rId7" w:history="1">
              <w:r w:rsidRPr="00CB5099">
                <w:rPr>
                  <w:rStyle w:val="Hyperlink"/>
                  <w:sz w:val="22"/>
                  <w:szCs w:val="22"/>
                </w:rPr>
                <w:t>https://www.fcc.gov/cramming</w:t>
              </w:r>
            </w:hyperlink>
            <w:r w:rsidRPr="00C53BAB" w:rsidR="00C53BAB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. 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Consumers can file c</w:t>
            </w:r>
            <w:r w:rsidRPr="00E72B80">
              <w:rPr>
                <w:rStyle w:val="Hyperlink"/>
                <w:color w:val="auto"/>
                <w:sz w:val="22"/>
                <w:szCs w:val="22"/>
                <w:u w:val="none"/>
              </w:rPr>
              <w:t>omplaints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with the FCC by calling </w:t>
            </w:r>
            <w:r w:rsidRPr="00CB5099">
              <w:rPr>
                <w:rStyle w:val="Hyperlink"/>
                <w:color w:val="auto"/>
                <w:sz w:val="22"/>
                <w:szCs w:val="22"/>
                <w:u w:val="none"/>
              </w:rPr>
              <w:t>888-CALL-FCC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or visiting: </w:t>
            </w:r>
            <w:hyperlink r:id="rId8" w:history="1">
              <w:r w:rsidRPr="00A71574">
                <w:rPr>
                  <w:rStyle w:val="Hyperlink"/>
                  <w:sz w:val="22"/>
                  <w:szCs w:val="22"/>
                </w:rPr>
                <w:t>https://www.fcc.gov/complaints</w:t>
              </w:r>
            </w:hyperlink>
            <w:r w:rsidRPr="00C53BAB" w:rsidR="00C53BAB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.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94314E" w:rsidRPr="00A65D70" w:rsidP="00DA7B44">
            <w:pPr>
              <w:rPr>
                <w:rStyle w:val="Hyperlink"/>
                <w:b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C53BAB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40127"/>
    <w:rsid w:val="00065E2D"/>
    <w:rsid w:val="0006681A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C64"/>
    <w:rsid w:val="00123ED2"/>
    <w:rsid w:val="00125BE0"/>
    <w:rsid w:val="00142C13"/>
    <w:rsid w:val="00152776"/>
    <w:rsid w:val="00153222"/>
    <w:rsid w:val="001577D3"/>
    <w:rsid w:val="001676D5"/>
    <w:rsid w:val="001733A6"/>
    <w:rsid w:val="00176CE7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C3697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E7F8C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76D04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92E97"/>
    <w:rsid w:val="005A7972"/>
    <w:rsid w:val="005B17E7"/>
    <w:rsid w:val="005B2643"/>
    <w:rsid w:val="005B6055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5E5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A90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3A76"/>
    <w:rsid w:val="008E55A2"/>
    <w:rsid w:val="008F1609"/>
    <w:rsid w:val="008F78D8"/>
    <w:rsid w:val="0093373C"/>
    <w:rsid w:val="0094314E"/>
    <w:rsid w:val="00954E9F"/>
    <w:rsid w:val="00961620"/>
    <w:rsid w:val="009734B6"/>
    <w:rsid w:val="00976EEE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03EB"/>
    <w:rsid w:val="00A3308E"/>
    <w:rsid w:val="00A35DFD"/>
    <w:rsid w:val="00A65D70"/>
    <w:rsid w:val="00A702DF"/>
    <w:rsid w:val="00A71574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E37DF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53BAB"/>
    <w:rsid w:val="00C70C26"/>
    <w:rsid w:val="00C72001"/>
    <w:rsid w:val="00C772B7"/>
    <w:rsid w:val="00C80347"/>
    <w:rsid w:val="00CB5099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36C0"/>
    <w:rsid w:val="00D723F0"/>
    <w:rsid w:val="00D8133F"/>
    <w:rsid w:val="00D861EE"/>
    <w:rsid w:val="00D95B05"/>
    <w:rsid w:val="00D97E2D"/>
    <w:rsid w:val="00DA103D"/>
    <w:rsid w:val="00DA1D02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2D89"/>
    <w:rsid w:val="00E644FE"/>
    <w:rsid w:val="00E72733"/>
    <w:rsid w:val="00E72B80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4C7BDE6-86D6-4F3A-A34E-01E9877D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476D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D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D0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76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FCC-19-25A1.pdf" TargetMode="External" /><Relationship Id="rId6" Type="http://schemas.openxmlformats.org/officeDocument/2006/relationships/hyperlink" Target="https://www.fcc.gov/slamming" TargetMode="External" /><Relationship Id="rId7" Type="http://schemas.openxmlformats.org/officeDocument/2006/relationships/hyperlink" Target="https://www.fcc.gov/cramming" TargetMode="External" /><Relationship Id="rId8" Type="http://schemas.openxmlformats.org/officeDocument/2006/relationships/hyperlink" Target="https://www.fcc.gov/complaints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