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8085ED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68621A9" w14:textId="77777777">
            <w:pPr>
              <w:jc w:val="center"/>
              <w:rPr>
                <w:b/>
              </w:rPr>
            </w:pPr>
            <w:bookmarkStart w:id="0" w:name="_Hlk531177018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48564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2C6320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87A040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BF9069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4B7F83D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5F26C0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0284CD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517F85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372FF6" w14:paraId="357702C9" w14:textId="24A58AD1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512219">
              <w:rPr>
                <w:b/>
                <w:bCs/>
                <w:sz w:val="26"/>
                <w:szCs w:val="26"/>
              </w:rPr>
              <w:t xml:space="preserve">SO-CALLED </w:t>
            </w:r>
            <w:r w:rsidR="007563A1">
              <w:rPr>
                <w:b/>
                <w:bCs/>
                <w:sz w:val="26"/>
                <w:szCs w:val="26"/>
              </w:rPr>
              <w:t>‘</w:t>
            </w:r>
            <w:r>
              <w:rPr>
                <w:b/>
                <w:bCs/>
                <w:sz w:val="26"/>
                <w:szCs w:val="26"/>
              </w:rPr>
              <w:t>SAVE THE INTERNET</w:t>
            </w:r>
            <w:r w:rsidR="007563A1">
              <w:rPr>
                <w:b/>
                <w:bCs/>
                <w:sz w:val="26"/>
                <w:szCs w:val="26"/>
              </w:rPr>
              <w:t>’</w:t>
            </w:r>
            <w:r>
              <w:rPr>
                <w:b/>
                <w:bCs/>
                <w:sz w:val="26"/>
                <w:szCs w:val="26"/>
              </w:rPr>
              <w:t xml:space="preserve"> ACT</w:t>
            </w:r>
          </w:p>
          <w:p w:rsidR="00372FF6" w:rsidRPr="00372FF6" w:rsidP="00040127" w14:paraId="31B2AFB6" w14:textId="77777777">
            <w:pPr>
              <w:tabs>
                <w:tab w:val="left" w:pos="8640"/>
              </w:tabs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:rsidR="00E93D07" w:rsidRPr="00045393" w:rsidP="00E93D07" w14:paraId="2F0BB907" w14:textId="1671C26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721D33">
              <w:rPr>
                <w:sz w:val="22"/>
                <w:szCs w:val="22"/>
              </w:rPr>
              <w:t>April</w:t>
            </w:r>
            <w:r w:rsidR="00722262">
              <w:rPr>
                <w:sz w:val="22"/>
                <w:szCs w:val="22"/>
              </w:rPr>
              <w:t xml:space="preserve"> </w:t>
            </w:r>
            <w:r w:rsidR="000A741C">
              <w:rPr>
                <w:sz w:val="22"/>
                <w:szCs w:val="22"/>
              </w:rPr>
              <w:t>10</w:t>
            </w:r>
            <w:r w:rsidR="00065E2D">
              <w:rPr>
                <w:sz w:val="22"/>
                <w:szCs w:val="22"/>
              </w:rPr>
              <w:t>, 201</w:t>
            </w:r>
            <w:r w:rsidR="00721D33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722262">
              <w:rPr>
                <w:sz w:val="22"/>
                <w:szCs w:val="22"/>
              </w:rPr>
              <w:t>F</w:t>
            </w:r>
            <w:r w:rsidR="003D2F9F">
              <w:rPr>
                <w:sz w:val="22"/>
                <w:szCs w:val="22"/>
              </w:rPr>
              <w:t xml:space="preserve">ederal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 xml:space="preserve">ommunications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>ommission</w:t>
            </w:r>
            <w:r w:rsidR="00722262">
              <w:rPr>
                <w:sz w:val="22"/>
                <w:szCs w:val="22"/>
              </w:rPr>
              <w:t xml:space="preserve"> </w:t>
            </w:r>
            <w:r w:rsidR="00737F34">
              <w:rPr>
                <w:sz w:val="22"/>
                <w:szCs w:val="22"/>
              </w:rPr>
              <w:t xml:space="preserve">Chairman </w:t>
            </w:r>
            <w:r w:rsidRPr="00045393" w:rsidR="00737F34">
              <w:rPr>
                <w:sz w:val="22"/>
                <w:szCs w:val="22"/>
              </w:rPr>
              <w:t xml:space="preserve">Ajit Pai </w:t>
            </w:r>
            <w:r w:rsidR="00A014A0">
              <w:rPr>
                <w:sz w:val="22"/>
                <w:szCs w:val="22"/>
              </w:rPr>
              <w:t xml:space="preserve">released the following statement regarding the </w:t>
            </w:r>
            <w:r w:rsidR="00E714C6">
              <w:rPr>
                <w:sz w:val="22"/>
                <w:szCs w:val="22"/>
              </w:rPr>
              <w:t xml:space="preserve">so-called </w:t>
            </w:r>
            <w:r w:rsidRPr="004F3CE5" w:rsidR="004F3CE5">
              <w:rPr>
                <w:sz w:val="22"/>
                <w:szCs w:val="22"/>
              </w:rPr>
              <w:t>‘</w:t>
            </w:r>
            <w:r w:rsidRPr="004F3CE5" w:rsidR="00A014A0">
              <w:rPr>
                <w:sz w:val="22"/>
                <w:szCs w:val="22"/>
              </w:rPr>
              <w:t>Save the Internet</w:t>
            </w:r>
            <w:r w:rsidRPr="004F3CE5" w:rsidR="004F3CE5">
              <w:rPr>
                <w:sz w:val="22"/>
                <w:szCs w:val="22"/>
              </w:rPr>
              <w:t>’</w:t>
            </w:r>
            <w:r w:rsidRPr="004F3CE5" w:rsidR="00A014A0">
              <w:rPr>
                <w:sz w:val="22"/>
                <w:szCs w:val="22"/>
              </w:rPr>
              <w:t xml:space="preserve"> Act</w:t>
            </w:r>
            <w:r w:rsidR="00A014A0">
              <w:rPr>
                <w:sz w:val="22"/>
                <w:szCs w:val="22"/>
              </w:rPr>
              <w:t xml:space="preserve">, which </w:t>
            </w:r>
            <w:r w:rsidR="00E714C6">
              <w:rPr>
                <w:sz w:val="22"/>
                <w:szCs w:val="22"/>
              </w:rPr>
              <w:t>would reinstate heavy-handed Title II regulations on the Internet</w:t>
            </w:r>
            <w:r w:rsidR="00512219">
              <w:rPr>
                <w:sz w:val="22"/>
                <w:szCs w:val="22"/>
              </w:rPr>
              <w:t xml:space="preserve"> and </w:t>
            </w:r>
            <w:r w:rsidRPr="0045529C" w:rsidR="00A014A0">
              <w:rPr>
                <w:sz w:val="22"/>
                <w:szCs w:val="22"/>
              </w:rPr>
              <w:t xml:space="preserve">passed the </w:t>
            </w:r>
            <w:r w:rsidR="00512219">
              <w:rPr>
                <w:sz w:val="22"/>
                <w:szCs w:val="22"/>
              </w:rPr>
              <w:t>U.S. House of Representatives today</w:t>
            </w:r>
            <w:r w:rsidRPr="0045529C" w:rsidR="00A014A0">
              <w:rPr>
                <w:sz w:val="22"/>
                <w:szCs w:val="22"/>
              </w:rPr>
              <w:t>:</w:t>
            </w:r>
            <w:r w:rsidRPr="00045393" w:rsidR="00BD0622">
              <w:rPr>
                <w:sz w:val="22"/>
                <w:szCs w:val="22"/>
              </w:rPr>
              <w:t xml:space="preserve"> </w:t>
            </w:r>
          </w:p>
          <w:p w:rsidR="00BD0622" w:rsidRPr="00045393" w:rsidP="00E93D07" w14:paraId="6FC6083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0622" w:rsidRPr="00045393" w:rsidP="00721D33" w14:paraId="1F0A8D2D" w14:textId="6969646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45393">
              <w:rPr>
                <w:sz w:val="22"/>
                <w:szCs w:val="22"/>
              </w:rPr>
              <w:t>“</w:t>
            </w:r>
            <w:r w:rsidR="00EC5766">
              <w:rPr>
                <w:sz w:val="22"/>
                <w:szCs w:val="22"/>
              </w:rPr>
              <w:t>This legislation</w:t>
            </w:r>
            <w:r w:rsidR="00721D33">
              <w:rPr>
                <w:sz w:val="22"/>
                <w:szCs w:val="22"/>
              </w:rPr>
              <w:t xml:space="preserve"> is a </w:t>
            </w:r>
            <w:r w:rsidR="00EC5766">
              <w:rPr>
                <w:sz w:val="22"/>
                <w:szCs w:val="22"/>
              </w:rPr>
              <w:t xml:space="preserve">big-government </w:t>
            </w:r>
            <w:r w:rsidR="00721D33">
              <w:rPr>
                <w:sz w:val="22"/>
                <w:szCs w:val="22"/>
              </w:rPr>
              <w:t xml:space="preserve">solution in search of a problem.  </w:t>
            </w:r>
            <w:r w:rsidR="0045529C">
              <w:rPr>
                <w:sz w:val="22"/>
                <w:szCs w:val="22"/>
              </w:rPr>
              <w:t>T</w:t>
            </w:r>
            <w:r w:rsidR="001C053A">
              <w:rPr>
                <w:sz w:val="22"/>
                <w:szCs w:val="22"/>
              </w:rPr>
              <w:t xml:space="preserve">he Internet </w:t>
            </w:r>
            <w:r w:rsidR="00EC5766">
              <w:rPr>
                <w:sz w:val="22"/>
                <w:szCs w:val="22"/>
              </w:rPr>
              <w:t xml:space="preserve">is </w:t>
            </w:r>
            <w:r w:rsidR="00721D33">
              <w:rPr>
                <w:sz w:val="22"/>
                <w:szCs w:val="22"/>
              </w:rPr>
              <w:t xml:space="preserve">free and open, </w:t>
            </w:r>
            <w:r w:rsidR="001C053A">
              <w:rPr>
                <w:sz w:val="22"/>
                <w:szCs w:val="22"/>
              </w:rPr>
              <w:t xml:space="preserve">while faster </w:t>
            </w:r>
            <w:r w:rsidRPr="001C053A" w:rsidR="00721D33">
              <w:rPr>
                <w:sz w:val="22"/>
                <w:szCs w:val="22"/>
              </w:rPr>
              <w:t xml:space="preserve">broadband </w:t>
            </w:r>
            <w:r w:rsidR="00721D33">
              <w:rPr>
                <w:sz w:val="22"/>
                <w:szCs w:val="22"/>
              </w:rPr>
              <w:t>is being deployed across America.</w:t>
            </w:r>
            <w:r w:rsidR="00EC5766">
              <w:rPr>
                <w:sz w:val="22"/>
                <w:szCs w:val="22"/>
              </w:rPr>
              <w:t xml:space="preserve">  </w:t>
            </w:r>
            <w:r w:rsidR="00E714C6">
              <w:rPr>
                <w:sz w:val="22"/>
                <w:szCs w:val="22"/>
              </w:rPr>
              <w:t xml:space="preserve">This bill should not and </w:t>
            </w:r>
            <w:r w:rsidR="00EC5766">
              <w:rPr>
                <w:sz w:val="22"/>
                <w:szCs w:val="22"/>
              </w:rPr>
              <w:t>will not become law.</w:t>
            </w:r>
            <w:r w:rsidR="00721D33">
              <w:rPr>
                <w:sz w:val="22"/>
                <w:szCs w:val="22"/>
              </w:rPr>
              <w:t>”</w:t>
            </w:r>
          </w:p>
          <w:p w:rsidR="00045393" w:rsidRPr="00045393" w:rsidP="004358D3" w14:paraId="4148455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25089" w:rsidP="00DA7B44" w14:paraId="6DE01E6C" w14:textId="749CA006">
            <w:pPr>
              <w:rPr>
                <w:sz w:val="22"/>
                <w:szCs w:val="22"/>
              </w:rPr>
            </w:pPr>
            <w:r w:rsidRPr="00A014A0">
              <w:rPr>
                <w:sz w:val="22"/>
                <w:szCs w:val="22"/>
              </w:rPr>
              <w:t>Background</w:t>
            </w:r>
            <w:r>
              <w:rPr>
                <w:sz w:val="22"/>
                <w:szCs w:val="22"/>
              </w:rPr>
              <w:t>:</w:t>
            </w:r>
          </w:p>
          <w:p w:rsidR="00512219" w:rsidP="00DA7B44" w14:paraId="37B40376" w14:textId="77777777">
            <w:pPr>
              <w:rPr>
                <w:sz w:val="22"/>
                <w:szCs w:val="22"/>
              </w:rPr>
            </w:pPr>
          </w:p>
          <w:p w:rsidR="00325089" w:rsidRPr="00325089" w:rsidP="00325089" w14:paraId="1C86A66F" w14:textId="766D97DB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5089">
              <w:rPr>
                <w:b/>
                <w:bCs/>
                <w:color w:val="000000"/>
                <w:sz w:val="22"/>
                <w:szCs w:val="22"/>
              </w:rPr>
              <w:t>Faster Speeds</w:t>
            </w:r>
            <w:r w:rsidRPr="00325089">
              <w:rPr>
                <w:b/>
                <w:bCs/>
                <w:color w:val="14171A"/>
                <w:sz w:val="22"/>
                <w:szCs w:val="22"/>
              </w:rPr>
              <w:t>.</w:t>
            </w:r>
            <w:r w:rsidRPr="00325089">
              <w:rPr>
                <w:color w:val="14171A"/>
                <w:sz w:val="22"/>
                <w:szCs w:val="22"/>
              </w:rPr>
              <w:t xml:space="preserve">  Fixed broadband download speeds in the United States rose 35.8% in 2018 </w:t>
            </w:r>
            <w:r w:rsidR="0045529C">
              <w:rPr>
                <w:color w:val="14171A"/>
                <w:sz w:val="22"/>
                <w:szCs w:val="22"/>
              </w:rPr>
              <w:t>while</w:t>
            </w:r>
            <w:r w:rsidRPr="00325089" w:rsidR="0045529C">
              <w:rPr>
                <w:color w:val="14171A"/>
                <w:sz w:val="22"/>
                <w:szCs w:val="22"/>
              </w:rPr>
              <w:t xml:space="preserve"> </w:t>
            </w:r>
            <w:r w:rsidRPr="00325089">
              <w:rPr>
                <w:color w:val="14171A"/>
                <w:sz w:val="22"/>
                <w:szCs w:val="22"/>
              </w:rPr>
              <w:t xml:space="preserve">upload speeds </w:t>
            </w:r>
            <w:r w:rsidR="0045529C">
              <w:rPr>
                <w:color w:val="14171A"/>
                <w:sz w:val="22"/>
                <w:szCs w:val="22"/>
              </w:rPr>
              <w:t>increased</w:t>
            </w:r>
            <w:r w:rsidRPr="00325089">
              <w:rPr>
                <w:color w:val="14171A"/>
                <w:sz w:val="22"/>
                <w:szCs w:val="22"/>
              </w:rPr>
              <w:t xml:space="preserve"> 22%.</w:t>
            </w:r>
            <w:r w:rsidR="00877309">
              <w:rPr>
                <w:color w:val="14171A"/>
                <w:sz w:val="22"/>
                <w:szCs w:val="22"/>
              </w:rPr>
              <w:t xml:space="preserve">  Ookla concluded that “</w:t>
            </w:r>
            <w:r w:rsidRPr="00877309" w:rsidR="00877309">
              <w:rPr>
                <w:color w:val="14171A"/>
                <w:sz w:val="22"/>
                <w:szCs w:val="22"/>
              </w:rPr>
              <w:t>As ISPs continue to build out their fiber networks and gigabit-level speeds expand we only expect to see internet speeds increase across the U.S.</w:t>
            </w:r>
            <w:r w:rsidR="0010557B">
              <w:rPr>
                <w:color w:val="14171A"/>
                <w:sz w:val="22"/>
                <w:szCs w:val="22"/>
              </w:rPr>
              <w:t>”</w:t>
            </w:r>
            <w:r w:rsidRPr="00325089">
              <w:rPr>
                <w:color w:val="14171A"/>
                <w:sz w:val="22"/>
                <w:szCs w:val="22"/>
              </w:rPr>
              <w:t xml:space="preserve">  </w:t>
            </w:r>
            <w:r w:rsidRPr="00325089">
              <w:rPr>
                <w:color w:val="14171A"/>
                <w:sz w:val="18"/>
                <w:szCs w:val="18"/>
              </w:rPr>
              <w:t>(</w:t>
            </w:r>
            <w:hyperlink r:id="rId5" w:history="1">
              <w:r w:rsidRPr="00325089">
                <w:rPr>
                  <w:rStyle w:val="Hyperlink"/>
                  <w:color w:val="1155CC"/>
                  <w:sz w:val="18"/>
                  <w:szCs w:val="18"/>
                </w:rPr>
                <w:t>Ookla report</w:t>
              </w:r>
            </w:hyperlink>
            <w:r w:rsidRPr="00325089">
              <w:rPr>
                <w:color w:val="14171A"/>
                <w:sz w:val="18"/>
                <w:szCs w:val="18"/>
              </w:rPr>
              <w:t>, 12/12/18)</w:t>
            </w:r>
          </w:p>
          <w:p w:rsidR="00325089" w:rsidRPr="00325089" w:rsidP="00325089" w14:paraId="52E4C0F6" w14:textId="6567A198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More</w:t>
            </w:r>
            <w:r w:rsidR="004F508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5089">
              <w:rPr>
                <w:b/>
                <w:bCs/>
                <w:color w:val="000000"/>
                <w:sz w:val="22"/>
                <w:szCs w:val="22"/>
              </w:rPr>
              <w:t>Fiber Connectivity.  </w:t>
            </w:r>
            <w:r w:rsidRPr="00325089">
              <w:rPr>
                <w:color w:val="000000"/>
                <w:sz w:val="22"/>
                <w:szCs w:val="22"/>
              </w:rPr>
              <w:t>Fi</w:t>
            </w:r>
            <w:r w:rsidRPr="00325089">
              <w:rPr>
                <w:color w:val="14171A"/>
                <w:sz w:val="22"/>
                <w:szCs w:val="22"/>
              </w:rPr>
              <w:t xml:space="preserve">ber was made available to more new homes in 2018 than in any previous year.  In 2018, the number of U.S. homes passed by fiber went up by 5.9 million.  </w:t>
            </w:r>
            <w:r w:rsidRPr="00325089">
              <w:rPr>
                <w:color w:val="14171A"/>
                <w:sz w:val="18"/>
                <w:szCs w:val="18"/>
              </w:rPr>
              <w:t>(</w:t>
            </w:r>
            <w:hyperlink r:id="rId6" w:history="1">
              <w:r w:rsidRPr="00325089">
                <w:rPr>
                  <w:rStyle w:val="Hyperlink"/>
                  <w:color w:val="1155CC"/>
                  <w:sz w:val="18"/>
                  <w:szCs w:val="18"/>
                </w:rPr>
                <w:t>Fiber Broadband Association Report</w:t>
              </w:r>
            </w:hyperlink>
            <w:r w:rsidRPr="00325089">
              <w:rPr>
                <w:color w:val="14171A"/>
                <w:sz w:val="18"/>
                <w:szCs w:val="18"/>
              </w:rPr>
              <w:t>, 12/11/18)</w:t>
            </w:r>
          </w:p>
          <w:p w:rsidR="00325089" w:rsidRPr="00325089" w:rsidP="00325089" w14:paraId="14122F00" w14:textId="293EA7E8">
            <w:pPr>
              <w:pStyle w:val="NormalWeb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5089">
              <w:rPr>
                <w:b/>
                <w:bCs/>
                <w:color w:val="000000"/>
                <w:sz w:val="22"/>
                <w:szCs w:val="22"/>
              </w:rPr>
              <w:t>Higher Investment.  </w:t>
            </w:r>
            <w:r w:rsidRPr="00325089">
              <w:rPr>
                <w:color w:val="000000"/>
                <w:sz w:val="22"/>
                <w:szCs w:val="22"/>
              </w:rPr>
              <w:t>After Internet service providers reduced new investments in 2015 and 2016, broadband investment increased in 2017 by $1.5 billion.  In 2018, capital spending for the six largest broadband providers increased by approximately $2.3 billion (3.6</w:t>
            </w:r>
            <w:r w:rsidR="00877309">
              <w:rPr>
                <w:color w:val="000000"/>
                <w:sz w:val="22"/>
                <w:szCs w:val="22"/>
              </w:rPr>
              <w:t>%</w:t>
            </w:r>
            <w:r w:rsidRPr="00325089">
              <w:rPr>
                <w:color w:val="000000"/>
                <w:sz w:val="22"/>
                <w:szCs w:val="22"/>
              </w:rPr>
              <w:t>).</w:t>
            </w:r>
            <w:r w:rsidR="00E85A45">
              <w:rPr>
                <w:color w:val="000000"/>
                <w:sz w:val="22"/>
                <w:szCs w:val="22"/>
              </w:rPr>
              <w:t xml:space="preserve"> </w:t>
            </w:r>
            <w:r w:rsidRPr="00325089">
              <w:rPr>
                <w:color w:val="000000"/>
                <w:sz w:val="22"/>
                <w:szCs w:val="22"/>
              </w:rPr>
              <w:t xml:space="preserve"> </w:t>
            </w:r>
            <w:r w:rsidRPr="00325089">
              <w:rPr>
                <w:color w:val="000000"/>
                <w:sz w:val="18"/>
                <w:szCs w:val="18"/>
              </w:rPr>
              <w:t>(</w:t>
            </w:r>
            <w:hyperlink r:id="rId7" w:history="1">
              <w:r w:rsidRPr="00325089">
                <w:rPr>
                  <w:rStyle w:val="Hyperlink"/>
                  <w:color w:val="1155CC"/>
                  <w:sz w:val="18"/>
                  <w:szCs w:val="18"/>
                </w:rPr>
                <w:t>USTelecom Report</w:t>
              </w:r>
            </w:hyperlink>
            <w:r w:rsidRPr="00325089">
              <w:rPr>
                <w:color w:val="000000"/>
                <w:sz w:val="18"/>
                <w:szCs w:val="18"/>
              </w:rPr>
              <w:t>, 10/19/18;</w:t>
            </w:r>
            <w:hyperlink r:id="rId8" w:history="1">
              <w:r w:rsidRPr="0083778E">
                <w:rPr>
                  <w:rStyle w:val="Hyperlink"/>
                  <w:color w:val="000000"/>
                  <w:sz w:val="18"/>
                  <w:szCs w:val="18"/>
                  <w:u w:val="none"/>
                </w:rPr>
                <w:t xml:space="preserve"> </w:t>
              </w:r>
              <w:r w:rsidRPr="00325089">
                <w:rPr>
                  <w:rStyle w:val="Hyperlink"/>
                  <w:color w:val="1155CC"/>
                  <w:sz w:val="18"/>
                  <w:szCs w:val="18"/>
                </w:rPr>
                <w:t>Broadband Investment in 2018 Continues Upswing</w:t>
              </w:r>
            </w:hyperlink>
            <w:r w:rsidRPr="00325089">
              <w:rPr>
                <w:color w:val="000000"/>
                <w:sz w:val="18"/>
                <w:szCs w:val="18"/>
              </w:rPr>
              <w:t>, 2/7/19)</w:t>
            </w:r>
          </w:p>
          <w:p w:rsidR="00A014A0" w:rsidRPr="00A014A0" w:rsidP="00DA7B44" w14:paraId="4CC4A0BF" w14:textId="77777777">
            <w:pPr>
              <w:rPr>
                <w:sz w:val="22"/>
                <w:szCs w:val="22"/>
              </w:rPr>
            </w:pPr>
          </w:p>
          <w:p w:rsidR="004F0F1F" w:rsidRPr="004A729A" w:rsidP="00850E26" w14:paraId="125BE46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6A56EFB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2437B36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07E9269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1679677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4A82EB1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1B81A74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57FBF58F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bookmarkEnd w:id="0"/>
    </w:tbl>
    <w:p w:rsidR="00D24C3D" w:rsidRPr="007528A5" w14:paraId="742A5908" w14:textId="77777777">
      <w:pPr>
        <w:rPr>
          <w:b/>
          <w:bCs/>
          <w:sz w:val="2"/>
          <w:szCs w:val="2"/>
        </w:rPr>
      </w:pPr>
    </w:p>
    <w:sectPr w:rsidSect="002B16A6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F3471BC"/>
    <w:multiLevelType w:val="hybridMultilevel"/>
    <w:tmpl w:val="036CA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D"/>
    <w:rsid w:val="000045EB"/>
    <w:rsid w:val="00006B3F"/>
    <w:rsid w:val="0001107C"/>
    <w:rsid w:val="00021121"/>
    <w:rsid w:val="0002500C"/>
    <w:rsid w:val="000311FC"/>
    <w:rsid w:val="000342F1"/>
    <w:rsid w:val="000356D8"/>
    <w:rsid w:val="00040127"/>
    <w:rsid w:val="000418E6"/>
    <w:rsid w:val="00045393"/>
    <w:rsid w:val="00053FFC"/>
    <w:rsid w:val="00060D55"/>
    <w:rsid w:val="000624D0"/>
    <w:rsid w:val="00065E2D"/>
    <w:rsid w:val="000716F3"/>
    <w:rsid w:val="00081232"/>
    <w:rsid w:val="00091E65"/>
    <w:rsid w:val="00096D4A"/>
    <w:rsid w:val="000A38EA"/>
    <w:rsid w:val="000A741C"/>
    <w:rsid w:val="000B78E3"/>
    <w:rsid w:val="000C1E47"/>
    <w:rsid w:val="000C26F3"/>
    <w:rsid w:val="000C67B4"/>
    <w:rsid w:val="000E049E"/>
    <w:rsid w:val="000E1172"/>
    <w:rsid w:val="000F3D66"/>
    <w:rsid w:val="000F4DDB"/>
    <w:rsid w:val="000F5FF4"/>
    <w:rsid w:val="00101F8C"/>
    <w:rsid w:val="0010557B"/>
    <w:rsid w:val="0010799B"/>
    <w:rsid w:val="001118EF"/>
    <w:rsid w:val="00117DB2"/>
    <w:rsid w:val="00123ED2"/>
    <w:rsid w:val="00125BE0"/>
    <w:rsid w:val="00142C13"/>
    <w:rsid w:val="00152776"/>
    <w:rsid w:val="00153222"/>
    <w:rsid w:val="00153C3D"/>
    <w:rsid w:val="001577D3"/>
    <w:rsid w:val="00160683"/>
    <w:rsid w:val="001733A6"/>
    <w:rsid w:val="00175355"/>
    <w:rsid w:val="001865A9"/>
    <w:rsid w:val="00187DB2"/>
    <w:rsid w:val="001A6105"/>
    <w:rsid w:val="001B20BB"/>
    <w:rsid w:val="001B4527"/>
    <w:rsid w:val="001C053A"/>
    <w:rsid w:val="001C24B4"/>
    <w:rsid w:val="001C4370"/>
    <w:rsid w:val="001D018B"/>
    <w:rsid w:val="001D3779"/>
    <w:rsid w:val="001E360D"/>
    <w:rsid w:val="001F0469"/>
    <w:rsid w:val="00203A98"/>
    <w:rsid w:val="00206207"/>
    <w:rsid w:val="00206EDD"/>
    <w:rsid w:val="0021247E"/>
    <w:rsid w:val="002146F6"/>
    <w:rsid w:val="00231C32"/>
    <w:rsid w:val="00232D32"/>
    <w:rsid w:val="00240345"/>
    <w:rsid w:val="002421F0"/>
    <w:rsid w:val="00246CAC"/>
    <w:rsid w:val="00247274"/>
    <w:rsid w:val="00252F21"/>
    <w:rsid w:val="00253879"/>
    <w:rsid w:val="00266966"/>
    <w:rsid w:val="002757F4"/>
    <w:rsid w:val="00282818"/>
    <w:rsid w:val="00285C36"/>
    <w:rsid w:val="00294C0C"/>
    <w:rsid w:val="002A0934"/>
    <w:rsid w:val="002A5D25"/>
    <w:rsid w:val="002B1013"/>
    <w:rsid w:val="002B16A6"/>
    <w:rsid w:val="002B6ACF"/>
    <w:rsid w:val="002C44B6"/>
    <w:rsid w:val="002D03E5"/>
    <w:rsid w:val="002E3F1D"/>
    <w:rsid w:val="002E4AB1"/>
    <w:rsid w:val="002F31D0"/>
    <w:rsid w:val="00300359"/>
    <w:rsid w:val="003056CD"/>
    <w:rsid w:val="0031773E"/>
    <w:rsid w:val="00325089"/>
    <w:rsid w:val="00333871"/>
    <w:rsid w:val="00347716"/>
    <w:rsid w:val="003506E1"/>
    <w:rsid w:val="003727E3"/>
    <w:rsid w:val="00372FF6"/>
    <w:rsid w:val="00383B47"/>
    <w:rsid w:val="00385A93"/>
    <w:rsid w:val="003910F1"/>
    <w:rsid w:val="003A50AF"/>
    <w:rsid w:val="003C12EC"/>
    <w:rsid w:val="003D2F9F"/>
    <w:rsid w:val="003E42FC"/>
    <w:rsid w:val="003E5991"/>
    <w:rsid w:val="003E5E3D"/>
    <w:rsid w:val="003F344A"/>
    <w:rsid w:val="00403FF0"/>
    <w:rsid w:val="0042046D"/>
    <w:rsid w:val="0042116E"/>
    <w:rsid w:val="004226A6"/>
    <w:rsid w:val="00425AEF"/>
    <w:rsid w:val="00426518"/>
    <w:rsid w:val="00427B06"/>
    <w:rsid w:val="004358D3"/>
    <w:rsid w:val="00441F59"/>
    <w:rsid w:val="00444E07"/>
    <w:rsid w:val="00444FA9"/>
    <w:rsid w:val="0045529C"/>
    <w:rsid w:val="00472296"/>
    <w:rsid w:val="00473E9C"/>
    <w:rsid w:val="00476150"/>
    <w:rsid w:val="00480099"/>
    <w:rsid w:val="00486CF2"/>
    <w:rsid w:val="00491D8A"/>
    <w:rsid w:val="00497858"/>
    <w:rsid w:val="004A729A"/>
    <w:rsid w:val="004B12D1"/>
    <w:rsid w:val="004B2CD5"/>
    <w:rsid w:val="004B42DB"/>
    <w:rsid w:val="004B4FEA"/>
    <w:rsid w:val="004C0ADA"/>
    <w:rsid w:val="004C433E"/>
    <w:rsid w:val="004C4512"/>
    <w:rsid w:val="004C4F36"/>
    <w:rsid w:val="004D3D85"/>
    <w:rsid w:val="004D64BD"/>
    <w:rsid w:val="004E2BD8"/>
    <w:rsid w:val="004F0F1F"/>
    <w:rsid w:val="004F3CE5"/>
    <w:rsid w:val="004F5086"/>
    <w:rsid w:val="00500FEE"/>
    <w:rsid w:val="005022AA"/>
    <w:rsid w:val="00504845"/>
    <w:rsid w:val="0050757F"/>
    <w:rsid w:val="00512219"/>
    <w:rsid w:val="00516AD2"/>
    <w:rsid w:val="00545DAE"/>
    <w:rsid w:val="005467BB"/>
    <w:rsid w:val="00571B83"/>
    <w:rsid w:val="00575A00"/>
    <w:rsid w:val="0058673C"/>
    <w:rsid w:val="005A7972"/>
    <w:rsid w:val="005B17E7"/>
    <w:rsid w:val="005B2643"/>
    <w:rsid w:val="005C01E9"/>
    <w:rsid w:val="005C72C1"/>
    <w:rsid w:val="005D17FD"/>
    <w:rsid w:val="005D2784"/>
    <w:rsid w:val="005F0D55"/>
    <w:rsid w:val="005F183E"/>
    <w:rsid w:val="00600DDA"/>
    <w:rsid w:val="00601D01"/>
    <w:rsid w:val="00604211"/>
    <w:rsid w:val="00613498"/>
    <w:rsid w:val="00617B94"/>
    <w:rsid w:val="00620BED"/>
    <w:rsid w:val="006219C4"/>
    <w:rsid w:val="0062221B"/>
    <w:rsid w:val="0062345E"/>
    <w:rsid w:val="006241D3"/>
    <w:rsid w:val="0063691B"/>
    <w:rsid w:val="006415B4"/>
    <w:rsid w:val="0064411B"/>
    <w:rsid w:val="00644E3D"/>
    <w:rsid w:val="00651B9E"/>
    <w:rsid w:val="00652019"/>
    <w:rsid w:val="00657EC9"/>
    <w:rsid w:val="00665633"/>
    <w:rsid w:val="00672FD8"/>
    <w:rsid w:val="00674C86"/>
    <w:rsid w:val="006766BC"/>
    <w:rsid w:val="0068015E"/>
    <w:rsid w:val="006861AB"/>
    <w:rsid w:val="00686B89"/>
    <w:rsid w:val="0069420F"/>
    <w:rsid w:val="006A0506"/>
    <w:rsid w:val="006A2FC5"/>
    <w:rsid w:val="006A31F8"/>
    <w:rsid w:val="006A549D"/>
    <w:rsid w:val="006A7D75"/>
    <w:rsid w:val="006B0A70"/>
    <w:rsid w:val="006B606A"/>
    <w:rsid w:val="006C33AF"/>
    <w:rsid w:val="006D5D22"/>
    <w:rsid w:val="006D5F78"/>
    <w:rsid w:val="006E0324"/>
    <w:rsid w:val="006E4A76"/>
    <w:rsid w:val="006F1DBD"/>
    <w:rsid w:val="006F4127"/>
    <w:rsid w:val="00700556"/>
    <w:rsid w:val="00702E72"/>
    <w:rsid w:val="00703FB4"/>
    <w:rsid w:val="00704F9D"/>
    <w:rsid w:val="0070589A"/>
    <w:rsid w:val="0071045D"/>
    <w:rsid w:val="007167DD"/>
    <w:rsid w:val="00721D33"/>
    <w:rsid w:val="00722262"/>
    <w:rsid w:val="0072478B"/>
    <w:rsid w:val="0073414D"/>
    <w:rsid w:val="00736827"/>
    <w:rsid w:val="00737F34"/>
    <w:rsid w:val="00746266"/>
    <w:rsid w:val="007477A9"/>
    <w:rsid w:val="0075235E"/>
    <w:rsid w:val="007528A5"/>
    <w:rsid w:val="007563A1"/>
    <w:rsid w:val="007732CC"/>
    <w:rsid w:val="00774079"/>
    <w:rsid w:val="0077752B"/>
    <w:rsid w:val="00793D6F"/>
    <w:rsid w:val="00794090"/>
    <w:rsid w:val="007A1CE0"/>
    <w:rsid w:val="007A44F8"/>
    <w:rsid w:val="007B1D08"/>
    <w:rsid w:val="007C5F90"/>
    <w:rsid w:val="007C6258"/>
    <w:rsid w:val="007D21BF"/>
    <w:rsid w:val="007D6DF7"/>
    <w:rsid w:val="007F3C12"/>
    <w:rsid w:val="007F5205"/>
    <w:rsid w:val="008047A9"/>
    <w:rsid w:val="008215E7"/>
    <w:rsid w:val="00830FC6"/>
    <w:rsid w:val="0083778E"/>
    <w:rsid w:val="00850E26"/>
    <w:rsid w:val="00865EAA"/>
    <w:rsid w:val="00866F06"/>
    <w:rsid w:val="008728F5"/>
    <w:rsid w:val="00877309"/>
    <w:rsid w:val="008824C2"/>
    <w:rsid w:val="008960E4"/>
    <w:rsid w:val="008A3940"/>
    <w:rsid w:val="008A7A5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1D2C"/>
    <w:rsid w:val="00907110"/>
    <w:rsid w:val="00922E71"/>
    <w:rsid w:val="00926B3C"/>
    <w:rsid w:val="0093373C"/>
    <w:rsid w:val="0094031B"/>
    <w:rsid w:val="00961620"/>
    <w:rsid w:val="0096177B"/>
    <w:rsid w:val="00965D66"/>
    <w:rsid w:val="009734B6"/>
    <w:rsid w:val="009802EF"/>
    <w:rsid w:val="0098096F"/>
    <w:rsid w:val="0098437A"/>
    <w:rsid w:val="00986C92"/>
    <w:rsid w:val="00992180"/>
    <w:rsid w:val="00993C47"/>
    <w:rsid w:val="009972BC"/>
    <w:rsid w:val="009B3B4E"/>
    <w:rsid w:val="009B4B16"/>
    <w:rsid w:val="009E54A1"/>
    <w:rsid w:val="009F4E25"/>
    <w:rsid w:val="009F5B1F"/>
    <w:rsid w:val="00A00C42"/>
    <w:rsid w:val="00A014A0"/>
    <w:rsid w:val="00A225A9"/>
    <w:rsid w:val="00A343EF"/>
    <w:rsid w:val="00A35DFD"/>
    <w:rsid w:val="00A50C26"/>
    <w:rsid w:val="00A5321A"/>
    <w:rsid w:val="00A702DF"/>
    <w:rsid w:val="00A775A3"/>
    <w:rsid w:val="00A81700"/>
    <w:rsid w:val="00A81B5B"/>
    <w:rsid w:val="00A82FAD"/>
    <w:rsid w:val="00A83875"/>
    <w:rsid w:val="00A927E1"/>
    <w:rsid w:val="00A9673A"/>
    <w:rsid w:val="00A96EF2"/>
    <w:rsid w:val="00AA5C35"/>
    <w:rsid w:val="00AA5ED9"/>
    <w:rsid w:val="00AB0A35"/>
    <w:rsid w:val="00AB4231"/>
    <w:rsid w:val="00AC0A38"/>
    <w:rsid w:val="00AC19EC"/>
    <w:rsid w:val="00AC4E0E"/>
    <w:rsid w:val="00AC517B"/>
    <w:rsid w:val="00AD0D19"/>
    <w:rsid w:val="00AE5D2C"/>
    <w:rsid w:val="00AF051B"/>
    <w:rsid w:val="00B037A2"/>
    <w:rsid w:val="00B0635D"/>
    <w:rsid w:val="00B064DA"/>
    <w:rsid w:val="00B122F8"/>
    <w:rsid w:val="00B23B2A"/>
    <w:rsid w:val="00B24EF5"/>
    <w:rsid w:val="00B31870"/>
    <w:rsid w:val="00B320B8"/>
    <w:rsid w:val="00B35EE2"/>
    <w:rsid w:val="00B36DEF"/>
    <w:rsid w:val="00B42B2F"/>
    <w:rsid w:val="00B57131"/>
    <w:rsid w:val="00B62F2C"/>
    <w:rsid w:val="00B6540A"/>
    <w:rsid w:val="00B727C9"/>
    <w:rsid w:val="00B72D7C"/>
    <w:rsid w:val="00B735C8"/>
    <w:rsid w:val="00B76A63"/>
    <w:rsid w:val="00B90D9E"/>
    <w:rsid w:val="00BA6350"/>
    <w:rsid w:val="00BA64E4"/>
    <w:rsid w:val="00BB4E29"/>
    <w:rsid w:val="00BB4F5B"/>
    <w:rsid w:val="00BB74C9"/>
    <w:rsid w:val="00BC0A57"/>
    <w:rsid w:val="00BC3AB6"/>
    <w:rsid w:val="00BD0622"/>
    <w:rsid w:val="00BD19E8"/>
    <w:rsid w:val="00BD3DFA"/>
    <w:rsid w:val="00BD4273"/>
    <w:rsid w:val="00BD4CC2"/>
    <w:rsid w:val="00BE0F7A"/>
    <w:rsid w:val="00BF539E"/>
    <w:rsid w:val="00C11548"/>
    <w:rsid w:val="00C22983"/>
    <w:rsid w:val="00C42825"/>
    <w:rsid w:val="00C432E4"/>
    <w:rsid w:val="00C70C26"/>
    <w:rsid w:val="00C72001"/>
    <w:rsid w:val="00C772B7"/>
    <w:rsid w:val="00C80347"/>
    <w:rsid w:val="00CB1856"/>
    <w:rsid w:val="00CB7C1A"/>
    <w:rsid w:val="00CC5E08"/>
    <w:rsid w:val="00CD5F76"/>
    <w:rsid w:val="00CE14FD"/>
    <w:rsid w:val="00CE7158"/>
    <w:rsid w:val="00CF6860"/>
    <w:rsid w:val="00D02AC6"/>
    <w:rsid w:val="00D03F0C"/>
    <w:rsid w:val="00D04312"/>
    <w:rsid w:val="00D12AC4"/>
    <w:rsid w:val="00D16A7F"/>
    <w:rsid w:val="00D16AD2"/>
    <w:rsid w:val="00D22596"/>
    <w:rsid w:val="00D22691"/>
    <w:rsid w:val="00D24C3D"/>
    <w:rsid w:val="00D33D80"/>
    <w:rsid w:val="00D454FE"/>
    <w:rsid w:val="00D46CB1"/>
    <w:rsid w:val="00D723F0"/>
    <w:rsid w:val="00D7334A"/>
    <w:rsid w:val="00D80580"/>
    <w:rsid w:val="00D8133F"/>
    <w:rsid w:val="00D8305D"/>
    <w:rsid w:val="00D861EE"/>
    <w:rsid w:val="00D95B05"/>
    <w:rsid w:val="00D97E2D"/>
    <w:rsid w:val="00DA103D"/>
    <w:rsid w:val="00DA45D3"/>
    <w:rsid w:val="00DA4772"/>
    <w:rsid w:val="00DA7B44"/>
    <w:rsid w:val="00DB2667"/>
    <w:rsid w:val="00DB2A37"/>
    <w:rsid w:val="00DB67B7"/>
    <w:rsid w:val="00DC15A9"/>
    <w:rsid w:val="00DC40AA"/>
    <w:rsid w:val="00DD1750"/>
    <w:rsid w:val="00DD5FCC"/>
    <w:rsid w:val="00E336A1"/>
    <w:rsid w:val="00E349AA"/>
    <w:rsid w:val="00E41390"/>
    <w:rsid w:val="00E41CA0"/>
    <w:rsid w:val="00E4366B"/>
    <w:rsid w:val="00E50A4A"/>
    <w:rsid w:val="00E606DE"/>
    <w:rsid w:val="00E644FE"/>
    <w:rsid w:val="00E714C6"/>
    <w:rsid w:val="00E72733"/>
    <w:rsid w:val="00E742FA"/>
    <w:rsid w:val="00E76816"/>
    <w:rsid w:val="00E83DBF"/>
    <w:rsid w:val="00E85A45"/>
    <w:rsid w:val="00E87C13"/>
    <w:rsid w:val="00E93D07"/>
    <w:rsid w:val="00E94CD9"/>
    <w:rsid w:val="00EA1A76"/>
    <w:rsid w:val="00EA25E4"/>
    <w:rsid w:val="00EA290B"/>
    <w:rsid w:val="00EA457A"/>
    <w:rsid w:val="00EC1243"/>
    <w:rsid w:val="00EC5766"/>
    <w:rsid w:val="00EE0E90"/>
    <w:rsid w:val="00EE236B"/>
    <w:rsid w:val="00EF05EE"/>
    <w:rsid w:val="00EF3BCA"/>
    <w:rsid w:val="00F01B0D"/>
    <w:rsid w:val="00F1238F"/>
    <w:rsid w:val="00F1378F"/>
    <w:rsid w:val="00F16485"/>
    <w:rsid w:val="00F228ED"/>
    <w:rsid w:val="00F26E31"/>
    <w:rsid w:val="00F27A05"/>
    <w:rsid w:val="00F27C6C"/>
    <w:rsid w:val="00F34A8D"/>
    <w:rsid w:val="00F50D25"/>
    <w:rsid w:val="00F535D8"/>
    <w:rsid w:val="00F61155"/>
    <w:rsid w:val="00F708E3"/>
    <w:rsid w:val="00F76561"/>
    <w:rsid w:val="00F84736"/>
    <w:rsid w:val="00F84AD2"/>
    <w:rsid w:val="00FA2DB4"/>
    <w:rsid w:val="00FA6FD2"/>
    <w:rsid w:val="00FC6C29"/>
    <w:rsid w:val="00FD58E0"/>
    <w:rsid w:val="00FD71AE"/>
    <w:rsid w:val="00FE0198"/>
    <w:rsid w:val="00FE3A7C"/>
    <w:rsid w:val="00FF00BB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912862A-D0A2-46AD-B6E6-12578A4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A5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D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5D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A5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speedtest.net/reports/united-states/" TargetMode="External" /><Relationship Id="rId6" Type="http://schemas.openxmlformats.org/officeDocument/2006/relationships/hyperlink" Target="https://www.telecompetitor.com/report-finds-18-4-million-u-s-fiber-broadband-homes-highest-ever-deployment-in-2018/" TargetMode="External" /><Relationship Id="rId7" Type="http://schemas.openxmlformats.org/officeDocument/2006/relationships/hyperlink" Target="https://www.telecompetitor.com/ustelecom-broadband-investment-increased-to-76-3-billion-in-2017/" TargetMode="External" /><Relationship Id="rId8" Type="http://schemas.openxmlformats.org/officeDocument/2006/relationships/hyperlink" Target="https://www.ustelecom.org/broadband-investment-in-2018-continues-on-upswing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