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24473" w:rsidRPr="005577AD" w:rsidP="00724473">
      <w:pPr>
        <w:jc w:val="center"/>
        <w:rPr>
          <w:b/>
          <w:bCs/>
          <w:caps/>
          <w:szCs w:val="22"/>
        </w:rPr>
      </w:pPr>
      <w:r w:rsidRPr="005577AD">
        <w:rPr>
          <w:b/>
          <w:bCs/>
          <w:caps/>
          <w:szCs w:val="22"/>
        </w:rPr>
        <w:t>Statement of</w:t>
      </w:r>
    </w:p>
    <w:p w:rsidR="00724473" w:rsidRPr="005577AD" w:rsidP="00724473">
      <w:pPr>
        <w:jc w:val="center"/>
        <w:rPr>
          <w:b/>
          <w:bCs/>
          <w:caps/>
          <w:szCs w:val="22"/>
        </w:rPr>
      </w:pPr>
      <w:r>
        <w:rPr>
          <w:b/>
          <w:bCs/>
          <w:caps/>
          <w:szCs w:val="22"/>
        </w:rPr>
        <w:t>Commissioner michael O’Rielly</w:t>
      </w:r>
    </w:p>
    <w:p w:rsidR="0018717A" w:rsidRPr="005577AD" w:rsidP="0018717A">
      <w:pPr>
        <w:jc w:val="center"/>
        <w:rPr>
          <w:b/>
          <w:bCs/>
          <w:caps/>
          <w:szCs w:val="22"/>
        </w:rPr>
      </w:pPr>
    </w:p>
    <w:p w:rsidR="0018717A" w:rsidRPr="00E038C8" w:rsidP="0018717A">
      <w:pPr>
        <w:rPr>
          <w:iCs/>
          <w:szCs w:val="22"/>
        </w:rPr>
      </w:pPr>
      <w:r w:rsidRPr="005577AD">
        <w:rPr>
          <w:iCs/>
          <w:szCs w:val="22"/>
        </w:rPr>
        <w:t>Re:</w:t>
      </w:r>
      <w:r w:rsidRPr="005577AD">
        <w:rPr>
          <w:szCs w:val="22"/>
        </w:rPr>
        <w:t xml:space="preserve"> </w:t>
      </w:r>
      <w:r w:rsidRPr="005577AD">
        <w:rPr>
          <w:szCs w:val="22"/>
        </w:rPr>
        <w:tab/>
      </w:r>
      <w:r w:rsidRPr="002E1926">
        <w:rPr>
          <w:i/>
          <w:iCs/>
          <w:szCs w:val="22"/>
        </w:rPr>
        <w:t>Amendment of Part 74 of the Commission’s Rules Regarding FM Translator Interference</w:t>
      </w:r>
      <w:r w:rsidRPr="00E038C8">
        <w:rPr>
          <w:iCs/>
          <w:szCs w:val="22"/>
        </w:rPr>
        <w:t>, MB Docket No. 19-40.</w:t>
      </w:r>
    </w:p>
    <w:p w:rsidR="0018717A" w:rsidRPr="005577AD" w:rsidP="0018717A">
      <w:pPr>
        <w:ind w:firstLine="720"/>
        <w:rPr>
          <w:szCs w:val="22"/>
        </w:rPr>
      </w:pPr>
    </w:p>
    <w:p w:rsidR="00E038C8" w:rsidP="00E038C8">
      <w:pPr>
        <w:ind w:firstLine="720"/>
        <w:rPr>
          <w:szCs w:val="22"/>
        </w:rPr>
      </w:pPr>
      <w:r>
        <w:rPr>
          <w:szCs w:val="22"/>
        </w:rPr>
        <w:t xml:space="preserve">As the number of FM translators has grown substantially following the tremendous efforts to revitalize AM radio stations under Chairman Pai’s leadership, some concerns have been expressed over a potential increase in the number of interference complaints filed at the Commission as a result.  This Order strikes a thoughtful and careful balance in responding to the needs of the parties who are seeking to resolve complaints efficiently and effectively.  Today we also inject more certainty into the process by establishing reasonable time limits for resolving complaints and general complaint thresholds necessary to generate action.  </w:t>
      </w:r>
      <w:bookmarkStart w:id="0" w:name="_GoBack"/>
      <w:bookmarkEnd w:id="0"/>
    </w:p>
    <w:p w:rsidR="00E038C8" w:rsidP="00E038C8">
      <w:pPr>
        <w:ind w:firstLine="720"/>
        <w:rPr>
          <w:szCs w:val="22"/>
        </w:rPr>
      </w:pPr>
    </w:p>
    <w:p w:rsidR="002C00E8" w:rsidRPr="00E038C8" w:rsidP="00E038C8">
      <w:pPr>
        <w:ind w:firstLine="720"/>
        <w:rPr>
          <w:szCs w:val="22"/>
        </w:rPr>
      </w:pPr>
      <w:r>
        <w:rPr>
          <w:szCs w:val="22"/>
        </w:rPr>
        <w:t>I would like to specifically thank the Chairman and Bureau staff for working with me to tighten the remediation deadline process.  By establishing a fixed “contour” for the timeline needed to resolve complaints, we add an even higher level of predictability to the process.  While we expect many interference complaints will be resolved through relatively simple remedies, including the option to change channels by filing for minor modifications, some will require a more extensive process.  For those that are more complex, we preserve the Bureau’s authority to extend the timeline at their discretion with an accompanying explanation documented in their correspondence with the parties.  I have argued extensively for the need to create consistency in our processes, including acting in a timely manner, and the same should hold true for the private parties who are tasked by the Commission with resolving interference complaints.  This Order achieves the goal of streamlining Commission processes and making them fair and reliable.  I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7A"/>
    <w:rsid w:val="00036039"/>
    <w:rsid w:val="00037F90"/>
    <w:rsid w:val="000875BF"/>
    <w:rsid w:val="00096D8C"/>
    <w:rsid w:val="000C0B65"/>
    <w:rsid w:val="000E05FE"/>
    <w:rsid w:val="000E3D42"/>
    <w:rsid w:val="00122BD5"/>
    <w:rsid w:val="00133F79"/>
    <w:rsid w:val="0018717A"/>
    <w:rsid w:val="00194A66"/>
    <w:rsid w:val="001D2924"/>
    <w:rsid w:val="001D6BCF"/>
    <w:rsid w:val="001E01CA"/>
    <w:rsid w:val="00275CF5"/>
    <w:rsid w:val="0028301F"/>
    <w:rsid w:val="00285017"/>
    <w:rsid w:val="002A2D2E"/>
    <w:rsid w:val="002B7EDD"/>
    <w:rsid w:val="002C00E8"/>
    <w:rsid w:val="002E1926"/>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24473"/>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38C8"/>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80F1D07-7B1D-4B5C-B53D-941E87DF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7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