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1A537F24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A537F0C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48518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A537F0D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1A537F0E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1A537F0F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Neil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Grace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418-0509</w:t>
            </w:r>
          </w:p>
          <w:p w:rsidR="00FF232D" w:rsidRPr="008A3940" w:rsidP="00BB4E29" w14:paraId="1A537F10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neil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.</w:t>
            </w:r>
            <w:r>
              <w:rPr>
                <w:bCs/>
                <w:sz w:val="22"/>
                <w:szCs w:val="22"/>
                <w:lang w:val="en-US" w:eastAsia="en-US" w:bidi="ar-SA"/>
              </w:rPr>
              <w:t>grace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1A537F11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1A537F12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1A537F13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C6652F" w:rsidP="00C6652F" w14:paraId="1A537F14" w14:textId="78E63A5E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9C693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APPROVES 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>SATELLITE CONSTELLATION</w:t>
            </w:r>
            <w:r w:rsidR="009C693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THAT WILL BE USED BY THEIA TO PROVIDE EARTH IMAGING SERVICES</w:t>
            </w:r>
          </w:p>
          <w:p w:rsidR="00F61155" w:rsidRPr="006B0A70" w:rsidP="00BB4E29" w14:paraId="1A537F15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C6652F" w:rsidP="00C6652F" w14:paraId="1A537F16" w14:textId="37DB9C5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6652F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E760B1">
              <w:rPr>
                <w:sz w:val="22"/>
                <w:szCs w:val="22"/>
                <w:lang w:val="en-US" w:eastAsia="en-US" w:bidi="ar-SA"/>
              </w:rPr>
              <w:t>May</w:t>
            </w:r>
            <w:r w:rsidRPr="00C6652F">
              <w:rPr>
                <w:sz w:val="22"/>
                <w:szCs w:val="22"/>
                <w:lang w:val="en-US" w:eastAsia="en-US" w:bidi="ar-SA"/>
              </w:rPr>
              <w:t xml:space="preserve"> 9</w:t>
            </w:r>
            <w:r w:rsidRPr="00C6652F" w:rsidR="00065E2D">
              <w:rPr>
                <w:sz w:val="22"/>
                <w:szCs w:val="22"/>
                <w:lang w:val="en-US" w:eastAsia="en-US" w:bidi="ar-SA"/>
              </w:rPr>
              <w:t>,</w:t>
            </w:r>
            <w:r w:rsidR="00065E2D">
              <w:rPr>
                <w:sz w:val="22"/>
                <w:szCs w:val="22"/>
                <w:lang w:val="en-US" w:eastAsia="en-US" w:bidi="ar-SA"/>
              </w:rPr>
              <w:t xml:space="preserve"> 201</w:t>
            </w:r>
            <w:r w:rsidR="007475A1">
              <w:rPr>
                <w:sz w:val="22"/>
                <w:szCs w:val="22"/>
                <w:lang w:val="en-US" w:eastAsia="en-US" w:bidi="ar-SA"/>
              </w:rPr>
              <w:t>9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>
              <w:rPr>
                <w:sz w:val="22"/>
                <w:szCs w:val="22"/>
                <w:lang w:val="en-US" w:eastAsia="en-US" w:bidi="ar-SA"/>
              </w:rPr>
              <w:t xml:space="preserve"> Today, t</w:t>
            </w:r>
            <w:r w:rsidRPr="00397707">
              <w:rPr>
                <w:sz w:val="22"/>
                <w:szCs w:val="22"/>
                <w:lang w:val="en-US" w:eastAsia="en-US" w:bidi="ar-SA"/>
              </w:rPr>
              <w:t>he Federal Communications Commission</w:t>
            </w:r>
            <w:r>
              <w:rPr>
                <w:sz w:val="22"/>
                <w:szCs w:val="22"/>
                <w:lang w:val="en-US" w:eastAsia="en-US" w:bidi="ar-SA"/>
              </w:rPr>
              <w:t xml:space="preserve"> approved an application by Theia Holdings A, Inc., to </w:t>
            </w:r>
            <w:r w:rsidR="00A03A0F">
              <w:rPr>
                <w:sz w:val="22"/>
                <w:szCs w:val="22"/>
                <w:lang w:val="en-US" w:eastAsia="en-US" w:bidi="ar-SA"/>
              </w:rPr>
              <w:t xml:space="preserve">construct, launch, and operate a satellite constellation that will be used to </w:t>
            </w:r>
            <w:r>
              <w:rPr>
                <w:sz w:val="22"/>
                <w:szCs w:val="22"/>
                <w:lang w:val="en-US" w:eastAsia="en-US" w:bidi="ar-SA"/>
              </w:rPr>
              <w:t xml:space="preserve">provide high-resolution earth-imaging data in the United States and globally.  </w:t>
            </w:r>
          </w:p>
          <w:p w:rsidR="00C6652F" w:rsidP="00C6652F" w14:paraId="1A537F17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6652F" w:rsidP="00C6652F" w14:paraId="1A537F18" w14:textId="216F5D0A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Theia’s proposed satellite system is comprised of 112 satellites operating in non-geostationary satellite orbit</w:t>
            </w:r>
            <w:r w:rsidR="00A03A0F">
              <w:rPr>
                <w:sz w:val="22"/>
                <w:szCs w:val="22"/>
                <w:lang w:val="en-US" w:eastAsia="en-US" w:bidi="ar-SA"/>
              </w:rPr>
              <w:t>,</w:t>
            </w:r>
            <w:r>
              <w:rPr>
                <w:sz w:val="22"/>
                <w:szCs w:val="22"/>
                <w:lang w:val="en-US" w:eastAsia="en-US" w:bidi="ar-SA"/>
              </w:rPr>
              <w:t xml:space="preserve"> and the Commission granted </w:t>
            </w:r>
            <w:r w:rsidR="00CE58A7">
              <w:rPr>
                <w:sz w:val="22"/>
                <w:szCs w:val="22"/>
                <w:lang w:val="en-US" w:eastAsia="en-US" w:bidi="ar-SA"/>
              </w:rPr>
              <w:t xml:space="preserve">Theia </w:t>
            </w:r>
            <w:r>
              <w:rPr>
                <w:sz w:val="22"/>
                <w:szCs w:val="22"/>
                <w:lang w:val="en-US" w:eastAsia="en-US" w:bidi="ar-SA"/>
              </w:rPr>
              <w:t xml:space="preserve">authority </w:t>
            </w:r>
            <w:r w:rsidR="00CE58A7">
              <w:rPr>
                <w:sz w:val="22"/>
                <w:szCs w:val="22"/>
                <w:lang w:val="en-US" w:eastAsia="en-US" w:bidi="ar-SA"/>
              </w:rPr>
              <w:t xml:space="preserve">for those satellites to </w:t>
            </w:r>
            <w:r>
              <w:rPr>
                <w:sz w:val="22"/>
                <w:szCs w:val="22"/>
                <w:lang w:val="en-US" w:eastAsia="en-US" w:bidi="ar-SA"/>
              </w:rPr>
              <w:t xml:space="preserve">use frequencies in the Ka (20/30 GHz), Ku (11/14 GHz), V (40/50 GHz) and the 1215-1300 MHz bands </w:t>
            </w:r>
            <w:r w:rsidRPr="00397707">
              <w:rPr>
                <w:sz w:val="22"/>
                <w:szCs w:val="22"/>
                <w:lang w:val="en-US" w:eastAsia="en-US" w:bidi="ar-SA"/>
              </w:rPr>
              <w:t xml:space="preserve">to provide </w:t>
            </w:r>
            <w:r>
              <w:rPr>
                <w:sz w:val="22"/>
                <w:szCs w:val="22"/>
                <w:lang w:val="en-US" w:eastAsia="en-US" w:bidi="ar-SA"/>
              </w:rPr>
              <w:t xml:space="preserve">fixed-satellite and earth exploration satellite services.  </w:t>
            </w:r>
          </w:p>
          <w:p w:rsidR="00C6652F" w:rsidP="00C6652F" w14:paraId="1A537F19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6652F" w:rsidRPr="00397707" w:rsidP="00C6652F" w14:paraId="1A537F1A" w14:textId="4851003B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Memorandum Opinion, Order and Authorization adopted today outlines the conditions under which Theia is authorized to provide </w:t>
            </w:r>
            <w:r w:rsidRPr="00397707">
              <w:rPr>
                <w:sz w:val="22"/>
                <w:szCs w:val="22"/>
                <w:lang w:val="en-US" w:eastAsia="en-US" w:bidi="ar-SA"/>
              </w:rPr>
              <w:t xml:space="preserve">service </w:t>
            </w:r>
            <w:r>
              <w:rPr>
                <w:sz w:val="22"/>
                <w:szCs w:val="22"/>
                <w:lang w:val="en-US" w:eastAsia="en-US" w:bidi="ar-SA"/>
              </w:rPr>
              <w:t xml:space="preserve">using its proposed NGSO satellite constellation.  Specifically, the Order specifies conditions to ensure compliance with Commission rules and to protect other operations in the requested frequency bands.  </w:t>
            </w:r>
          </w:p>
          <w:p w:rsidR="00C6652F" w:rsidP="00C6652F" w14:paraId="1A537F1B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6652F" w:rsidRPr="00B1627D" w:rsidP="00C6652F" w14:paraId="1A537F1C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B225B2">
              <w:rPr>
                <w:sz w:val="22"/>
                <w:szCs w:val="22"/>
                <w:lang w:val="en-US" w:eastAsia="en-US" w:bidi="ar-SA"/>
              </w:rPr>
              <w:t xml:space="preserve">Over the past </w:t>
            </w:r>
            <w:r>
              <w:rPr>
                <w:sz w:val="22"/>
                <w:szCs w:val="22"/>
                <w:lang w:val="en-US" w:eastAsia="en-US" w:bidi="ar-SA"/>
              </w:rPr>
              <w:t>eighteen months</w:t>
            </w:r>
            <w:r w:rsidRPr="00B225B2">
              <w:rPr>
                <w:sz w:val="22"/>
                <w:szCs w:val="22"/>
                <w:lang w:val="en-US" w:eastAsia="en-US" w:bidi="ar-SA"/>
              </w:rPr>
              <w:t>, the FCC has approved requests by OneW</w:t>
            </w:r>
            <w:r>
              <w:rPr>
                <w:sz w:val="22"/>
                <w:szCs w:val="22"/>
                <w:lang w:val="en-US" w:eastAsia="en-US" w:bidi="ar-SA"/>
              </w:rPr>
              <w:t>eb, SpaceX</w:t>
            </w:r>
            <w:r w:rsidR="00A80732">
              <w:rPr>
                <w:sz w:val="22"/>
                <w:szCs w:val="22"/>
                <w:lang w:val="en-US" w:eastAsia="en-US" w:bidi="ar-SA"/>
              </w:rPr>
              <w:t>,</w:t>
            </w:r>
            <w:r>
              <w:rPr>
                <w:sz w:val="22"/>
                <w:szCs w:val="22"/>
                <w:lang w:val="en-US" w:eastAsia="en-US" w:bidi="ar-SA"/>
              </w:rPr>
              <w:t xml:space="preserve"> and other companies proposing NGSO constellations</w:t>
            </w:r>
            <w:r w:rsidRPr="00B225B2">
              <w:rPr>
                <w:sz w:val="22"/>
                <w:szCs w:val="22"/>
                <w:lang w:val="en-US" w:eastAsia="en-US" w:bidi="ar-SA"/>
              </w:rPr>
              <w:t xml:space="preserve"> to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225B2">
              <w:rPr>
                <w:sz w:val="22"/>
                <w:szCs w:val="22"/>
                <w:lang w:val="en-US" w:eastAsia="en-US" w:bidi="ar-SA"/>
              </w:rPr>
              <w:t>provide broadband services using satellite technology that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225B2">
              <w:rPr>
                <w:sz w:val="22"/>
                <w:szCs w:val="22"/>
                <w:lang w:val="en-US" w:eastAsia="en-US" w:bidi="ar-SA"/>
              </w:rPr>
              <w:t>holds promise to expand Internet access</w:t>
            </w:r>
            <w:r>
              <w:rPr>
                <w:sz w:val="22"/>
                <w:szCs w:val="22"/>
                <w:lang w:val="en-US" w:eastAsia="en-US" w:bidi="ar-SA"/>
              </w:rPr>
              <w:t>, particularly</w:t>
            </w:r>
            <w:r w:rsidRPr="00B225B2">
              <w:rPr>
                <w:sz w:val="22"/>
                <w:szCs w:val="22"/>
                <w:lang w:val="en-US" w:eastAsia="en-US" w:bidi="ar-SA"/>
              </w:rPr>
              <w:t xml:space="preserve"> in remote and rural areas across the country</w:t>
            </w:r>
            <w:r>
              <w:rPr>
                <w:sz w:val="22"/>
                <w:szCs w:val="22"/>
                <w:lang w:val="en-US" w:eastAsia="en-US" w:bidi="ar-SA"/>
              </w:rPr>
              <w:t xml:space="preserve"> and around the world</w:t>
            </w:r>
            <w:r w:rsidRPr="00B225B2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C6652F" w:rsidP="00C6652F" w14:paraId="1A537F1D" w14:textId="040041C5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42DD9" w:rsidP="00C6652F" w14:paraId="18E7D4B2" w14:textId="3E30B37F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442DD9">
              <w:rPr>
                <w:sz w:val="22"/>
                <w:szCs w:val="22"/>
                <w:lang w:val="en-US" w:eastAsia="en-US" w:bidi="ar-SA"/>
              </w:rPr>
              <w:t xml:space="preserve">Action by the Commission May 9, 2019 by Memorandum Opinion Order and Authorization (FCC 19-42).  Chairman Pai, Commissioners O’Rielly, Rosenworcel, and Starks approving.  </w:t>
            </w:r>
            <w:r>
              <w:rPr>
                <w:sz w:val="22"/>
                <w:szCs w:val="22"/>
                <w:lang w:val="en-US" w:eastAsia="en-US" w:bidi="ar-SA"/>
              </w:rPr>
              <w:t xml:space="preserve">Commissioner Carr approving in part and concurring in part.  </w:t>
            </w:r>
            <w:r w:rsidRPr="00442DD9">
              <w:rPr>
                <w:sz w:val="22"/>
                <w:szCs w:val="22"/>
                <w:lang w:val="en-US" w:eastAsia="en-US" w:bidi="ar-SA"/>
              </w:rPr>
              <w:t>Commissioners Carr</w:t>
            </w:r>
            <w:r>
              <w:rPr>
                <w:sz w:val="22"/>
                <w:szCs w:val="22"/>
                <w:lang w:val="en-US" w:eastAsia="en-US" w:bidi="ar-SA"/>
              </w:rPr>
              <w:t xml:space="preserve"> and</w:t>
            </w:r>
            <w:r w:rsidRPr="00442DD9">
              <w:rPr>
                <w:sz w:val="22"/>
                <w:szCs w:val="22"/>
                <w:lang w:val="en-US" w:eastAsia="en-US" w:bidi="ar-SA"/>
              </w:rPr>
              <w:t xml:space="preserve"> Rosenworcel issuing separate statements.</w:t>
            </w:r>
          </w:p>
          <w:p w:rsidR="00442DD9" w:rsidRPr="00397707" w:rsidP="00C6652F" w14:paraId="03AE169F" w14:textId="77777777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0E26" w:rsidRPr="007475A1" w:rsidP="00C6652F" w14:paraId="1A537F1E" w14:textId="77777777">
            <w:pPr>
              <w:autoSpaceDE w:val="0"/>
              <w:autoSpaceDN w:val="0"/>
              <w:adjustRightInd w:val="0"/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397707">
              <w:rPr>
                <w:sz w:val="22"/>
                <w:szCs w:val="22"/>
                <w:lang w:val="en-US" w:eastAsia="en-US" w:bidi="ar-SA"/>
              </w:rPr>
              <w:t>IBFS File No</w:t>
            </w:r>
            <w:r>
              <w:rPr>
                <w:sz w:val="22"/>
                <w:szCs w:val="22"/>
                <w:lang w:val="en-US" w:eastAsia="en-US" w:bidi="ar-SA"/>
              </w:rPr>
              <w:t>s</w:t>
            </w:r>
            <w:r w:rsidRPr="00397707">
              <w:rPr>
                <w:sz w:val="22"/>
                <w:szCs w:val="22"/>
                <w:lang w:val="en-US" w:eastAsia="en-US" w:bidi="ar-SA"/>
              </w:rPr>
              <w:t>. SAT-LO</w:t>
            </w:r>
            <w:r>
              <w:rPr>
                <w:sz w:val="22"/>
                <w:szCs w:val="22"/>
                <w:lang w:val="en-US" w:eastAsia="en-US" w:bidi="ar-SA"/>
              </w:rPr>
              <w:t xml:space="preserve">A-20161115-00121 and </w:t>
            </w:r>
            <w:r w:rsidRPr="00397707">
              <w:rPr>
                <w:sz w:val="22"/>
                <w:szCs w:val="22"/>
                <w:lang w:val="en-US" w:eastAsia="en-US" w:bidi="ar-SA"/>
              </w:rPr>
              <w:t>SAT-</w:t>
            </w:r>
            <w:r>
              <w:rPr>
                <w:sz w:val="22"/>
                <w:szCs w:val="22"/>
                <w:lang w:val="en-US" w:eastAsia="en-US" w:bidi="ar-SA"/>
              </w:rPr>
              <w:t>AMD-20170301-00029, Call Sign S2986</w:t>
            </w:r>
          </w:p>
          <w:p w:rsidR="00BD19E8" w:rsidRPr="007475A1" w:rsidP="00DA7B44" w14:paraId="1A537F1F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7475A1" w:rsidP="00850E26" w14:paraId="1A537F20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7475A1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CC5E08" w:rsidRPr="0080486B" w:rsidP="00850E26" w14:paraId="1A537F2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  <w:u w:val="single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  <w:lang w:val="en-US" w:eastAsia="en-US" w:bidi="ar-SA"/>
              </w:rPr>
              <w:t>418-</w:t>
            </w:r>
            <w:r w:rsidRPr="0080486B">
              <w:rPr>
                <w:b/>
                <w:bCs/>
                <w:sz w:val="17"/>
                <w:szCs w:val="17"/>
                <w:lang w:val="en-US" w:eastAsia="en-US" w:bidi="ar-SA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  <w:lang w:val="en-US" w:eastAsia="en-US" w:bidi="ar-SA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  <w:lang w:val="en-US" w:eastAsia="en-US" w:bidi="ar-SA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  <w:lang w:val="en-US" w:eastAsia="en-US" w:bidi="ar-SA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  <w:lang w:val="en-US" w:eastAsia="en-US" w:bidi="ar-SA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  <w:lang w:val="en-US" w:eastAsia="en-US" w:bidi="ar-SA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</w:t>
            </w:r>
          </w:p>
          <w:p w:rsidR="0069420F" w:rsidRPr="00EE0E90" w:rsidP="00850E26" w14:paraId="1A537F2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EF729B" w:rsidP="00850E26" w14:paraId="1A537F23" w14:textId="77777777">
            <w:pPr>
              <w:ind w:right="72"/>
              <w:jc w:val="center"/>
              <w:rPr>
                <w:rStyle w:val="DefaultParagraphFont"/>
                <w:bCs/>
                <w:i/>
                <w:sz w:val="16"/>
                <w:szCs w:val="16"/>
                <w:lang w:val="en-US" w:eastAsia="en-US" w:bidi="ar-SA"/>
              </w:rPr>
            </w:pPr>
            <w:r w:rsidRPr="00EF729B">
              <w:rPr>
                <w:bCs/>
                <w:i/>
                <w:sz w:val="16"/>
                <w:szCs w:val="16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A537F25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85"/>
    <w:rsid w:val="0002500C"/>
    <w:rsid w:val="000311FC"/>
    <w:rsid w:val="00040127"/>
    <w:rsid w:val="00065E2D"/>
    <w:rsid w:val="00081232"/>
    <w:rsid w:val="00091E65"/>
    <w:rsid w:val="00096D4A"/>
    <w:rsid w:val="000A38EA"/>
    <w:rsid w:val="000B42BF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A3640"/>
    <w:rsid w:val="002B1013"/>
    <w:rsid w:val="002B2E40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97707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2DD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C6933"/>
    <w:rsid w:val="009E54A1"/>
    <w:rsid w:val="009F4E25"/>
    <w:rsid w:val="009F5B1F"/>
    <w:rsid w:val="00A03A0F"/>
    <w:rsid w:val="00A225A9"/>
    <w:rsid w:val="00A3308E"/>
    <w:rsid w:val="00A35DFD"/>
    <w:rsid w:val="00A702DF"/>
    <w:rsid w:val="00A775A3"/>
    <w:rsid w:val="00A80732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4CD"/>
    <w:rsid w:val="00AF051B"/>
    <w:rsid w:val="00B037A2"/>
    <w:rsid w:val="00B1627D"/>
    <w:rsid w:val="00B225B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6652F"/>
    <w:rsid w:val="00C70C26"/>
    <w:rsid w:val="00C72001"/>
    <w:rsid w:val="00C772B7"/>
    <w:rsid w:val="00C80347"/>
    <w:rsid w:val="00CB7C1A"/>
    <w:rsid w:val="00CC5E08"/>
    <w:rsid w:val="00CE14FD"/>
    <w:rsid w:val="00CE58A7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28AC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0B1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5E44EB0-7DEF-46BF-BE3E-4389AF16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03A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3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3A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3A0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03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