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5936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6EAD8741">
      <w:pPr>
        <w:suppressAutoHyphens/>
        <w:jc w:val="center"/>
      </w:pPr>
      <w:r>
        <w:rPr>
          <w:szCs w:val="24"/>
        </w:rPr>
        <w:t>May 10, 2019</w:t>
      </w:r>
      <w:bookmarkStart w:id="0" w:name="_GoBack"/>
      <w:bookmarkEnd w:id="0"/>
    </w:p>
    <w:p w:rsidR="0064253B" w:rsidP="00E03A98" w14:paraId="2B24B2A9" w14:textId="77777777">
      <w:pPr>
        <w:widowControl/>
      </w:pPr>
    </w:p>
    <w:p w:rsidR="002D1E65" w:rsidRPr="002D1E65" w:rsidP="002D1E65" w14:paraId="1A2B4189" w14:textId="77777777">
      <w:pPr>
        <w:widowControl/>
      </w:pPr>
    </w:p>
    <w:p w:rsidR="002D1E65" w:rsidRPr="002D1E65" w:rsidP="002D1E65" w14:paraId="087DDFD1" w14:textId="77777777">
      <w:pPr>
        <w:widowControl/>
      </w:pPr>
      <w:r w:rsidRPr="002D1E65">
        <w:t xml:space="preserve">Willmohr 1026, LLC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22460D20">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2D1E65">
        <w:rPr>
          <w:szCs w:val="24"/>
        </w:rPr>
        <w:t>9</w:t>
      </w:r>
      <w:r w:rsidR="0034124D">
        <w:rPr>
          <w:szCs w:val="24"/>
        </w:rPr>
        <w:t>-000</w:t>
      </w:r>
      <w:r w:rsidR="00740238">
        <w:rPr>
          <w:szCs w:val="24"/>
        </w:rPr>
        <w:t>2</w:t>
      </w:r>
      <w:r w:rsidR="002D1E65">
        <w:rPr>
          <w:szCs w:val="24"/>
        </w:rPr>
        <w:t>8637</w:t>
      </w:r>
      <w:r w:rsidRPr="00AB1D08">
        <w:rPr>
          <w:szCs w:val="24"/>
        </w:rPr>
        <w:tab/>
      </w:r>
    </w:p>
    <w:p w:rsidR="006C6C0D" w:rsidP="00224B16" w14:paraId="2F9CE3A2" w14:textId="77777777">
      <w:pPr>
        <w:pStyle w:val="Default"/>
      </w:pPr>
    </w:p>
    <w:p w:rsidR="00A63AAD" w:rsidP="00A63AAD" w14:paraId="2FAF8571" w14:textId="1BE66995">
      <w:pPr>
        <w:pStyle w:val="Default"/>
      </w:pPr>
      <w:r w:rsidRPr="00AB1D08">
        <w:t xml:space="preserve">On </w:t>
      </w:r>
      <w:r w:rsidR="002D1E65">
        <w:t>March 6</w:t>
      </w:r>
      <w:r w:rsidR="00A735CD">
        <w:t xml:space="preserve"> and 12</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2D1E65">
        <w:t>88.9</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2D1E65">
        <w:t>88.9</w:t>
      </w:r>
      <w:r>
        <w:t xml:space="preserve"> MHz were emanating from </w:t>
      </w:r>
      <w:r w:rsidR="004D39BB">
        <w:t>a multi-family dwelling</w:t>
      </w:r>
      <w:r>
        <w:t xml:space="preserve"> </w:t>
      </w:r>
      <w:r w:rsidR="004D39BB">
        <w:t xml:space="preserve">at </w:t>
      </w:r>
      <w:r w:rsidRPr="002D1E65" w:rsidR="002D1E65">
        <w:t>1026-1030 Willmohr Street, Brooklyn, New York</w:t>
      </w:r>
      <w:r w:rsidRPr="004D39BB">
        <w:t xml:space="preserve">.  </w:t>
      </w:r>
      <w:r w:rsidRPr="004D39BB" w:rsidR="004D39BB">
        <w:t xml:space="preserve">Property records list you as the owner of the property.  </w:t>
      </w:r>
      <w:r w:rsidRPr="004D39BB">
        <w:t xml:space="preserve">The Commission’s records show that no license was issued for operation of a radio station on </w:t>
      </w:r>
      <w:r w:rsidR="002D1E65">
        <w:t>88.9</w:t>
      </w:r>
      <w:r w:rsidRPr="004D39BB">
        <w:t xml:space="preserve"> 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599D8DD4">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2D1E65">
        <w:t>88.9</w:t>
      </w:r>
      <w:r>
        <w:t xml:space="preserve">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2D1E65">
        <w:t>March 6</w:t>
      </w:r>
      <w:r w:rsidR="00A735CD">
        <w:t xml:space="preserve"> and 12</w:t>
      </w:r>
      <w:r w:rsidR="007A3F70">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2D1E65">
        <w:rPr>
          <w:color w:val="000000"/>
          <w:szCs w:val="24"/>
        </w:rPr>
        <w:t>88.9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4848" w14:paraId="3B03A2D3" w14:textId="77777777">
      <w:r>
        <w:separator/>
      </w:r>
    </w:p>
  </w:footnote>
  <w:footnote w:type="continuationSeparator" w:id="1">
    <w:p w:rsidR="009D4848" w14:paraId="738BFFF9"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27E79"/>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0B33"/>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85B5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1721"/>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D4848"/>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735C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401A"/>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