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82388" w:rsidRPr="00CD2126" w:rsidP="00E54661" w14:paraId="5CB37DD6" w14:textId="0E411200">
      <w:pPr>
        <w:pBdr>
          <w:bottom w:val="single" w:sz="6" w:space="1" w:color="auto"/>
        </w:pBdr>
        <w:spacing w:after="0"/>
        <w:jc w:val="center"/>
        <w:rPr>
          <w:rFonts w:ascii="Times New Roman" w:hAnsi="Times New Roman" w:cs="Times New Roman"/>
          <w:b/>
          <w:sz w:val="26"/>
          <w:szCs w:val="26"/>
        </w:rPr>
      </w:pPr>
      <w:r w:rsidRPr="00CD2126">
        <w:rPr>
          <w:rFonts w:ascii="Times New Roman" w:hAnsi="Times New Roman" w:cs="Times New Roman"/>
          <w:b/>
          <w:sz w:val="26"/>
          <w:szCs w:val="26"/>
        </w:rPr>
        <w:t xml:space="preserve">FACT SHEET: </w:t>
      </w:r>
      <w:r w:rsidRPr="00CD2126" w:rsidR="00D558CF">
        <w:rPr>
          <w:rFonts w:ascii="Times New Roman" w:hAnsi="Times New Roman" w:cs="Times New Roman"/>
          <w:b/>
          <w:sz w:val="26"/>
          <w:szCs w:val="26"/>
        </w:rPr>
        <w:t>CHAIRMAN PAI’</w:t>
      </w:r>
      <w:r w:rsidRPr="00CD2126" w:rsidR="00B80969">
        <w:rPr>
          <w:rFonts w:ascii="Times New Roman" w:hAnsi="Times New Roman" w:cs="Times New Roman"/>
          <w:b/>
          <w:sz w:val="26"/>
          <w:szCs w:val="26"/>
        </w:rPr>
        <w:t xml:space="preserve">S NEXT STEPS IN CURBING ILLEGAL ROBOCALLS: </w:t>
      </w:r>
      <w:r w:rsidRPr="00CD2126" w:rsidR="006C4394">
        <w:rPr>
          <w:rFonts w:ascii="Times New Roman" w:hAnsi="Times New Roman" w:cs="Times New Roman"/>
          <w:b/>
          <w:sz w:val="26"/>
          <w:szCs w:val="26"/>
        </w:rPr>
        <w:t xml:space="preserve">DEFAULT </w:t>
      </w:r>
      <w:r w:rsidRPr="00CD2126" w:rsidR="00B80969">
        <w:rPr>
          <w:rFonts w:ascii="Times New Roman" w:hAnsi="Times New Roman" w:cs="Times New Roman"/>
          <w:b/>
          <w:sz w:val="26"/>
          <w:szCs w:val="26"/>
        </w:rPr>
        <w:t xml:space="preserve">CALL BLOCKING </w:t>
      </w:r>
      <w:r w:rsidRPr="00CD2126" w:rsidR="00DB46E3">
        <w:rPr>
          <w:rFonts w:ascii="Times New Roman" w:hAnsi="Times New Roman" w:cs="Times New Roman"/>
          <w:b/>
          <w:sz w:val="26"/>
          <w:szCs w:val="26"/>
        </w:rPr>
        <w:t xml:space="preserve">SERVICES </w:t>
      </w:r>
      <w:r w:rsidR="007644FB">
        <w:rPr>
          <w:rFonts w:ascii="Times New Roman" w:hAnsi="Times New Roman" w:cs="Times New Roman"/>
          <w:b/>
          <w:sz w:val="26"/>
          <w:szCs w:val="26"/>
        </w:rPr>
        <w:t>TO PROTECT CONSUMERS</w:t>
      </w:r>
    </w:p>
    <w:p w:rsidR="00D558CF" w:rsidRPr="00CD2126" w:rsidP="00D558CF" w14:paraId="31445486" w14:textId="77777777">
      <w:pPr>
        <w:pBdr>
          <w:bottom w:val="single" w:sz="6" w:space="1" w:color="auto"/>
        </w:pBdr>
        <w:spacing w:after="0"/>
        <w:jc w:val="center"/>
        <w:rPr>
          <w:rFonts w:ascii="Times New Roman" w:hAnsi="Times New Roman" w:cs="Times New Roman"/>
          <w:b/>
          <w:sz w:val="16"/>
          <w:szCs w:val="16"/>
        </w:rPr>
      </w:pPr>
    </w:p>
    <w:p w:rsidR="00733658" w:rsidRPr="00CD2126" w:rsidP="00D558CF" w14:paraId="6CEF5CD2" w14:textId="77777777">
      <w:pPr>
        <w:spacing w:after="0"/>
        <w:jc w:val="center"/>
        <w:rPr>
          <w:rFonts w:ascii="Times New Roman" w:hAnsi="Times New Roman" w:cs="Times New Roman"/>
          <w:i/>
          <w:sz w:val="16"/>
          <w:szCs w:val="16"/>
        </w:rPr>
      </w:pPr>
    </w:p>
    <w:p w:rsidR="001247D0" w:rsidP="00024D23" w14:paraId="7ED36D27" w14:textId="174B7A1E">
      <w:pPr>
        <w:jc w:val="center"/>
        <w:rPr>
          <w:rFonts w:ascii="Times New Roman" w:hAnsi="Times New Roman" w:cs="Times New Roman"/>
          <w:i/>
        </w:rPr>
      </w:pPr>
      <w:r w:rsidRPr="00CD2126">
        <w:rPr>
          <w:rFonts w:ascii="Times New Roman" w:hAnsi="Times New Roman" w:cs="Times New Roman"/>
          <w:i/>
        </w:rPr>
        <w:t xml:space="preserve">On May 15, FCC Chairman Ajit Pai proposed steps to </w:t>
      </w:r>
      <w:r>
        <w:rPr>
          <w:rFonts w:ascii="Times New Roman" w:hAnsi="Times New Roman" w:cs="Times New Roman"/>
          <w:i/>
        </w:rPr>
        <w:t>empower</w:t>
      </w:r>
      <w:r w:rsidRPr="00CD2126">
        <w:rPr>
          <w:rFonts w:ascii="Times New Roman" w:hAnsi="Times New Roman" w:cs="Times New Roman"/>
          <w:i/>
        </w:rPr>
        <w:t xml:space="preserve"> voice service providers to block illegal robocalls before they reach consumers’ phones.  The first part is a declaratory ruling, which, if </w:t>
      </w:r>
      <w:r w:rsidR="001529CC">
        <w:rPr>
          <w:rFonts w:ascii="Times New Roman" w:hAnsi="Times New Roman" w:cs="Times New Roman"/>
          <w:i/>
        </w:rPr>
        <w:t>adopted at the Commission’s June meeting</w:t>
      </w:r>
      <w:r w:rsidRPr="00CD2126">
        <w:rPr>
          <w:rFonts w:ascii="Times New Roman" w:hAnsi="Times New Roman" w:cs="Times New Roman"/>
          <w:i/>
        </w:rPr>
        <w:t xml:space="preserve">, would allow voice service providers to provide call-blocking services by default. </w:t>
      </w:r>
      <w:r w:rsidR="001529CC">
        <w:rPr>
          <w:rFonts w:ascii="Times New Roman" w:hAnsi="Times New Roman" w:cs="Times New Roman"/>
          <w:i/>
        </w:rPr>
        <w:t xml:space="preserve"> </w:t>
      </w:r>
      <w:r w:rsidRPr="00CD2126">
        <w:rPr>
          <w:rFonts w:ascii="Times New Roman" w:hAnsi="Times New Roman" w:cs="Times New Roman"/>
          <w:i/>
        </w:rPr>
        <w:t xml:space="preserve">The second part, a Further Notice of Proposed Rulemaking, proposes a safe-harbor for call-blocking programs targeting potentially spoofed calls while still safeguarding critical calls.  </w:t>
      </w:r>
    </w:p>
    <w:p w:rsidR="00024D23" w:rsidRPr="00CD2126" w:rsidP="00024D23" w14:paraId="0FB21AF5" w14:textId="4385CB42">
      <w:pPr>
        <w:jc w:val="center"/>
        <w:rPr>
          <w:rFonts w:ascii="Times New Roman" w:hAnsi="Times New Roman" w:cs="Times New Roman"/>
          <w:i/>
        </w:rPr>
      </w:pPr>
      <w:r w:rsidRPr="00CD2126">
        <w:rPr>
          <w:rFonts w:ascii="Times New Roman" w:hAnsi="Times New Roman" w:cs="Times New Roman"/>
          <w:i/>
        </w:rPr>
        <w:t xml:space="preserve">With these steps, the FCC continues its multi-pronged strategy to curb illegal robocalls. </w:t>
      </w:r>
    </w:p>
    <w:p w:rsidR="00161C50" w:rsidRPr="00CD2126" w:rsidP="00053501" w14:paraId="759C76D5" w14:textId="5B203EB2">
      <w:pPr>
        <w:rPr>
          <w:rFonts w:ascii="Times New Roman" w:hAnsi="Times New Roman" w:cs="Times New Roman"/>
          <w:b/>
        </w:rPr>
      </w:pPr>
      <w:r w:rsidRPr="00CD2126">
        <w:rPr>
          <w:rFonts w:ascii="Times New Roman" w:hAnsi="Times New Roman" w:cs="Times New Roman"/>
          <w:b/>
        </w:rPr>
        <w:t>Call Blocking for Consumers by Default</w:t>
      </w:r>
    </w:p>
    <w:p w:rsidR="00161C50" w:rsidRPr="009A790C" w14:paraId="08FCDA16" w14:textId="5D9EBF1F">
      <w:pPr>
        <w:rPr>
          <w:rFonts w:ascii="Times New Roman" w:hAnsi="Times New Roman" w:cs="Times New Roman"/>
        </w:rPr>
      </w:pPr>
      <w:r w:rsidRPr="00CD2126">
        <w:rPr>
          <w:rFonts w:ascii="Times New Roman" w:hAnsi="Times New Roman" w:cs="Times New Roman"/>
        </w:rPr>
        <w:t xml:space="preserve">Chairman Pai is </w:t>
      </w:r>
      <w:r w:rsidRPr="00CD2126">
        <w:rPr>
          <w:rFonts w:ascii="Times New Roman" w:hAnsi="Times New Roman" w:cs="Times New Roman"/>
        </w:rPr>
        <w:t>t</w:t>
      </w:r>
      <w:r w:rsidRPr="00CD2126" w:rsidR="007462A7">
        <w:rPr>
          <w:rFonts w:ascii="Times New Roman" w:hAnsi="Times New Roman" w:cs="Times New Roman"/>
        </w:rPr>
        <w:t>aking action</w:t>
      </w:r>
      <w:r w:rsidRPr="00CD2126" w:rsidR="007462A7">
        <w:rPr>
          <w:rFonts w:ascii="Times New Roman" w:hAnsi="Times New Roman" w:cs="Times New Roman"/>
        </w:rPr>
        <w:t xml:space="preserve"> to empower </w:t>
      </w:r>
      <w:r w:rsidRPr="00CD2126">
        <w:rPr>
          <w:rFonts w:ascii="Times New Roman" w:hAnsi="Times New Roman" w:cs="Times New Roman"/>
        </w:rPr>
        <w:t xml:space="preserve">phone </w:t>
      </w:r>
      <w:r w:rsidRPr="00CD2126" w:rsidR="007462A7">
        <w:rPr>
          <w:rFonts w:ascii="Times New Roman" w:hAnsi="Times New Roman" w:cs="Times New Roman"/>
        </w:rPr>
        <w:t xml:space="preserve">companies </w:t>
      </w:r>
      <w:r w:rsidRPr="00CD2126">
        <w:rPr>
          <w:rFonts w:ascii="Times New Roman" w:hAnsi="Times New Roman" w:cs="Times New Roman"/>
        </w:rPr>
        <w:t xml:space="preserve">to block robocalls by default.  </w:t>
      </w:r>
      <w:r w:rsidRPr="00CD2126" w:rsidR="0035413C">
        <w:rPr>
          <w:rFonts w:ascii="Times New Roman" w:hAnsi="Times New Roman" w:cs="Times New Roman"/>
        </w:rPr>
        <w:t>Through the proposed declaratory ruling, p</w:t>
      </w:r>
      <w:r w:rsidRPr="00CD2126">
        <w:rPr>
          <w:rFonts w:ascii="Times New Roman" w:hAnsi="Times New Roman" w:cs="Times New Roman"/>
        </w:rPr>
        <w:t>hone companies will</w:t>
      </w:r>
      <w:r w:rsidRPr="00CD2126" w:rsidR="00DA44AC">
        <w:rPr>
          <w:rFonts w:ascii="Times New Roman" w:hAnsi="Times New Roman" w:cs="Times New Roman"/>
        </w:rPr>
        <w:t xml:space="preserve"> be permitted to</w:t>
      </w:r>
      <w:r w:rsidRPr="00CD2126">
        <w:rPr>
          <w:rFonts w:ascii="Times New Roman" w:hAnsi="Times New Roman" w:cs="Times New Roman"/>
        </w:rPr>
        <w:t xml:space="preserve"> detect and analyze robocalls and block them from bombarding consumers’ phones</w:t>
      </w:r>
      <w:r w:rsidR="00D97721">
        <w:rPr>
          <w:rFonts w:ascii="Times New Roman" w:hAnsi="Times New Roman" w:cs="Times New Roman"/>
        </w:rPr>
        <w:t>—</w:t>
      </w:r>
      <w:r w:rsidR="00024D23">
        <w:rPr>
          <w:rFonts w:ascii="Times New Roman" w:hAnsi="Times New Roman" w:cs="Times New Roman"/>
        </w:rPr>
        <w:t>similar to</w:t>
      </w:r>
      <w:r w:rsidR="00024D23">
        <w:rPr>
          <w:rFonts w:ascii="Times New Roman" w:hAnsi="Times New Roman" w:cs="Times New Roman"/>
        </w:rPr>
        <w:t xml:space="preserve"> the way email providers block spam</w:t>
      </w:r>
      <w:r w:rsidRPr="00CD2126">
        <w:rPr>
          <w:rFonts w:ascii="Times New Roman" w:hAnsi="Times New Roman" w:cs="Times New Roman"/>
        </w:rPr>
        <w:t xml:space="preserve">.  </w:t>
      </w:r>
      <w:r w:rsidRPr="00CD2126" w:rsidR="00DA44AC">
        <w:rPr>
          <w:rFonts w:ascii="Times New Roman" w:hAnsi="Times New Roman" w:cs="Times New Roman"/>
        </w:rPr>
        <w:t>Call blocking by default is an important distinction because</w:t>
      </w:r>
      <w:r w:rsidRPr="00CD2126">
        <w:rPr>
          <w:rFonts w:ascii="Times New Roman" w:hAnsi="Times New Roman" w:cs="Times New Roman"/>
        </w:rPr>
        <w:t xml:space="preserve"> </w:t>
      </w:r>
      <w:r w:rsidRPr="00CD2126" w:rsidR="00DA44AC">
        <w:rPr>
          <w:rFonts w:ascii="Times New Roman" w:hAnsi="Times New Roman" w:cs="Times New Roman"/>
        </w:rPr>
        <w:t>m</w:t>
      </w:r>
      <w:r w:rsidRPr="00CD2126" w:rsidR="00412CEF">
        <w:rPr>
          <w:rFonts w:ascii="Times New Roman" w:hAnsi="Times New Roman" w:cs="Times New Roman"/>
        </w:rPr>
        <w:t>any voice service providers offer call-blocking programs</w:t>
      </w:r>
      <w:r w:rsidRPr="00CD2126" w:rsidR="0035413C">
        <w:rPr>
          <w:rFonts w:ascii="Times New Roman" w:hAnsi="Times New Roman" w:cs="Times New Roman"/>
        </w:rPr>
        <w:t xml:space="preserve"> </w:t>
      </w:r>
      <w:r w:rsidR="00C82323">
        <w:rPr>
          <w:rFonts w:ascii="Times New Roman" w:hAnsi="Times New Roman" w:cs="Times New Roman"/>
        </w:rPr>
        <w:t xml:space="preserve">only </w:t>
      </w:r>
      <w:r w:rsidRPr="00CD2126" w:rsidR="00412CEF">
        <w:rPr>
          <w:rFonts w:ascii="Times New Roman" w:hAnsi="Times New Roman" w:cs="Times New Roman"/>
        </w:rPr>
        <w:t>on an opt-in basis.  A</w:t>
      </w:r>
      <w:r w:rsidR="00222825">
        <w:rPr>
          <w:rFonts w:ascii="Times New Roman" w:hAnsi="Times New Roman" w:cs="Times New Roman"/>
        </w:rPr>
        <w:t>nd a</w:t>
      </w:r>
      <w:r w:rsidRPr="00CD2126" w:rsidR="00412CEF">
        <w:rPr>
          <w:rFonts w:ascii="Times New Roman" w:hAnsi="Times New Roman" w:cs="Times New Roman"/>
        </w:rPr>
        <w:t xml:space="preserve">s Consumers Union put it, “so few consumers opt-in to robocall blocking tools, yet continually express their frustration with the unending barrage of nuisance of calls.”  </w:t>
      </w:r>
      <w:r w:rsidRPr="00CD2126" w:rsidR="00FE0075">
        <w:rPr>
          <w:rFonts w:ascii="Times New Roman" w:hAnsi="Times New Roman" w:cs="Times New Roman"/>
        </w:rPr>
        <w:t>Chairman Pai’s</w:t>
      </w:r>
      <w:r w:rsidRPr="00CD2126" w:rsidR="003055A7">
        <w:rPr>
          <w:rFonts w:ascii="Times New Roman" w:hAnsi="Times New Roman" w:cs="Times New Roman"/>
        </w:rPr>
        <w:t xml:space="preserve"> declaratory ruling would make clear that voice service providers can offer </w:t>
      </w:r>
      <w:r w:rsidRPr="00CD2126" w:rsidR="00E06CCA">
        <w:rPr>
          <w:rFonts w:ascii="Times New Roman" w:hAnsi="Times New Roman" w:cs="Times New Roman"/>
        </w:rPr>
        <w:t>call blocking tool</w:t>
      </w:r>
      <w:r w:rsidR="00E656C7">
        <w:rPr>
          <w:rFonts w:ascii="Times New Roman" w:hAnsi="Times New Roman" w:cs="Times New Roman"/>
        </w:rPr>
        <w:t>s</w:t>
      </w:r>
      <w:r w:rsidRPr="00CD2126" w:rsidR="00E06CCA">
        <w:rPr>
          <w:rFonts w:ascii="Times New Roman" w:hAnsi="Times New Roman" w:cs="Times New Roman"/>
        </w:rPr>
        <w:t xml:space="preserve"> by default </w:t>
      </w:r>
      <w:r w:rsidRPr="00CD2126" w:rsidR="003055A7">
        <w:rPr>
          <w:rFonts w:ascii="Times New Roman" w:hAnsi="Times New Roman" w:cs="Times New Roman"/>
        </w:rPr>
        <w:t>to their customers</w:t>
      </w:r>
      <w:r w:rsidR="00E656C7">
        <w:rPr>
          <w:rFonts w:ascii="Times New Roman" w:hAnsi="Times New Roman" w:cs="Times New Roman"/>
        </w:rPr>
        <w:t>—while giving consumers the choice to opt out</w:t>
      </w:r>
      <w:r w:rsidRPr="00CD2126" w:rsidR="003055A7">
        <w:rPr>
          <w:rFonts w:ascii="Times New Roman" w:hAnsi="Times New Roman" w:cs="Times New Roman"/>
        </w:rPr>
        <w:t xml:space="preserve">. </w:t>
      </w:r>
      <w:r w:rsidRPr="00CD2126" w:rsidR="00B26D31">
        <w:rPr>
          <w:rFonts w:ascii="Times New Roman" w:hAnsi="Times New Roman" w:cs="Times New Roman"/>
        </w:rPr>
        <w:t xml:space="preserve"> </w:t>
      </w:r>
      <w:r w:rsidRPr="00CD2126" w:rsidR="00B26D31">
        <w:rPr>
          <w:rFonts w:ascii="Times New Roman" w:hAnsi="Times New Roman" w:cs="Times New Roman"/>
          <w:u w:val="single"/>
        </w:rPr>
        <w:t xml:space="preserve">If this passes on June </w:t>
      </w:r>
      <w:r w:rsidRPr="00CD2126" w:rsidR="0035413C">
        <w:rPr>
          <w:rFonts w:ascii="Times New Roman" w:hAnsi="Times New Roman" w:cs="Times New Roman"/>
          <w:u w:val="single"/>
        </w:rPr>
        <w:t>6</w:t>
      </w:r>
      <w:r w:rsidRPr="00CD2126" w:rsidR="003055A7">
        <w:rPr>
          <w:rFonts w:ascii="Times New Roman" w:hAnsi="Times New Roman" w:cs="Times New Roman"/>
          <w:u w:val="single"/>
        </w:rPr>
        <w:t xml:space="preserve">, voice service </w:t>
      </w:r>
      <w:r w:rsidRPr="00CD2126" w:rsidR="007576C5">
        <w:rPr>
          <w:rFonts w:ascii="Times New Roman" w:hAnsi="Times New Roman" w:cs="Times New Roman"/>
          <w:u w:val="single"/>
        </w:rPr>
        <w:t xml:space="preserve">providers </w:t>
      </w:r>
      <w:r w:rsidR="004266A7">
        <w:rPr>
          <w:rFonts w:ascii="Times New Roman" w:hAnsi="Times New Roman" w:cs="Times New Roman"/>
          <w:u w:val="single"/>
        </w:rPr>
        <w:t>can</w:t>
      </w:r>
      <w:r w:rsidRPr="00CD2126" w:rsidR="007576C5">
        <w:rPr>
          <w:rFonts w:ascii="Times New Roman" w:hAnsi="Times New Roman" w:cs="Times New Roman"/>
          <w:u w:val="single"/>
        </w:rPr>
        <w:t xml:space="preserve"> start offering call-blocking services </w:t>
      </w:r>
      <w:r w:rsidRPr="00250189" w:rsidR="007576C5">
        <w:rPr>
          <w:rFonts w:ascii="Times New Roman" w:hAnsi="Times New Roman" w:cs="Times New Roman"/>
          <w:u w:val="single"/>
        </w:rPr>
        <w:t>by default</w:t>
      </w:r>
      <w:r w:rsidRPr="00250189" w:rsidR="009A790C">
        <w:rPr>
          <w:rFonts w:ascii="Times New Roman" w:hAnsi="Times New Roman" w:cs="Times New Roman"/>
          <w:u w:val="single"/>
        </w:rPr>
        <w:t xml:space="preserve"> to reduce the </w:t>
      </w:r>
      <w:r w:rsidRPr="00250189" w:rsidR="00250189">
        <w:rPr>
          <w:rFonts w:ascii="Times New Roman" w:hAnsi="Times New Roman" w:cs="Times New Roman"/>
          <w:u w:val="single"/>
        </w:rPr>
        <w:t>number of robocalls that consumers receive.</w:t>
      </w:r>
      <w:r w:rsidR="00250189">
        <w:rPr>
          <w:rFonts w:ascii="Times New Roman" w:hAnsi="Times New Roman" w:cs="Times New Roman"/>
        </w:rPr>
        <w:t xml:space="preserve"> </w:t>
      </w:r>
    </w:p>
    <w:p w:rsidR="00DA44AC" w:rsidRPr="00CD2126" w:rsidP="00DA44AC" w14:paraId="580FD1E3" w14:textId="77777777">
      <w:pPr>
        <w:rPr>
          <w:rFonts w:ascii="Times New Roman" w:hAnsi="Times New Roman" w:cs="Times New Roman"/>
        </w:rPr>
      </w:pPr>
      <w:r w:rsidRPr="00CD2126">
        <w:rPr>
          <w:rFonts w:ascii="Times New Roman" w:hAnsi="Times New Roman" w:cs="Times New Roman"/>
        </w:rPr>
        <w:t>Other key points:</w:t>
      </w:r>
    </w:p>
    <w:p w:rsidR="00024D23" w:rsidRPr="00CD2126" w:rsidP="00024D23" w14:paraId="6EA208F0" w14:textId="1A225365">
      <w:pPr>
        <w:pStyle w:val="ListParagraph"/>
        <w:numPr>
          <w:ilvl w:val="0"/>
          <w:numId w:val="5"/>
        </w:numPr>
        <w:rPr>
          <w:rFonts w:ascii="Times New Roman" w:hAnsi="Times New Roman" w:cs="Times New Roman"/>
        </w:rPr>
      </w:pPr>
      <w:r w:rsidRPr="00CD2126">
        <w:rPr>
          <w:rFonts w:ascii="Times New Roman" w:hAnsi="Times New Roman" w:cs="Times New Roman"/>
        </w:rPr>
        <w:t>Voice service providers may offer opt-out call-blocking programs based on any reasonable analytics designed to identify unwanted calls</w:t>
      </w:r>
      <w:r>
        <w:rPr>
          <w:rFonts w:ascii="Times New Roman" w:hAnsi="Times New Roman" w:cs="Times New Roman"/>
        </w:rPr>
        <w:t xml:space="preserve"> and will have flexibility on how to dispose of those calls, such as sending straight to voicemail, alerting the customer of a robocall, or blocking the call altogether</w:t>
      </w:r>
      <w:r w:rsidRPr="00CD2126">
        <w:rPr>
          <w:rFonts w:ascii="Times New Roman" w:hAnsi="Times New Roman" w:cs="Times New Roman"/>
        </w:rPr>
        <w:t xml:space="preserve">. </w:t>
      </w:r>
    </w:p>
    <w:p w:rsidR="00EE46F3" w:rsidRPr="00CD2126" w:rsidP="00EE46F3" w14:paraId="31A76586" w14:textId="77777777">
      <w:pPr>
        <w:pStyle w:val="ListParagraph"/>
        <w:numPr>
          <w:ilvl w:val="0"/>
          <w:numId w:val="5"/>
        </w:numPr>
        <w:rPr>
          <w:rFonts w:ascii="Times New Roman" w:hAnsi="Times New Roman" w:cs="Times New Roman"/>
        </w:rPr>
      </w:pPr>
      <w:r w:rsidRPr="00CD2126">
        <w:rPr>
          <w:rFonts w:ascii="Times New Roman" w:hAnsi="Times New Roman" w:cs="Times New Roman"/>
        </w:rPr>
        <w:t xml:space="preserve">Providers should clearly disclose to consumers what types of calls may be blocked. </w:t>
      </w:r>
    </w:p>
    <w:p w:rsidR="00DA44AC" w:rsidRPr="00CD2126" w:rsidP="00DA44AC" w14:paraId="71F3D617" w14:textId="0E6A7BC1">
      <w:pPr>
        <w:pStyle w:val="ListParagraph"/>
        <w:numPr>
          <w:ilvl w:val="0"/>
          <w:numId w:val="5"/>
        </w:numPr>
        <w:rPr>
          <w:rFonts w:ascii="Times New Roman" w:hAnsi="Times New Roman" w:cs="Times New Roman"/>
        </w:rPr>
      </w:pPr>
      <w:r w:rsidRPr="00CD2126">
        <w:rPr>
          <w:rFonts w:ascii="Times New Roman" w:hAnsi="Times New Roman" w:cs="Times New Roman"/>
        </w:rPr>
        <w:t xml:space="preserve">Voice service providers must </w:t>
      </w:r>
      <w:r w:rsidR="009012E8">
        <w:rPr>
          <w:rFonts w:ascii="Times New Roman" w:hAnsi="Times New Roman" w:cs="Times New Roman"/>
        </w:rPr>
        <w:t>provide</w:t>
      </w:r>
      <w:r w:rsidRPr="00CD2126">
        <w:rPr>
          <w:rFonts w:ascii="Times New Roman" w:hAnsi="Times New Roman" w:cs="Times New Roman"/>
        </w:rPr>
        <w:t xml:space="preserve"> </w:t>
      </w:r>
      <w:r w:rsidRPr="00CD2126">
        <w:rPr>
          <w:rFonts w:ascii="Times New Roman" w:hAnsi="Times New Roman" w:cs="Times New Roman"/>
        </w:rPr>
        <w:t>sufficient</w:t>
      </w:r>
      <w:r w:rsidRPr="00CD2126">
        <w:rPr>
          <w:rFonts w:ascii="Times New Roman" w:hAnsi="Times New Roman" w:cs="Times New Roman"/>
        </w:rPr>
        <w:t xml:space="preserve"> information so that consumers can </w:t>
      </w:r>
      <w:r w:rsidR="009012E8">
        <w:rPr>
          <w:rFonts w:ascii="Times New Roman" w:hAnsi="Times New Roman" w:cs="Times New Roman"/>
        </w:rPr>
        <w:t xml:space="preserve">remain in the program or opt out. </w:t>
      </w:r>
    </w:p>
    <w:p w:rsidR="007215D9" w:rsidRPr="00CD2126" w:rsidP="007215D9" w14:paraId="436CA230" w14:textId="77777777">
      <w:pPr>
        <w:pStyle w:val="ListParagraph"/>
        <w:numPr>
          <w:ilvl w:val="0"/>
          <w:numId w:val="5"/>
        </w:numPr>
        <w:rPr>
          <w:rFonts w:ascii="Times New Roman" w:hAnsi="Times New Roman" w:cs="Times New Roman"/>
        </w:rPr>
      </w:pPr>
      <w:r w:rsidRPr="00CD2126">
        <w:rPr>
          <w:rFonts w:ascii="Times New Roman" w:hAnsi="Times New Roman" w:cs="Times New Roman"/>
        </w:rPr>
        <w:t xml:space="preserve">Call blocking should not in any way interfere with our country’s emergency communications systems. </w:t>
      </w:r>
    </w:p>
    <w:p w:rsidR="00DA44AC" w:rsidRPr="00CD2126" w:rsidP="00CA1190" w14:paraId="58D3B073" w14:textId="2A36B01B">
      <w:pPr>
        <w:rPr>
          <w:rFonts w:ascii="Times New Roman" w:hAnsi="Times New Roman" w:cs="Times New Roman"/>
          <w:b/>
        </w:rPr>
      </w:pPr>
      <w:r w:rsidRPr="00CD2126">
        <w:rPr>
          <w:rFonts w:ascii="Times New Roman" w:hAnsi="Times New Roman" w:cs="Times New Roman"/>
          <w:b/>
        </w:rPr>
        <w:t>More Aggressive Blocking Tools by Opting In</w:t>
      </w:r>
    </w:p>
    <w:p w:rsidR="00024D23" w:rsidRPr="00CD2126" w:rsidP="00024D23" w14:paraId="71B2F93F" w14:textId="0FFBCB06">
      <w:pPr>
        <w:spacing w:after="0" w:line="240" w:lineRule="auto"/>
        <w:rPr>
          <w:rFonts w:ascii="Times New Roman" w:hAnsi="Times New Roman" w:cs="Times New Roman"/>
        </w:rPr>
      </w:pPr>
      <w:r>
        <w:rPr>
          <w:rFonts w:ascii="Times New Roman" w:hAnsi="Times New Roman" w:cs="Times New Roman"/>
        </w:rPr>
        <w:t xml:space="preserve">In addition to proactive call blocking, </w:t>
      </w:r>
      <w:r w:rsidR="008C2C28">
        <w:rPr>
          <w:rFonts w:ascii="Times New Roman" w:hAnsi="Times New Roman" w:cs="Times New Roman"/>
        </w:rPr>
        <w:t>Chair</w:t>
      </w:r>
      <w:bookmarkStart w:id="0" w:name="_GoBack"/>
      <w:bookmarkEnd w:id="0"/>
      <w:r w:rsidR="008C2C28">
        <w:rPr>
          <w:rFonts w:ascii="Times New Roman" w:hAnsi="Times New Roman" w:cs="Times New Roman"/>
        </w:rPr>
        <w:t xml:space="preserve">man Pai’s declaratory ruling would make clear that carriers can allow </w:t>
      </w:r>
      <w:r>
        <w:rPr>
          <w:rFonts w:ascii="Times New Roman" w:hAnsi="Times New Roman" w:cs="Times New Roman"/>
        </w:rPr>
        <w:t>c</w:t>
      </w:r>
      <w:r w:rsidRPr="00CD2126">
        <w:rPr>
          <w:rFonts w:ascii="Times New Roman" w:hAnsi="Times New Roman" w:cs="Times New Roman"/>
        </w:rPr>
        <w:t>onsumers</w:t>
      </w:r>
      <w:r w:rsidR="008C2C28">
        <w:rPr>
          <w:rFonts w:ascii="Times New Roman" w:hAnsi="Times New Roman" w:cs="Times New Roman"/>
        </w:rPr>
        <w:t xml:space="preserve"> to opt in to</w:t>
      </w:r>
      <w:r w:rsidRPr="00CD2126">
        <w:rPr>
          <w:rFonts w:ascii="Times New Roman" w:hAnsi="Times New Roman" w:cs="Times New Roman"/>
        </w:rPr>
        <w:t xml:space="preserve"> more aggressive blocking tools like those based on their own contact lists or other “white list” options.  The declaratory ruling makes clear that </w:t>
      </w:r>
      <w:r w:rsidR="005171FF">
        <w:rPr>
          <w:rFonts w:ascii="Times New Roman" w:hAnsi="Times New Roman" w:cs="Times New Roman"/>
        </w:rPr>
        <w:t xml:space="preserve">carriers </w:t>
      </w:r>
      <w:r w:rsidR="00773F0D">
        <w:rPr>
          <w:rFonts w:ascii="Times New Roman" w:hAnsi="Times New Roman" w:cs="Times New Roman"/>
        </w:rPr>
        <w:t xml:space="preserve">can permit </w:t>
      </w:r>
      <w:r w:rsidRPr="00CD2126">
        <w:rPr>
          <w:rFonts w:ascii="Times New Roman" w:hAnsi="Times New Roman" w:cs="Times New Roman"/>
        </w:rPr>
        <w:t>consumers</w:t>
      </w:r>
      <w:r w:rsidR="008A46C1">
        <w:rPr>
          <w:rFonts w:ascii="Times New Roman" w:hAnsi="Times New Roman" w:cs="Times New Roman"/>
        </w:rPr>
        <w:t xml:space="preserve"> </w:t>
      </w:r>
      <w:r w:rsidR="00773F0D">
        <w:rPr>
          <w:rFonts w:ascii="Times New Roman" w:hAnsi="Times New Roman" w:cs="Times New Roman"/>
        </w:rPr>
        <w:t>to</w:t>
      </w:r>
      <w:r w:rsidRPr="00CD2126">
        <w:rPr>
          <w:rFonts w:ascii="Times New Roman" w:hAnsi="Times New Roman" w:cs="Times New Roman"/>
        </w:rPr>
        <w:t xml:space="preserve"> use their own contact lists as a “white list,” blocking calls not included on that list.  The white list </w:t>
      </w:r>
      <w:r w:rsidR="005171FF">
        <w:rPr>
          <w:rFonts w:ascii="Times New Roman" w:hAnsi="Times New Roman" w:cs="Times New Roman"/>
        </w:rPr>
        <w:t>c</w:t>
      </w:r>
      <w:r w:rsidRPr="00CD2126">
        <w:rPr>
          <w:rFonts w:ascii="Times New Roman" w:hAnsi="Times New Roman" w:cs="Times New Roman"/>
        </w:rPr>
        <w:t>ould be updated automatically as consumers add and remove contacts from the</w:t>
      </w:r>
      <w:r w:rsidR="00C82323">
        <w:rPr>
          <w:rFonts w:ascii="Times New Roman" w:hAnsi="Times New Roman" w:cs="Times New Roman"/>
        </w:rPr>
        <w:t>ir</w:t>
      </w:r>
      <w:r w:rsidRPr="00CD2126">
        <w:rPr>
          <w:rFonts w:ascii="Times New Roman" w:hAnsi="Times New Roman" w:cs="Times New Roman"/>
        </w:rPr>
        <w:t xml:space="preserve"> smartphone</w:t>
      </w:r>
      <w:r w:rsidR="00C82323">
        <w:rPr>
          <w:rFonts w:ascii="Times New Roman" w:hAnsi="Times New Roman" w:cs="Times New Roman"/>
        </w:rPr>
        <w:t>s</w:t>
      </w:r>
      <w:r w:rsidRPr="00CD2126">
        <w:rPr>
          <w:rFonts w:ascii="Times New Roman" w:hAnsi="Times New Roman" w:cs="Times New Roman"/>
        </w:rPr>
        <w:t xml:space="preserve">.  </w:t>
      </w:r>
    </w:p>
    <w:p w:rsidR="007215D9" w:rsidRPr="00CD2126" w:rsidP="007215D9" w14:paraId="79616183" w14:textId="77777777">
      <w:pPr>
        <w:spacing w:after="0" w:line="240" w:lineRule="auto"/>
        <w:rPr>
          <w:rFonts w:ascii="Times New Roman" w:hAnsi="Times New Roman" w:cs="Times New Roman"/>
        </w:rPr>
      </w:pPr>
    </w:p>
    <w:p w:rsidR="009346A3" w:rsidRPr="00CD2126" w:rsidP="009346A3" w14:paraId="1E4D1AF1" w14:textId="77777777">
      <w:pPr>
        <w:rPr>
          <w:rFonts w:ascii="Times New Roman" w:hAnsi="Times New Roman" w:cs="Times New Roman"/>
          <w:b/>
        </w:rPr>
      </w:pPr>
      <w:r w:rsidRPr="00CD2126">
        <w:rPr>
          <w:rFonts w:ascii="Times New Roman" w:hAnsi="Times New Roman" w:cs="Times New Roman"/>
          <w:b/>
        </w:rPr>
        <w:t xml:space="preserve">Safe Harbor for Call-Blocking Programs Based on Potentially Spoofed Calls </w:t>
      </w:r>
    </w:p>
    <w:p w:rsidR="00E82388" w:rsidRPr="002C359B" w:rsidP="002C359B" w14:paraId="612BFE36" w14:textId="3C21E42A">
      <w:pPr>
        <w:pStyle w:val="ParaNum"/>
        <w:numPr>
          <w:ilvl w:val="0"/>
          <w:numId w:val="0"/>
        </w:numPr>
        <w:rPr>
          <w:szCs w:val="22"/>
        </w:rPr>
      </w:pPr>
      <w:r>
        <w:rPr>
          <w:szCs w:val="22"/>
        </w:rPr>
        <w:t>T</w:t>
      </w:r>
      <w:r w:rsidRPr="00CD2126" w:rsidR="00CD2126">
        <w:rPr>
          <w:szCs w:val="22"/>
        </w:rPr>
        <w:t xml:space="preserve">he Chairman is also proposing </w:t>
      </w:r>
      <w:r>
        <w:rPr>
          <w:szCs w:val="22"/>
        </w:rPr>
        <w:t xml:space="preserve">a safe harbor for providers that implement network-wide blocking of calls that fail caller authentication under the </w:t>
      </w:r>
      <w:hyperlink r:id="rId4" w:history="1">
        <w:r w:rsidRPr="006B3F03" w:rsidR="00A26EBE">
          <w:rPr>
            <w:rStyle w:val="Hyperlink"/>
            <w:szCs w:val="22"/>
          </w:rPr>
          <w:t>SHAKEN/STIR framework</w:t>
        </w:r>
      </w:hyperlink>
      <w:r>
        <w:rPr>
          <w:szCs w:val="22"/>
        </w:rPr>
        <w:t xml:space="preserve"> once it is implemented</w:t>
      </w:r>
      <w:r w:rsidR="00A26EBE">
        <w:rPr>
          <w:szCs w:val="22"/>
        </w:rPr>
        <w:t xml:space="preserve">. </w:t>
      </w:r>
      <w:r w:rsidR="00053501">
        <w:rPr>
          <w:szCs w:val="22"/>
        </w:rPr>
        <w:t xml:space="preserve"> </w:t>
      </w:r>
      <w:r>
        <w:rPr>
          <w:szCs w:val="22"/>
        </w:rPr>
        <w:t xml:space="preserve">The Further Notice of Proposed Rulemaking also </w:t>
      </w:r>
      <w:r w:rsidR="00A26EBE">
        <w:rPr>
          <w:szCs w:val="22"/>
        </w:rPr>
        <w:t xml:space="preserve">seeks comment </w:t>
      </w:r>
      <w:r w:rsidR="005C3240">
        <w:rPr>
          <w:szCs w:val="22"/>
        </w:rPr>
        <w:t xml:space="preserve">on </w:t>
      </w:r>
      <w:r w:rsidR="00A26EBE">
        <w:rPr>
          <w:szCs w:val="22"/>
        </w:rPr>
        <w:t xml:space="preserve">whether </w:t>
      </w:r>
      <w:r w:rsidR="005C3240">
        <w:rPr>
          <w:szCs w:val="22"/>
        </w:rPr>
        <w:t xml:space="preserve">the FCC </w:t>
      </w:r>
      <w:r w:rsidR="00A26EBE">
        <w:rPr>
          <w:szCs w:val="22"/>
        </w:rPr>
        <w:t xml:space="preserve">should create a safe harbor for blocking unsigned calls for </w:t>
      </w:r>
      <w:r w:rsidR="00A26EBE">
        <w:rPr>
          <w:szCs w:val="22"/>
        </w:rPr>
        <w:t>particular groups</w:t>
      </w:r>
      <w:r w:rsidR="00A26EBE">
        <w:rPr>
          <w:szCs w:val="22"/>
        </w:rPr>
        <w:t xml:space="preserve"> of voice </w:t>
      </w:r>
      <w:r>
        <w:rPr>
          <w:szCs w:val="22"/>
        </w:rPr>
        <w:t xml:space="preserve">service </w:t>
      </w:r>
      <w:r w:rsidR="00A26EBE">
        <w:rPr>
          <w:szCs w:val="22"/>
        </w:rPr>
        <w:t>providers</w:t>
      </w:r>
      <w:r>
        <w:rPr>
          <w:szCs w:val="22"/>
        </w:rPr>
        <w:t>—such as those known to facilitate illegal robocalls</w:t>
      </w:r>
      <w:r w:rsidR="00A26EBE">
        <w:rPr>
          <w:szCs w:val="22"/>
        </w:rPr>
        <w:t xml:space="preserve">.  It considers requiring voice service providers to maintain a “Critical Calls List” of numbers </w:t>
      </w:r>
      <w:r>
        <w:rPr>
          <w:szCs w:val="22"/>
        </w:rPr>
        <w:t xml:space="preserve">(such as emergency numbers) </w:t>
      </w:r>
      <w:r w:rsidR="00A26EBE">
        <w:rPr>
          <w:szCs w:val="22"/>
        </w:rPr>
        <w:t xml:space="preserve">they may not block.  </w:t>
      </w:r>
      <w:r w:rsidR="005C3240">
        <w:rPr>
          <w:szCs w:val="22"/>
        </w:rPr>
        <w:t>Th</w:t>
      </w:r>
      <w:r>
        <w:rPr>
          <w:szCs w:val="22"/>
        </w:rPr>
        <w:t>ese steps</w:t>
      </w:r>
      <w:r w:rsidR="005C3240">
        <w:rPr>
          <w:szCs w:val="22"/>
        </w:rPr>
        <w:t xml:space="preserve"> would </w:t>
      </w:r>
      <w:r>
        <w:rPr>
          <w:szCs w:val="22"/>
        </w:rPr>
        <w:t>be a powerful incentive for voice service providers to adopt</w:t>
      </w:r>
      <w:r w:rsidR="005C3240">
        <w:rPr>
          <w:szCs w:val="22"/>
        </w:rPr>
        <w:t xml:space="preserve"> the SHAKEN/STIR standards.  These standards are expected to be implemented by </w:t>
      </w:r>
      <w:r w:rsidR="00EE408E">
        <w:rPr>
          <w:szCs w:val="22"/>
        </w:rPr>
        <w:t>large</w:t>
      </w:r>
      <w:r w:rsidR="005C3240">
        <w:rPr>
          <w:szCs w:val="22"/>
        </w:rPr>
        <w:t xml:space="preserve"> carriers later this year.</w:t>
      </w:r>
    </w:p>
    <w:sectPr w:rsidSect="00D558CF">
      <w:footerReference w:type="default" r:id="rId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658" w14:paraId="63E7C3A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3B42A2"/>
    <w:multiLevelType w:val="hybridMultilevel"/>
    <w:tmpl w:val="1780E0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A514512"/>
    <w:multiLevelType w:val="hybridMultilevel"/>
    <w:tmpl w:val="347E112E"/>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DC4DD6"/>
    <w:multiLevelType w:val="hybridMultilevel"/>
    <w:tmpl w:val="8F927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2D34AD6"/>
    <w:multiLevelType w:val="hybridMultilevel"/>
    <w:tmpl w:val="61B491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FE95250"/>
    <w:multiLevelType w:val="hybridMultilevel"/>
    <w:tmpl w:val="FA6C8E24"/>
    <w:lvl w:ilvl="0">
      <w:start w:val="1"/>
      <w:numFmt w:val="bullet"/>
      <w:lvlText w:val=""/>
      <w:lvlJc w:val="left"/>
      <w:pPr>
        <w:ind w:left="72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1182925"/>
    <w:multiLevelType w:val="singleLevel"/>
    <w:tmpl w:val="C02010BC"/>
    <w:lvl w:ilvl="0">
      <w:start w:val="1"/>
      <w:numFmt w:val="decimal"/>
      <w:pStyle w:val="ParaNum"/>
      <w:lvlText w:val="%1."/>
      <w:lvlJc w:val="left"/>
      <w:pPr>
        <w:tabs>
          <w:tab w:val="num" w:pos="1080"/>
        </w:tabs>
        <w:ind w:left="0" w:firstLine="720"/>
      </w:pPr>
      <w:rPr>
        <w:vertAlign w:val="baseline"/>
      </w:rPr>
    </w:lvl>
  </w:abstractNum>
  <w:abstractNum w:abstractNumId="6">
    <w:nsid w:val="6D97166F"/>
    <w:multiLevelType w:val="hybridMultilevel"/>
    <w:tmpl w:val="D062EA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63F1302"/>
    <w:multiLevelType w:val="hybridMultilevel"/>
    <w:tmpl w:val="F19EBB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50"/>
    <w:rsid w:val="00024D23"/>
    <w:rsid w:val="00053501"/>
    <w:rsid w:val="00091130"/>
    <w:rsid w:val="000C11CD"/>
    <w:rsid w:val="000C5A69"/>
    <w:rsid w:val="000D481C"/>
    <w:rsid w:val="000F3D61"/>
    <w:rsid w:val="001247D0"/>
    <w:rsid w:val="001403B7"/>
    <w:rsid w:val="00147215"/>
    <w:rsid w:val="001529CC"/>
    <w:rsid w:val="00161C50"/>
    <w:rsid w:val="001E1E16"/>
    <w:rsid w:val="00206D21"/>
    <w:rsid w:val="00222825"/>
    <w:rsid w:val="002233CE"/>
    <w:rsid w:val="00250189"/>
    <w:rsid w:val="00276C0E"/>
    <w:rsid w:val="002B3263"/>
    <w:rsid w:val="002C359B"/>
    <w:rsid w:val="003055A7"/>
    <w:rsid w:val="00305D41"/>
    <w:rsid w:val="00331DEC"/>
    <w:rsid w:val="0035413C"/>
    <w:rsid w:val="00370C8A"/>
    <w:rsid w:val="003870AC"/>
    <w:rsid w:val="003D2182"/>
    <w:rsid w:val="00412CEF"/>
    <w:rsid w:val="004266A7"/>
    <w:rsid w:val="004729E2"/>
    <w:rsid w:val="00480288"/>
    <w:rsid w:val="0049478F"/>
    <w:rsid w:val="005171FF"/>
    <w:rsid w:val="00542F83"/>
    <w:rsid w:val="005722E4"/>
    <w:rsid w:val="00581596"/>
    <w:rsid w:val="005C3240"/>
    <w:rsid w:val="005F1CD8"/>
    <w:rsid w:val="006B3F03"/>
    <w:rsid w:val="006B5057"/>
    <w:rsid w:val="006C4394"/>
    <w:rsid w:val="006C629D"/>
    <w:rsid w:val="006F3323"/>
    <w:rsid w:val="007215D9"/>
    <w:rsid w:val="00733658"/>
    <w:rsid w:val="007462A7"/>
    <w:rsid w:val="007576C5"/>
    <w:rsid w:val="007644FB"/>
    <w:rsid w:val="00773F0D"/>
    <w:rsid w:val="007B5BC9"/>
    <w:rsid w:val="007C5772"/>
    <w:rsid w:val="007F4C62"/>
    <w:rsid w:val="00800CF6"/>
    <w:rsid w:val="00822CF5"/>
    <w:rsid w:val="0089701B"/>
    <w:rsid w:val="008A1FAC"/>
    <w:rsid w:val="008A46C1"/>
    <w:rsid w:val="008B150E"/>
    <w:rsid w:val="008C2C28"/>
    <w:rsid w:val="008D356B"/>
    <w:rsid w:val="009012E8"/>
    <w:rsid w:val="009346A3"/>
    <w:rsid w:val="00937D4E"/>
    <w:rsid w:val="009A790C"/>
    <w:rsid w:val="009C6B2E"/>
    <w:rsid w:val="00A26EBE"/>
    <w:rsid w:val="00A30C37"/>
    <w:rsid w:val="00A72155"/>
    <w:rsid w:val="00B26D31"/>
    <w:rsid w:val="00B370DC"/>
    <w:rsid w:val="00B504BE"/>
    <w:rsid w:val="00B80969"/>
    <w:rsid w:val="00B94CD6"/>
    <w:rsid w:val="00C82323"/>
    <w:rsid w:val="00C905DA"/>
    <w:rsid w:val="00CA1190"/>
    <w:rsid w:val="00CC2FAB"/>
    <w:rsid w:val="00CC7885"/>
    <w:rsid w:val="00CD2126"/>
    <w:rsid w:val="00D558CF"/>
    <w:rsid w:val="00D97721"/>
    <w:rsid w:val="00DA44AC"/>
    <w:rsid w:val="00DB46E3"/>
    <w:rsid w:val="00DB6A87"/>
    <w:rsid w:val="00DD49C6"/>
    <w:rsid w:val="00E005F3"/>
    <w:rsid w:val="00E06CCA"/>
    <w:rsid w:val="00E21CC2"/>
    <w:rsid w:val="00E22FC0"/>
    <w:rsid w:val="00E37846"/>
    <w:rsid w:val="00E54661"/>
    <w:rsid w:val="00E61165"/>
    <w:rsid w:val="00E656C7"/>
    <w:rsid w:val="00E82388"/>
    <w:rsid w:val="00EA283E"/>
    <w:rsid w:val="00EE408E"/>
    <w:rsid w:val="00EE46F3"/>
    <w:rsid w:val="00F10DDD"/>
    <w:rsid w:val="00F67045"/>
    <w:rsid w:val="00FE00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87014CF-F984-4732-B387-0ED9497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161C50"/>
    <w:pPr>
      <w:widowControl w:val="0"/>
      <w:numPr>
        <w:numId w:val="1"/>
      </w:numPr>
      <w:spacing w:after="120" w:line="240" w:lineRule="auto"/>
    </w:pPr>
    <w:rPr>
      <w:rFonts w:ascii="Times New Roman" w:eastAsia="Times New Roman" w:hAnsi="Times New Roman" w:cs="Times New Roman"/>
      <w:snapToGrid w:val="0"/>
      <w:kern w:val="28"/>
      <w:szCs w:val="20"/>
    </w:rPr>
  </w:style>
  <w:style w:type="paragraph" w:styleId="FootnoteText">
    <w:name w:val="footnote text"/>
    <w:aliases w:val="ALTS FOOTNOT,Foo,Footnote Text Char Char2 Char,Footnote Text Char Char2 Char Char Char,Footnote Text Char1,Footnote Text Char1 Char2,Footnote Text Char1 Char2 Char Char,Footnote Text Char1 Char2 Char Char Char Char,f,fn,footnote text"/>
    <w:link w:val="FootnoteTextChar"/>
    <w:uiPriority w:val="99"/>
    <w:rsid w:val="00161C5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2 Char Char,Footnote Text Char Char2 Char Char Char Char,Footnote Text Char1 Char2 Char,Footnote Text Char1 Char2 Char Char Char,Footnote Text Char1 Char2 Char Char Char Char Char,f Char,footnote text Char"/>
    <w:basedOn w:val="DefaultParagraphFont"/>
    <w:link w:val="FootnoteText"/>
    <w:uiPriority w:val="99"/>
    <w:rsid w:val="00161C50"/>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4,Style 6,Style 7,fr,o"/>
    <w:uiPriority w:val="99"/>
    <w:rsid w:val="00161C50"/>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73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58"/>
  </w:style>
  <w:style w:type="paragraph" w:styleId="Footer">
    <w:name w:val="footer"/>
    <w:basedOn w:val="Normal"/>
    <w:link w:val="FooterChar"/>
    <w:uiPriority w:val="99"/>
    <w:unhideWhenUsed/>
    <w:rsid w:val="0073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58"/>
  </w:style>
  <w:style w:type="paragraph" w:styleId="ListParagraph">
    <w:name w:val="List Paragraph"/>
    <w:basedOn w:val="Normal"/>
    <w:uiPriority w:val="34"/>
    <w:qFormat/>
    <w:rsid w:val="00733658"/>
    <w:pPr>
      <w:ind w:left="720"/>
      <w:contextualSpacing/>
    </w:pPr>
  </w:style>
  <w:style w:type="character" w:styleId="Hyperlink">
    <w:name w:val="Hyperlink"/>
    <w:basedOn w:val="DefaultParagraphFont"/>
    <w:uiPriority w:val="99"/>
    <w:unhideWhenUsed/>
    <w:rsid w:val="006B3F03"/>
    <w:rPr>
      <w:color w:val="0563C1" w:themeColor="hyperlink"/>
      <w:u w:val="single"/>
    </w:rPr>
  </w:style>
  <w:style w:type="character" w:customStyle="1" w:styleId="UnresolvedMention">
    <w:name w:val="Unresolved Mention"/>
    <w:basedOn w:val="DefaultParagraphFont"/>
    <w:uiPriority w:val="99"/>
    <w:semiHidden/>
    <w:unhideWhenUsed/>
    <w:rsid w:val="006B3F03"/>
    <w:rPr>
      <w:color w:val="605E5C"/>
      <w:shd w:val="clear" w:color="auto" w:fill="E1DFDD"/>
    </w:rPr>
  </w:style>
  <w:style w:type="character" w:styleId="CommentReference">
    <w:name w:val="annotation reference"/>
    <w:basedOn w:val="DefaultParagraphFont"/>
    <w:uiPriority w:val="99"/>
    <w:semiHidden/>
    <w:unhideWhenUsed/>
    <w:rsid w:val="00E06CCA"/>
    <w:rPr>
      <w:sz w:val="16"/>
      <w:szCs w:val="16"/>
    </w:rPr>
  </w:style>
  <w:style w:type="paragraph" w:styleId="CommentText">
    <w:name w:val="annotation text"/>
    <w:basedOn w:val="Normal"/>
    <w:link w:val="CommentTextChar"/>
    <w:uiPriority w:val="99"/>
    <w:semiHidden/>
    <w:unhideWhenUsed/>
    <w:rsid w:val="00E06CCA"/>
    <w:pPr>
      <w:spacing w:line="240" w:lineRule="auto"/>
    </w:pPr>
    <w:rPr>
      <w:sz w:val="20"/>
      <w:szCs w:val="20"/>
    </w:rPr>
  </w:style>
  <w:style w:type="character" w:customStyle="1" w:styleId="CommentTextChar">
    <w:name w:val="Comment Text Char"/>
    <w:basedOn w:val="DefaultParagraphFont"/>
    <w:link w:val="CommentText"/>
    <w:uiPriority w:val="99"/>
    <w:semiHidden/>
    <w:rsid w:val="00E06CCA"/>
    <w:rPr>
      <w:sz w:val="20"/>
      <w:szCs w:val="20"/>
    </w:rPr>
  </w:style>
  <w:style w:type="paragraph" w:styleId="CommentSubject">
    <w:name w:val="annotation subject"/>
    <w:basedOn w:val="CommentText"/>
    <w:next w:val="CommentText"/>
    <w:link w:val="CommentSubjectChar"/>
    <w:uiPriority w:val="99"/>
    <w:semiHidden/>
    <w:unhideWhenUsed/>
    <w:rsid w:val="00E06CCA"/>
    <w:rPr>
      <w:b/>
      <w:bCs/>
    </w:rPr>
  </w:style>
  <w:style w:type="character" w:customStyle="1" w:styleId="CommentSubjectChar">
    <w:name w:val="Comment Subject Char"/>
    <w:basedOn w:val="CommentTextChar"/>
    <w:link w:val="CommentSubject"/>
    <w:uiPriority w:val="99"/>
    <w:semiHidden/>
    <w:rsid w:val="00E06CCA"/>
    <w:rPr>
      <w:b/>
      <w:bCs/>
      <w:sz w:val="20"/>
      <w:szCs w:val="20"/>
    </w:rPr>
  </w:style>
  <w:style w:type="paragraph" w:styleId="BalloonText">
    <w:name w:val="Balloon Text"/>
    <w:basedOn w:val="Normal"/>
    <w:link w:val="BalloonTextChar"/>
    <w:uiPriority w:val="99"/>
    <w:semiHidden/>
    <w:unhideWhenUsed/>
    <w:rsid w:val="00E06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call-authentication"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