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76A38" w:rsidP="00676A38">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4952">
        <w:rPr>
          <w:szCs w:val="22"/>
        </w:rPr>
        <w:t>BELLSOUTH TELECOMMUNICATIONS</w:t>
      </w:r>
      <w:r>
        <w:rPr>
          <w:szCs w:val="22"/>
        </w:rPr>
        <w:t>,</w:t>
      </w:r>
      <w:r w:rsidR="00404952">
        <w:rPr>
          <w:szCs w:val="22"/>
        </w:rPr>
        <w:t xml:space="preserve"> LLC</w:t>
      </w:r>
    </w:p>
    <w:p w:rsidR="00323CD4" w:rsidP="00676A38">
      <w:pPr>
        <w:pStyle w:val="Title"/>
        <w:rPr>
          <w:szCs w:val="22"/>
        </w:rPr>
      </w:pPr>
      <w:r>
        <w:rPr>
          <w:szCs w:val="22"/>
        </w:rPr>
        <w:t xml:space="preserve">D/B/A AT&amp;T </w:t>
      </w:r>
      <w:r w:rsidR="00676A38">
        <w:rPr>
          <w:szCs w:val="22"/>
        </w:rPr>
        <w:t>ALABAMA</w:t>
      </w:r>
    </w:p>
    <w:p w:rsidR="00AC191A" w:rsidP="00AC191A">
      <w:pPr>
        <w:pStyle w:val="Title"/>
        <w:jc w:val="left"/>
        <w:rPr>
          <w:szCs w:val="22"/>
        </w:rPr>
      </w:pPr>
    </w:p>
    <w:p w:rsidR="00BB6E7C" w:rsidP="00585588">
      <w:pPr>
        <w:pStyle w:val="Title"/>
        <w:jc w:val="left"/>
        <w:rPr>
          <w:szCs w:val="22"/>
        </w:rPr>
      </w:pPr>
      <w:r>
        <w:rPr>
          <w:szCs w:val="22"/>
        </w:rPr>
        <w:t>WC Docket No. 1</w:t>
      </w:r>
      <w:r w:rsidR="00404952">
        <w:rPr>
          <w:szCs w:val="22"/>
        </w:rPr>
        <w:t>9</w:t>
      </w:r>
      <w:r>
        <w:rPr>
          <w:szCs w:val="22"/>
        </w:rPr>
        <w:t>-</w:t>
      </w:r>
      <w:r w:rsidR="00D779BB">
        <w:rPr>
          <w:szCs w:val="22"/>
        </w:rPr>
        <w:t>146</w:t>
      </w:r>
      <w:r>
        <w:rPr>
          <w:szCs w:val="22"/>
        </w:rPr>
        <w:tab/>
      </w:r>
      <w:r>
        <w:rPr>
          <w:szCs w:val="22"/>
        </w:rPr>
        <w:tab/>
      </w:r>
      <w:r>
        <w:rPr>
          <w:szCs w:val="22"/>
        </w:rPr>
        <w:tab/>
      </w:r>
      <w:r>
        <w:rPr>
          <w:szCs w:val="22"/>
        </w:rPr>
        <w:tab/>
      </w:r>
      <w:r>
        <w:rPr>
          <w:szCs w:val="22"/>
        </w:rPr>
        <w:tab/>
        <w:t xml:space="preserve">     </w:t>
      </w:r>
      <w:r w:rsidR="00BF62B3">
        <w:rPr>
          <w:szCs w:val="22"/>
        </w:rPr>
        <w:t xml:space="preserve">     </w:t>
      </w:r>
      <w:r w:rsidR="00676A38">
        <w:rPr>
          <w:szCs w:val="22"/>
        </w:rPr>
        <w:tab/>
        <w:t xml:space="preserve">   </w:t>
      </w:r>
      <w:r w:rsidR="00C20C6A">
        <w:rPr>
          <w:szCs w:val="22"/>
        </w:rPr>
        <w:t>May 2</w:t>
      </w:r>
      <w:r w:rsidR="0072642F">
        <w:rPr>
          <w:szCs w:val="22"/>
        </w:rPr>
        <w:t>4</w:t>
      </w:r>
      <w:r>
        <w:rPr>
          <w:szCs w:val="22"/>
        </w:rPr>
        <w:t>, 201</w:t>
      </w:r>
      <w:r w:rsidR="008E47F1">
        <w:rPr>
          <w:szCs w:val="22"/>
        </w:rPr>
        <w:t>9</w:t>
      </w:r>
    </w:p>
    <w:p w:rsidR="008961DF" w:rsidP="00585588">
      <w:pPr>
        <w:pStyle w:val="Title"/>
        <w:jc w:val="left"/>
        <w:rPr>
          <w:szCs w:val="22"/>
        </w:rPr>
      </w:pPr>
      <w:r w:rsidRPr="00F046EC">
        <w:rPr>
          <w:szCs w:val="22"/>
        </w:rPr>
        <w:t xml:space="preserve">Report No. </w:t>
      </w:r>
      <w:r>
        <w:rPr>
          <w:szCs w:val="22"/>
        </w:rPr>
        <w:t>NCD-2</w:t>
      </w:r>
      <w:r w:rsidR="00C20C6A">
        <w:rPr>
          <w:szCs w:val="22"/>
        </w:rPr>
        <w:t>94</w:t>
      </w:r>
      <w:r w:rsidR="00676A38">
        <w:rPr>
          <w:szCs w:val="22"/>
        </w:rPr>
        <w:t>6</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BellSouth Telecommunications</w:t>
      </w:r>
      <w:r w:rsidR="00676A38">
        <w:rPr>
          <w:szCs w:val="22"/>
        </w:rPr>
        <w:t>,</w:t>
      </w:r>
      <w:r>
        <w:rPr>
          <w:szCs w:val="22"/>
        </w:rPr>
        <w:t xml:space="preserve"> LLC</w:t>
      </w:r>
      <w:r w:rsidR="00D81555">
        <w:rPr>
          <w:szCs w:val="22"/>
        </w:rPr>
        <w:t xml:space="preserve"> d/b/a AT&amp;T </w:t>
      </w:r>
      <w:r w:rsidR="00676A38">
        <w:rPr>
          <w:szCs w:val="22"/>
        </w:rPr>
        <w:t>Alabama</w:t>
      </w:r>
      <w:r w:rsidRPr="009E4360" w:rsidR="00D81555">
        <w:rPr>
          <w:szCs w:val="22"/>
        </w:rPr>
        <w:t xml:space="preserve"> (</w:t>
      </w:r>
      <w:r w:rsidR="00D81555">
        <w:rPr>
          <w:szCs w:val="22"/>
        </w:rPr>
        <w:t>AT&amp;T</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 xml:space="preserve">Specific network change information can be obtained on the Internet at:  </w:t>
      </w:r>
      <w:hyperlink r:id="rId5" w:history="1">
        <w:r w:rsidRPr="000B7362" w:rsidR="00D81555">
          <w:rPr>
            <w:rStyle w:val="Hyperlink"/>
            <w:szCs w:val="22"/>
          </w:rPr>
          <w:t>https://ebiznet.att.com/networkreg/</w:t>
        </w:r>
      </w:hyperlink>
      <w:r w:rsidRPr="00F0691B" w:rsidR="00D81555">
        <w:rPr>
          <w:color w:val="000000" w:themeColor="text1"/>
          <w:szCs w:val="22"/>
        </w:rPr>
        <w:t>.</w:t>
      </w:r>
    </w:p>
    <w:p w:rsidR="00E25608" w:rsidRPr="00E25608" w:rsidP="00E25608">
      <w:pPr>
        <w:tabs>
          <w:tab w:val="left" w:pos="-720"/>
        </w:tabs>
        <w:suppressAutoHyphens/>
        <w:rPr>
          <w:b/>
          <w:szCs w:val="22"/>
          <w:u w:val="single"/>
        </w:rPr>
      </w:pPr>
    </w:p>
    <w:p w:rsidR="00D42DB9" w:rsidP="00D42DB9">
      <w:pPr>
        <w:tabs>
          <w:tab w:val="left" w:pos="-720"/>
        </w:tabs>
        <w:suppressAutoHyphens/>
        <w:rPr>
          <w:szCs w:val="22"/>
        </w:rPr>
      </w:pPr>
      <w:r w:rsidRPr="00E25608">
        <w:rPr>
          <w:szCs w:val="22"/>
        </w:rPr>
        <w:t>The incumbent LEC's certification(s) refer(s) to the change(s) identified below:</w:t>
      </w:r>
    </w:p>
    <w:p w:rsidR="00DB06B4" w:rsidP="00D42DB9">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2700"/>
        <w:gridCol w:w="2070"/>
        <w:gridCol w:w="2520"/>
      </w:tblGrid>
      <w:tr w:rsidTr="00DB06B4">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2070" w:type="dxa"/>
          </w:tcPr>
          <w:p w:rsidR="00D42DB9" w:rsidRPr="007E723C" w:rsidP="000F3ADE">
            <w:pPr>
              <w:tabs>
                <w:tab w:val="left" w:pos="0"/>
              </w:tabs>
              <w:suppressAutoHyphens/>
              <w:rPr>
                <w:b/>
                <w:szCs w:val="22"/>
              </w:rPr>
            </w:pPr>
            <w:r>
              <w:rPr>
                <w:b/>
                <w:szCs w:val="22"/>
              </w:rPr>
              <w:t>Network Disclosure Number</w:t>
            </w:r>
          </w:p>
        </w:tc>
        <w:tc>
          <w:tcPr>
            <w:tcW w:w="2700" w:type="dxa"/>
            <w:shd w:val="clear" w:color="auto" w:fill="auto"/>
          </w:tcPr>
          <w:p w:rsidR="00D42DB9" w:rsidRPr="007E723C" w:rsidP="000F3ADE">
            <w:pPr>
              <w:tabs>
                <w:tab w:val="left" w:pos="0"/>
              </w:tabs>
              <w:suppressAutoHyphens/>
              <w:rPr>
                <w:b/>
                <w:szCs w:val="22"/>
              </w:rPr>
            </w:pPr>
            <w:r w:rsidRPr="007E723C">
              <w:rPr>
                <w:b/>
                <w:szCs w:val="22"/>
              </w:rPr>
              <w:t>Type of Change(s)</w:t>
            </w:r>
          </w:p>
        </w:tc>
        <w:tc>
          <w:tcPr>
            <w:tcW w:w="2070" w:type="dxa"/>
            <w:shd w:val="clear" w:color="auto" w:fill="auto"/>
          </w:tcPr>
          <w:p w:rsidR="00D42DB9" w:rsidRPr="007E723C" w:rsidP="000F3ADE">
            <w:pPr>
              <w:tabs>
                <w:tab w:val="left" w:pos="0"/>
              </w:tabs>
              <w:suppressAutoHyphens/>
              <w:rPr>
                <w:b/>
                <w:szCs w:val="22"/>
              </w:rPr>
            </w:pPr>
            <w:r>
              <w:rPr>
                <w:b/>
                <w:szCs w:val="22"/>
              </w:rPr>
              <w:t>Location of Change(s)</w:t>
            </w:r>
          </w:p>
        </w:tc>
        <w:tc>
          <w:tcPr>
            <w:tcW w:w="2520" w:type="dxa"/>
            <w:shd w:val="clear" w:color="auto" w:fill="auto"/>
          </w:tcPr>
          <w:p w:rsidR="00D42DB9" w:rsidRPr="007E723C" w:rsidP="000F3ADE">
            <w:pPr>
              <w:tabs>
                <w:tab w:val="left" w:pos="0"/>
              </w:tabs>
              <w:suppressAutoHyphens/>
              <w:rPr>
                <w:b/>
                <w:szCs w:val="22"/>
              </w:rPr>
            </w:pPr>
            <w:r>
              <w:rPr>
                <w:b/>
                <w:szCs w:val="22"/>
              </w:rPr>
              <w:t xml:space="preserve">Planned </w:t>
            </w:r>
            <w:r w:rsidRPr="007E723C">
              <w:rPr>
                <w:b/>
                <w:szCs w:val="22"/>
              </w:rPr>
              <w:t>Implementation Date(s)</w:t>
            </w:r>
          </w:p>
        </w:tc>
      </w:tr>
      <w:tr w:rsidTr="00DB06B4">
        <w:tblPrEx>
          <w:tblW w:w="9360" w:type="dxa"/>
          <w:tblInd w:w="108" w:type="dxa"/>
          <w:tblLayout w:type="fixed"/>
          <w:tblLook w:val="01E0"/>
        </w:tblPrEx>
        <w:tc>
          <w:tcPr>
            <w:tcW w:w="2070" w:type="dxa"/>
          </w:tcPr>
          <w:p w:rsidR="00D42DB9" w:rsidRPr="00E13AE3" w:rsidP="000F3ADE">
            <w:pPr>
              <w:autoSpaceDE w:val="0"/>
              <w:autoSpaceDN w:val="0"/>
              <w:adjustRightInd w:val="0"/>
              <w:rPr>
                <w:bCs/>
                <w:szCs w:val="22"/>
              </w:rPr>
            </w:pPr>
            <w:r>
              <w:rPr>
                <w:bCs/>
                <w:szCs w:val="22"/>
              </w:rPr>
              <w:t>ATT201</w:t>
            </w:r>
            <w:r w:rsidR="00753201">
              <w:rPr>
                <w:bCs/>
                <w:szCs w:val="22"/>
              </w:rPr>
              <w:t>9</w:t>
            </w:r>
            <w:r w:rsidR="008F643E">
              <w:rPr>
                <w:bCs/>
                <w:szCs w:val="22"/>
              </w:rPr>
              <w:t>0327</w:t>
            </w:r>
            <w:r>
              <w:rPr>
                <w:bCs/>
                <w:szCs w:val="22"/>
              </w:rPr>
              <w:t>C.1</w:t>
            </w:r>
          </w:p>
        </w:tc>
        <w:tc>
          <w:tcPr>
            <w:tcW w:w="2700" w:type="dxa"/>
            <w:shd w:val="clear" w:color="auto" w:fill="auto"/>
          </w:tcPr>
          <w:p w:rsidR="00D42DB9" w:rsidRPr="0081179F" w:rsidP="000F3ADE">
            <w:pPr>
              <w:autoSpaceDE w:val="0"/>
              <w:autoSpaceDN w:val="0"/>
              <w:adjustRightInd w:val="0"/>
              <w:rPr>
                <w:szCs w:val="22"/>
              </w:rPr>
            </w:pPr>
            <w:r>
              <w:rPr>
                <w:szCs w:val="22"/>
              </w:rPr>
              <w:t>AT&amp;T</w:t>
            </w:r>
            <w:r w:rsidRPr="000C58AD">
              <w:rPr>
                <w:szCs w:val="22"/>
              </w:rPr>
              <w:t xml:space="preserve"> plans to retire </w:t>
            </w:r>
            <w:r w:rsidR="00064DD2">
              <w:rPr>
                <w:szCs w:val="22"/>
              </w:rPr>
              <w:t xml:space="preserve">its </w:t>
            </w:r>
            <w:r w:rsidR="00905773">
              <w:rPr>
                <w:szCs w:val="22"/>
              </w:rPr>
              <w:t xml:space="preserve">copper </w:t>
            </w:r>
            <w:r w:rsidR="00560807">
              <w:rPr>
                <w:szCs w:val="22"/>
              </w:rPr>
              <w:t xml:space="preserve">distribution cable </w:t>
            </w:r>
            <w:r>
              <w:rPr>
                <w:szCs w:val="22"/>
              </w:rPr>
              <w:t xml:space="preserve">and </w:t>
            </w:r>
            <w:r w:rsidR="00905773">
              <w:rPr>
                <w:szCs w:val="22"/>
              </w:rPr>
              <w:t xml:space="preserve">provide services over </w:t>
            </w:r>
            <w:r w:rsidR="001D2394">
              <w:rPr>
                <w:szCs w:val="22"/>
              </w:rPr>
              <w:t xml:space="preserve">its </w:t>
            </w:r>
            <w:r w:rsidR="00560807">
              <w:rPr>
                <w:szCs w:val="22"/>
              </w:rPr>
              <w:t>expanding Gigabit Passive Optical Network/</w:t>
            </w:r>
            <w:r w:rsidR="001D2394">
              <w:rPr>
                <w:szCs w:val="22"/>
              </w:rPr>
              <w:t>Fiber</w:t>
            </w:r>
            <w:r w:rsidR="00560807">
              <w:rPr>
                <w:szCs w:val="22"/>
              </w:rPr>
              <w:t>-</w:t>
            </w:r>
            <w:r w:rsidR="001D2394">
              <w:rPr>
                <w:szCs w:val="22"/>
              </w:rPr>
              <w:t>to</w:t>
            </w:r>
            <w:r w:rsidR="00560807">
              <w:rPr>
                <w:szCs w:val="22"/>
              </w:rPr>
              <w:t>-</w:t>
            </w:r>
            <w:r w:rsidR="001D2394">
              <w:rPr>
                <w:szCs w:val="22"/>
              </w:rPr>
              <w:t>the</w:t>
            </w:r>
            <w:r w:rsidR="00560807">
              <w:rPr>
                <w:szCs w:val="22"/>
              </w:rPr>
              <w:t>-</w:t>
            </w:r>
            <w:r w:rsidR="001D2394">
              <w:rPr>
                <w:szCs w:val="22"/>
              </w:rPr>
              <w:t>Premises (</w:t>
            </w:r>
            <w:r w:rsidR="00560807">
              <w:rPr>
                <w:szCs w:val="22"/>
              </w:rPr>
              <w:t>GPON/</w:t>
            </w:r>
            <w:r w:rsidR="001D2394">
              <w:rPr>
                <w:szCs w:val="22"/>
              </w:rPr>
              <w:t>FTTP)</w:t>
            </w:r>
            <w:r w:rsidR="00560807">
              <w:rPr>
                <w:szCs w:val="22"/>
              </w:rPr>
              <w:t xml:space="preserve"> </w:t>
            </w:r>
            <w:r w:rsidR="00767CEE">
              <w:rPr>
                <w:szCs w:val="22"/>
              </w:rPr>
              <w:t>system</w:t>
            </w:r>
            <w:r w:rsidR="001D2394">
              <w:rPr>
                <w:szCs w:val="22"/>
              </w:rPr>
              <w:t>.</w:t>
            </w:r>
          </w:p>
        </w:tc>
        <w:tc>
          <w:tcPr>
            <w:tcW w:w="2070" w:type="dxa"/>
            <w:shd w:val="clear" w:color="auto" w:fill="auto"/>
          </w:tcPr>
          <w:p w:rsidR="00D42DB9" w:rsidRPr="00F44847" w:rsidP="000F3ADE">
            <w:pPr>
              <w:autoSpaceDE w:val="0"/>
              <w:autoSpaceDN w:val="0"/>
              <w:adjustRightInd w:val="0"/>
              <w:rPr>
                <w:b/>
                <w:szCs w:val="22"/>
              </w:rPr>
            </w:pPr>
            <w:r>
              <w:rPr>
                <w:szCs w:val="22"/>
              </w:rPr>
              <w:t xml:space="preserve">In the following Wire Center in </w:t>
            </w:r>
            <w:r w:rsidR="00401A37">
              <w:rPr>
                <w:szCs w:val="22"/>
              </w:rPr>
              <w:t>Phenix City</w:t>
            </w:r>
            <w:r>
              <w:rPr>
                <w:szCs w:val="22"/>
              </w:rPr>
              <w:t xml:space="preserve">, </w:t>
            </w:r>
            <w:r w:rsidR="001D2394">
              <w:rPr>
                <w:szCs w:val="22"/>
              </w:rPr>
              <w:t>AL</w:t>
            </w:r>
            <w:r>
              <w:rPr>
                <w:szCs w:val="22"/>
              </w:rPr>
              <w:t xml:space="preserve">: </w:t>
            </w:r>
            <w:r w:rsidR="00401A37">
              <w:rPr>
                <w:szCs w:val="22"/>
              </w:rPr>
              <w:t>Phenix City Main</w:t>
            </w:r>
            <w:r>
              <w:rPr>
                <w:szCs w:val="22"/>
              </w:rPr>
              <w:t xml:space="preserve"> (</w:t>
            </w:r>
            <w:r w:rsidR="00401A37">
              <w:rPr>
                <w:szCs w:val="22"/>
              </w:rPr>
              <w:t>PHCYALMA</w:t>
            </w:r>
            <w:r>
              <w:rPr>
                <w:szCs w:val="22"/>
              </w:rPr>
              <w:t xml:space="preserve">) at </w:t>
            </w:r>
            <w:r w:rsidR="00401A37">
              <w:rPr>
                <w:szCs w:val="22"/>
              </w:rPr>
              <w:t>1600</w:t>
            </w:r>
            <w:r w:rsidR="00905773">
              <w:rPr>
                <w:szCs w:val="22"/>
              </w:rPr>
              <w:t xml:space="preserve"> </w:t>
            </w:r>
            <w:r w:rsidR="00401A37">
              <w:rPr>
                <w:szCs w:val="22"/>
              </w:rPr>
              <w:t>Opelika Rd.</w:t>
            </w:r>
            <w:r>
              <w:rPr>
                <w:szCs w:val="22"/>
              </w:rPr>
              <w:t xml:space="preserve">, </w:t>
            </w:r>
            <w:r w:rsidR="00401A37">
              <w:rPr>
                <w:szCs w:val="22"/>
              </w:rPr>
              <w:t>Phenix City</w:t>
            </w:r>
            <w:r>
              <w:rPr>
                <w:szCs w:val="22"/>
              </w:rPr>
              <w:t xml:space="preserve">, </w:t>
            </w:r>
            <w:r w:rsidR="001D2394">
              <w:rPr>
                <w:szCs w:val="22"/>
              </w:rPr>
              <w:t>AL</w:t>
            </w:r>
            <w:r>
              <w:rPr>
                <w:szCs w:val="22"/>
              </w:rPr>
              <w:t xml:space="preserve"> in D</w:t>
            </w:r>
            <w:r w:rsidR="003755C3">
              <w:rPr>
                <w:szCs w:val="22"/>
              </w:rPr>
              <w:t xml:space="preserve">A </w:t>
            </w:r>
            <w:r w:rsidR="00401A37">
              <w:rPr>
                <w:szCs w:val="22"/>
              </w:rPr>
              <w:t>150501</w:t>
            </w:r>
            <w:r w:rsidR="001D2394">
              <w:rPr>
                <w:szCs w:val="22"/>
              </w:rPr>
              <w:t>.</w:t>
            </w:r>
          </w:p>
        </w:tc>
        <w:tc>
          <w:tcPr>
            <w:tcW w:w="2520" w:type="dxa"/>
            <w:shd w:val="clear" w:color="auto" w:fill="auto"/>
          </w:tcPr>
          <w:p w:rsidR="00D42DB9" w:rsidRPr="00370AEA" w:rsidP="000F3ADE">
            <w:pPr>
              <w:tabs>
                <w:tab w:val="left" w:pos="0"/>
              </w:tabs>
              <w:suppressAutoHyphens/>
              <w:rPr>
                <w:b/>
                <w:szCs w:val="22"/>
              </w:rPr>
            </w:pPr>
            <w:r>
              <w:rPr>
                <w:szCs w:val="22"/>
              </w:rPr>
              <w:t xml:space="preserve">On or after </w:t>
            </w:r>
            <w:r w:rsidR="00560807">
              <w:rPr>
                <w:szCs w:val="22"/>
              </w:rPr>
              <w:t>August 23</w:t>
            </w:r>
            <w:r w:rsidR="00142608">
              <w:rPr>
                <w:szCs w:val="22"/>
              </w:rPr>
              <w:t>,</w:t>
            </w:r>
            <w:r>
              <w:rPr>
                <w:szCs w:val="22"/>
              </w:rPr>
              <w:t xml:space="preserve"> 2019</w:t>
            </w:r>
          </w:p>
        </w:tc>
      </w:tr>
    </w:tbl>
    <w:p w:rsidR="00493CA7" w:rsidP="00224EFD">
      <w:pPr>
        <w:rPr>
          <w:szCs w:val="22"/>
        </w:rPr>
      </w:pPr>
    </w:p>
    <w:p w:rsidR="00DB06B4">
      <w:pPr>
        <w:rPr>
          <w:szCs w:val="22"/>
        </w:rPr>
      </w:pPr>
      <w:r>
        <w:rPr>
          <w:szCs w:val="22"/>
        </w:rPr>
        <w:br w:type="page"/>
      </w:r>
    </w:p>
    <w:p w:rsidR="00C152CC" w:rsidRPr="005833F6" w:rsidP="00224EFD">
      <w:pPr>
        <w:rPr>
          <w:szCs w:val="22"/>
        </w:rPr>
      </w:pPr>
      <w:bookmarkStart w:id="0" w:name="_GoBack"/>
      <w:bookmarkEnd w:id="0"/>
      <w:r w:rsidRPr="005833F6">
        <w:rPr>
          <w:szCs w:val="22"/>
        </w:rPr>
        <w:t>Incumbent LEC contact:</w:t>
      </w:r>
    </w:p>
    <w:p w:rsidR="00493CA7" w:rsidRPr="00596841" w:rsidP="00493CA7">
      <w:pPr>
        <w:rPr>
          <w:szCs w:val="22"/>
        </w:rPr>
      </w:pPr>
      <w:r>
        <w:rPr>
          <w:szCs w:val="22"/>
        </w:rPr>
        <w:t>Victoria Carter-Hall</w:t>
      </w:r>
    </w:p>
    <w:p w:rsidR="00493CA7" w:rsidRPr="00596841" w:rsidP="00493CA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493CA7" w:rsidP="00493CA7">
      <w:pPr>
        <w:rPr>
          <w:szCs w:val="22"/>
        </w:rPr>
      </w:pPr>
      <w:r>
        <w:rPr>
          <w:szCs w:val="22"/>
        </w:rPr>
        <w:t>AT&amp;T Services, Inc.</w:t>
      </w:r>
    </w:p>
    <w:p w:rsidR="00493CA7" w:rsidP="00493CA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493CA7" w:rsidP="00493CA7">
      <w:pPr>
        <w:rPr>
          <w:szCs w:val="22"/>
        </w:rPr>
      </w:pPr>
      <w:r>
        <w:rPr>
          <w:szCs w:val="22"/>
        </w:rPr>
        <w:t>Washington, D.C. 20036</w:t>
      </w:r>
    </w:p>
    <w:p w:rsidR="00493CA7" w:rsidRPr="00596841" w:rsidP="00493CA7">
      <w:pPr>
        <w:rPr>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493CA7" w:rsidP="00493CA7">
      <w:pPr>
        <w:rPr>
          <w:szCs w:val="22"/>
        </w:rPr>
      </w:pPr>
    </w:p>
    <w:p w:rsidR="006E7B5B" w:rsidRPr="00082C34"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7D5344" w:rsidP="007D5344">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pPr>
        <w:pStyle w:val="FootnoteText"/>
      </w:pPr>
      <w:r>
        <w:rPr>
          <w:rStyle w:val="FootnoteReference"/>
        </w:rPr>
        <w:footnoteRef/>
      </w:r>
      <w:r>
        <w:t xml:space="preserve"> </w:t>
      </w:r>
      <w:r w:rsidRPr="002A1AA0">
        <w:rPr>
          <w:i/>
          <w:sz w:val="20"/>
        </w:rPr>
        <w:t xml:space="preserve">See </w:t>
      </w:r>
      <w:r w:rsidRPr="002A1AA0">
        <w:rPr>
          <w:sz w:val="20"/>
        </w:rPr>
        <w:t>47 CFR § 51.333(a).</w:t>
      </w:r>
      <w:r w:rsidR="00362C57">
        <w:rPr>
          <w:sz w:val="20"/>
        </w:rPr>
        <w:t xml:space="preserve">  </w:t>
      </w:r>
      <w:r w:rsidRPr="003229AE" w:rsidR="00362C57">
        <w:rPr>
          <w:sz w:val="20"/>
        </w:rPr>
        <w:t xml:space="preserve">On </w:t>
      </w:r>
      <w:r w:rsidR="00362C57">
        <w:rPr>
          <w:sz w:val="20"/>
        </w:rPr>
        <w:t>April 25</w:t>
      </w:r>
      <w:r w:rsidRPr="003229AE" w:rsidR="00362C57">
        <w:rPr>
          <w:sz w:val="20"/>
        </w:rPr>
        <w:t xml:space="preserve">, 2019, </w:t>
      </w:r>
      <w:r w:rsidR="00362C57">
        <w:rPr>
          <w:sz w:val="20"/>
        </w:rPr>
        <w:t>AT&amp;T filed i</w:t>
      </w:r>
      <w:r w:rsidRPr="003229AE" w:rsidR="00362C57">
        <w:rPr>
          <w:sz w:val="20"/>
        </w:rPr>
        <w:t xml:space="preserve">ts Certification of Public Notice </w:t>
      </w:r>
      <w:r w:rsidR="00362C57">
        <w:rPr>
          <w:sz w:val="20"/>
        </w:rPr>
        <w:t xml:space="preserve">of Copper Retirement </w:t>
      </w:r>
      <w:r w:rsidRPr="003229AE" w:rsidR="00362C57">
        <w:rPr>
          <w:sz w:val="20"/>
        </w:rPr>
        <w:t xml:space="preserve">Under Rule 51.333 to indicate that it sent notice to all known and directly interconnected providers of telephone exchange service on </w:t>
      </w:r>
      <w:r w:rsidR="00362C57">
        <w:rPr>
          <w:sz w:val="20"/>
        </w:rPr>
        <w:t>April 25</w:t>
      </w:r>
      <w:r w:rsidRPr="003229AE" w:rsidR="00362C57">
        <w:rPr>
          <w:sz w:val="20"/>
        </w:rPr>
        <w:t xml:space="preserve">, 2019.  Given that section 51.333(a) requires notice to interconnected providers at least five business days in advance of filing with the Commission, </w:t>
      </w:r>
      <w:r w:rsidR="00362C57">
        <w:rPr>
          <w:sz w:val="20"/>
        </w:rPr>
        <w:t>AT&amp;T</w:t>
      </w:r>
      <w:r w:rsidRPr="003229AE" w:rsidR="00362C57">
        <w:rPr>
          <w:sz w:val="20"/>
        </w:rPr>
        <w:t>’s certification shall be deemed filed and complete as of</w:t>
      </w:r>
      <w:r w:rsidR="00CA323F">
        <w:rPr>
          <w:sz w:val="20"/>
        </w:rPr>
        <w:t xml:space="preserve"> May </w:t>
      </w:r>
      <w:r w:rsidR="00362C57">
        <w:rPr>
          <w:sz w:val="20"/>
        </w:rPr>
        <w:t>2</w:t>
      </w:r>
      <w:r w:rsidRPr="003229AE" w:rsidR="00362C57">
        <w:rPr>
          <w:sz w:val="20"/>
        </w:rPr>
        <w:t>, 2019.</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0136770"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64DD2"/>
    <w:rsid w:val="00082C34"/>
    <w:rsid w:val="00093278"/>
    <w:rsid w:val="000B7362"/>
    <w:rsid w:val="000C58AD"/>
    <w:rsid w:val="000F3ADE"/>
    <w:rsid w:val="0013649A"/>
    <w:rsid w:val="00142608"/>
    <w:rsid w:val="001454F9"/>
    <w:rsid w:val="00161AC0"/>
    <w:rsid w:val="00172365"/>
    <w:rsid w:val="001B46A7"/>
    <w:rsid w:val="001C5E53"/>
    <w:rsid w:val="001D2394"/>
    <w:rsid w:val="00224EFD"/>
    <w:rsid w:val="002A1AA0"/>
    <w:rsid w:val="002A6605"/>
    <w:rsid w:val="002D783A"/>
    <w:rsid w:val="003229AE"/>
    <w:rsid w:val="00323CD4"/>
    <w:rsid w:val="0033244A"/>
    <w:rsid w:val="00362C57"/>
    <w:rsid w:val="00370AEA"/>
    <w:rsid w:val="003755C3"/>
    <w:rsid w:val="003C2099"/>
    <w:rsid w:val="003D2DC2"/>
    <w:rsid w:val="00401A37"/>
    <w:rsid w:val="00404952"/>
    <w:rsid w:val="00493CA7"/>
    <w:rsid w:val="004F48EF"/>
    <w:rsid w:val="00546004"/>
    <w:rsid w:val="00560807"/>
    <w:rsid w:val="00567BD5"/>
    <w:rsid w:val="005833F6"/>
    <w:rsid w:val="00585588"/>
    <w:rsid w:val="00593B94"/>
    <w:rsid w:val="00596841"/>
    <w:rsid w:val="0060145E"/>
    <w:rsid w:val="00633CAC"/>
    <w:rsid w:val="0063533E"/>
    <w:rsid w:val="00646DE9"/>
    <w:rsid w:val="00671064"/>
    <w:rsid w:val="00676A38"/>
    <w:rsid w:val="006B29E0"/>
    <w:rsid w:val="006D08D6"/>
    <w:rsid w:val="006E7B5B"/>
    <w:rsid w:val="0072642F"/>
    <w:rsid w:val="00753201"/>
    <w:rsid w:val="00767CEE"/>
    <w:rsid w:val="0077475D"/>
    <w:rsid w:val="007868C8"/>
    <w:rsid w:val="007D5344"/>
    <w:rsid w:val="007E723C"/>
    <w:rsid w:val="007F510F"/>
    <w:rsid w:val="00804C85"/>
    <w:rsid w:val="0081179F"/>
    <w:rsid w:val="00844194"/>
    <w:rsid w:val="008713FA"/>
    <w:rsid w:val="00877F45"/>
    <w:rsid w:val="008961DF"/>
    <w:rsid w:val="008A09BA"/>
    <w:rsid w:val="008E47F1"/>
    <w:rsid w:val="008F643E"/>
    <w:rsid w:val="00903DBD"/>
    <w:rsid w:val="00905773"/>
    <w:rsid w:val="00907F72"/>
    <w:rsid w:val="00916DB1"/>
    <w:rsid w:val="009571B8"/>
    <w:rsid w:val="009C555B"/>
    <w:rsid w:val="009E4360"/>
    <w:rsid w:val="00A02883"/>
    <w:rsid w:val="00A10920"/>
    <w:rsid w:val="00A40C5C"/>
    <w:rsid w:val="00A908CC"/>
    <w:rsid w:val="00A92D38"/>
    <w:rsid w:val="00AC191A"/>
    <w:rsid w:val="00B1064A"/>
    <w:rsid w:val="00B11975"/>
    <w:rsid w:val="00B2754A"/>
    <w:rsid w:val="00BA168C"/>
    <w:rsid w:val="00BB6E7C"/>
    <w:rsid w:val="00BF4924"/>
    <w:rsid w:val="00BF62B3"/>
    <w:rsid w:val="00C152CC"/>
    <w:rsid w:val="00C20C6A"/>
    <w:rsid w:val="00C2582B"/>
    <w:rsid w:val="00C56363"/>
    <w:rsid w:val="00C613F7"/>
    <w:rsid w:val="00CA323F"/>
    <w:rsid w:val="00D42DB9"/>
    <w:rsid w:val="00D45146"/>
    <w:rsid w:val="00D51437"/>
    <w:rsid w:val="00D63401"/>
    <w:rsid w:val="00D779BB"/>
    <w:rsid w:val="00D81555"/>
    <w:rsid w:val="00D954C4"/>
    <w:rsid w:val="00DB06B4"/>
    <w:rsid w:val="00E13AE3"/>
    <w:rsid w:val="00E25608"/>
    <w:rsid w:val="00E37281"/>
    <w:rsid w:val="00EA06CD"/>
    <w:rsid w:val="00EA17C2"/>
    <w:rsid w:val="00EB7576"/>
    <w:rsid w:val="00EC7DC8"/>
    <w:rsid w:val="00EE2E16"/>
    <w:rsid w:val="00F042D3"/>
    <w:rsid w:val="00F046EC"/>
    <w:rsid w:val="00F0691B"/>
    <w:rsid w:val="00F44847"/>
    <w:rsid w:val="00F95F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