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53B98A0" w14:textId="77777777" w:rsidTr="006D5D22">
        <w:tblPrEx>
          <w:tblW w:w="0" w:type="auto"/>
          <w:tblLook w:val="0000"/>
        </w:tblPrEx>
        <w:trPr>
          <w:trHeight w:val="2181"/>
        </w:trPr>
        <w:tc>
          <w:tcPr>
            <w:tcW w:w="8856" w:type="dxa"/>
          </w:tcPr>
          <w:p w:rsidR="00FF232D" w:rsidP="006A7D75" w14:paraId="3F2BC56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6518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D3FBCC9" w14:textId="77777777">
            <w:pPr>
              <w:rPr>
                <w:b/>
                <w:bCs/>
                <w:sz w:val="12"/>
                <w:szCs w:val="12"/>
              </w:rPr>
            </w:pPr>
          </w:p>
          <w:p w:rsidR="007A44F8" w:rsidRPr="008A3940" w:rsidP="00BB4E29" w14:paraId="613A1461" w14:textId="77777777">
            <w:pPr>
              <w:rPr>
                <w:b/>
                <w:bCs/>
                <w:sz w:val="22"/>
                <w:szCs w:val="22"/>
              </w:rPr>
            </w:pPr>
            <w:r w:rsidRPr="008A3940">
              <w:rPr>
                <w:b/>
                <w:bCs/>
                <w:sz w:val="22"/>
                <w:szCs w:val="22"/>
              </w:rPr>
              <w:t xml:space="preserve">Media Contact: </w:t>
            </w:r>
          </w:p>
          <w:p w:rsidR="007A44F8" w:rsidRPr="008A3940" w:rsidP="00BB4E29" w14:paraId="0C2CB145" w14:textId="25E1FA66">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7A44F8" w:rsidP="00BB4E29" w14:paraId="7D91C0B4" w14:textId="5A989EB8">
            <w:pPr>
              <w:rPr>
                <w:bCs/>
                <w:sz w:val="22"/>
                <w:szCs w:val="22"/>
              </w:rPr>
            </w:pPr>
            <w:r>
              <w:rPr>
                <w:bCs/>
                <w:sz w:val="22"/>
                <w:szCs w:val="22"/>
              </w:rPr>
              <w:t>Michael.Snyder</w:t>
            </w:r>
            <w:r w:rsidRPr="00B66DE8" w:rsidR="00B66DE8">
              <w:rPr>
                <w:bCs/>
                <w:sz w:val="22"/>
                <w:szCs w:val="22"/>
              </w:rPr>
              <w:t>@fcc.gov</w:t>
            </w:r>
          </w:p>
          <w:p w:rsidR="00B66DE8" w:rsidRPr="008A3940" w:rsidP="00BB4E29" w14:paraId="4026C240" w14:textId="77777777">
            <w:pPr>
              <w:rPr>
                <w:bCs/>
                <w:sz w:val="22"/>
                <w:szCs w:val="22"/>
              </w:rPr>
            </w:pPr>
          </w:p>
          <w:p w:rsidR="007A44F8" w:rsidRPr="008A3940" w:rsidP="00BB4E29" w14:paraId="5B9ABA91" w14:textId="77777777">
            <w:pPr>
              <w:rPr>
                <w:b/>
                <w:sz w:val="22"/>
                <w:szCs w:val="22"/>
              </w:rPr>
            </w:pPr>
            <w:r w:rsidRPr="008A3940">
              <w:rPr>
                <w:b/>
                <w:sz w:val="22"/>
                <w:szCs w:val="22"/>
              </w:rPr>
              <w:t>For Immediate Release</w:t>
            </w:r>
          </w:p>
          <w:p w:rsidR="007A44F8" w:rsidRPr="004A729A" w:rsidP="00BB4E29" w14:paraId="59F42C35" w14:textId="77777777">
            <w:pPr>
              <w:jc w:val="center"/>
              <w:rPr>
                <w:b/>
                <w:bCs/>
                <w:sz w:val="22"/>
                <w:szCs w:val="22"/>
              </w:rPr>
            </w:pPr>
          </w:p>
          <w:p w:rsidR="00D57687" w:rsidRPr="008A3940" w:rsidP="00D57687" w14:paraId="685BA202" w14:textId="483F0BB9">
            <w:pPr>
              <w:tabs>
                <w:tab w:val="left" w:pos="8625"/>
              </w:tabs>
              <w:jc w:val="center"/>
              <w:rPr>
                <w:i/>
              </w:rPr>
            </w:pPr>
            <w:bookmarkStart w:id="1" w:name="_Hlk11832664"/>
            <w:r>
              <w:rPr>
                <w:b/>
                <w:bCs/>
                <w:sz w:val="26"/>
                <w:szCs w:val="26"/>
              </w:rPr>
              <w:t xml:space="preserve">CHAIRMAN PAI </w:t>
            </w:r>
            <w:r w:rsidR="00E67014">
              <w:rPr>
                <w:b/>
                <w:bCs/>
                <w:sz w:val="26"/>
                <w:szCs w:val="26"/>
              </w:rPr>
              <w:t>CELE</w:t>
            </w:r>
            <w:r w:rsidR="007C2D64">
              <w:rPr>
                <w:b/>
                <w:bCs/>
                <w:sz w:val="26"/>
                <w:szCs w:val="26"/>
              </w:rPr>
              <w:t>B</w:t>
            </w:r>
            <w:r w:rsidR="00E67014">
              <w:rPr>
                <w:b/>
                <w:bCs/>
                <w:sz w:val="26"/>
                <w:szCs w:val="26"/>
              </w:rPr>
              <w:t>RATES</w:t>
            </w:r>
            <w:r>
              <w:rPr>
                <w:b/>
                <w:bCs/>
                <w:sz w:val="26"/>
                <w:szCs w:val="26"/>
              </w:rPr>
              <w:t xml:space="preserve"> INNOVATORS IN ACCESSIB</w:t>
            </w:r>
            <w:r w:rsidR="00144E51">
              <w:rPr>
                <w:b/>
                <w:bCs/>
                <w:sz w:val="26"/>
                <w:szCs w:val="26"/>
              </w:rPr>
              <w:t>L</w:t>
            </w:r>
            <w:r w:rsidR="00B84B7F">
              <w:rPr>
                <w:b/>
                <w:bCs/>
                <w:sz w:val="26"/>
                <w:szCs w:val="26"/>
              </w:rPr>
              <w:t>E</w:t>
            </w:r>
            <w:r>
              <w:rPr>
                <w:b/>
                <w:bCs/>
                <w:sz w:val="26"/>
                <w:szCs w:val="26"/>
              </w:rPr>
              <w:t xml:space="preserve"> </w:t>
            </w:r>
            <w:r w:rsidR="00144E51">
              <w:rPr>
                <w:b/>
                <w:bCs/>
                <w:sz w:val="26"/>
                <w:szCs w:val="26"/>
              </w:rPr>
              <w:t>TECHNOLOGY</w:t>
            </w:r>
            <w:r w:rsidR="008B65D4">
              <w:rPr>
                <w:b/>
                <w:bCs/>
                <w:sz w:val="26"/>
                <w:szCs w:val="26"/>
              </w:rPr>
              <w:t xml:space="preserve"> WITH 2019 AWARDS</w:t>
            </w:r>
          </w:p>
          <w:bookmarkEnd w:id="1"/>
          <w:p w:rsidR="009F0555" w:rsidRPr="002F5100" w:rsidP="002F5100" w14:paraId="2C8E81BB" w14:textId="579526C9">
            <w:pPr>
              <w:tabs>
                <w:tab w:val="left" w:pos="8625"/>
              </w:tabs>
              <w:jc w:val="center"/>
              <w:rPr>
                <w:i/>
                <w:color w:val="FFFFFF" w:themeColor="background1"/>
                <w:sz w:val="28"/>
                <w:szCs w:val="28"/>
              </w:rPr>
            </w:pPr>
          </w:p>
          <w:p w:rsidR="003F3391" w:rsidP="00D57687" w14:paraId="7BF19B21" w14:textId="1AB2F6E6">
            <w:pPr>
              <w:rPr>
                <w:sz w:val="22"/>
                <w:szCs w:val="22"/>
              </w:rPr>
            </w:pPr>
            <w:r w:rsidRPr="003F3391">
              <w:rPr>
                <w:sz w:val="22"/>
                <w:szCs w:val="22"/>
              </w:rPr>
              <w:t xml:space="preserve">WASHINGTON, </w:t>
            </w:r>
            <w:r w:rsidRPr="003F3391" w:rsidR="00A730D1">
              <w:rPr>
                <w:sz w:val="22"/>
                <w:szCs w:val="22"/>
              </w:rPr>
              <w:t xml:space="preserve">June </w:t>
            </w:r>
            <w:r w:rsidR="007F5302">
              <w:rPr>
                <w:sz w:val="22"/>
                <w:szCs w:val="22"/>
              </w:rPr>
              <w:t>19</w:t>
            </w:r>
            <w:r w:rsidRPr="003F3391">
              <w:rPr>
                <w:sz w:val="22"/>
                <w:szCs w:val="22"/>
              </w:rPr>
              <w:t>, 2019—</w:t>
            </w:r>
            <w:r w:rsidR="00D57687">
              <w:rPr>
                <w:sz w:val="22"/>
                <w:szCs w:val="22"/>
              </w:rPr>
              <w:t xml:space="preserve">Federal Communications Commission </w:t>
            </w:r>
            <w:r w:rsidR="00E67014">
              <w:rPr>
                <w:sz w:val="22"/>
                <w:szCs w:val="22"/>
              </w:rPr>
              <w:t xml:space="preserve">Chairman </w:t>
            </w:r>
            <w:r w:rsidR="00F2456C">
              <w:rPr>
                <w:sz w:val="22"/>
                <w:szCs w:val="22"/>
              </w:rPr>
              <w:t>Ajit Pai</w:t>
            </w:r>
            <w:r w:rsidRPr="00035245" w:rsidR="00542532">
              <w:rPr>
                <w:sz w:val="22"/>
                <w:szCs w:val="22"/>
              </w:rPr>
              <w:t xml:space="preserve"> </w:t>
            </w:r>
            <w:r w:rsidR="00F2456C">
              <w:rPr>
                <w:sz w:val="22"/>
                <w:szCs w:val="22"/>
              </w:rPr>
              <w:t xml:space="preserve">yesterday </w:t>
            </w:r>
            <w:r w:rsidR="00E67014">
              <w:rPr>
                <w:sz w:val="22"/>
                <w:szCs w:val="22"/>
              </w:rPr>
              <w:t>recognized</w:t>
            </w:r>
            <w:r w:rsidR="002A5A35">
              <w:rPr>
                <w:sz w:val="22"/>
                <w:szCs w:val="22"/>
              </w:rPr>
              <w:t xml:space="preserve"> th</w:t>
            </w:r>
            <w:r w:rsidR="00731D43">
              <w:rPr>
                <w:sz w:val="22"/>
                <w:szCs w:val="22"/>
              </w:rPr>
              <w:t>is year’s</w:t>
            </w:r>
            <w:r w:rsidR="002A5A35">
              <w:rPr>
                <w:sz w:val="22"/>
                <w:szCs w:val="22"/>
              </w:rPr>
              <w:t xml:space="preserve"> winners</w:t>
            </w:r>
            <w:r w:rsidR="00E67014">
              <w:rPr>
                <w:sz w:val="22"/>
                <w:szCs w:val="22"/>
              </w:rPr>
              <w:t xml:space="preserve"> of</w:t>
            </w:r>
            <w:r w:rsidR="002A5A35">
              <w:rPr>
                <w:sz w:val="22"/>
                <w:szCs w:val="22"/>
              </w:rPr>
              <w:t xml:space="preserve"> the </w:t>
            </w:r>
            <w:hyperlink r:id="rId5" w:history="1">
              <w:r w:rsidRPr="00E67014" w:rsidR="002A5A35">
                <w:rPr>
                  <w:rStyle w:val="Hyperlink"/>
                  <w:sz w:val="22"/>
                  <w:szCs w:val="22"/>
                </w:rPr>
                <w:t>Chairman’s Awards for Advancement in Accessibility</w:t>
              </w:r>
            </w:hyperlink>
            <w:r w:rsidR="00185F78">
              <w:rPr>
                <w:sz w:val="22"/>
                <w:szCs w:val="22"/>
              </w:rPr>
              <w:t xml:space="preserve"> (Chairman’s AAA)</w:t>
            </w:r>
            <w:r w:rsidR="00E67014">
              <w:rPr>
                <w:sz w:val="22"/>
                <w:szCs w:val="22"/>
              </w:rPr>
              <w:t xml:space="preserve"> at a ceremony and reception in Arlington, V</w:t>
            </w:r>
            <w:r w:rsidR="00D57687">
              <w:rPr>
                <w:sz w:val="22"/>
                <w:szCs w:val="22"/>
              </w:rPr>
              <w:t>irginia</w:t>
            </w:r>
            <w:r w:rsidR="00742C28">
              <w:rPr>
                <w:sz w:val="22"/>
                <w:szCs w:val="22"/>
              </w:rPr>
              <w:t>.</w:t>
            </w:r>
            <w:r w:rsidR="00D57687">
              <w:rPr>
                <w:sz w:val="22"/>
                <w:szCs w:val="22"/>
              </w:rPr>
              <w:t xml:space="preserve">  The annual Chairman’s AAA awards honor the FCC’s long-standing commitment to promoting outstanding achievements in communications technology design for people with disabilities.</w:t>
            </w:r>
          </w:p>
          <w:p w:rsidR="00341B38" w:rsidP="00F2456C" w14:paraId="720B10F8" w14:textId="2D96EB03">
            <w:pPr>
              <w:rPr>
                <w:rStyle w:val="Hyperlink"/>
                <w:color w:val="auto"/>
                <w:sz w:val="22"/>
                <w:szCs w:val="22"/>
                <w:u w:val="none"/>
              </w:rPr>
            </w:pPr>
          </w:p>
          <w:p w:rsidR="00341B38" w:rsidP="00341B38" w14:paraId="72C3ACB8" w14:textId="77777777">
            <w:pPr>
              <w:rPr>
                <w:sz w:val="22"/>
                <w:szCs w:val="22"/>
              </w:rPr>
            </w:pPr>
            <w:r w:rsidRPr="00FE7619">
              <w:rPr>
                <w:sz w:val="22"/>
                <w:szCs w:val="22"/>
              </w:rPr>
              <w:t>The Chairman’s AAA celebrates outstanding private and public sector ventures as part of the Commission’s continuing effort to facilitate ongoing exchanges among the telecommunications industry, assistive technology companies, app developers, government representatives</w:t>
            </w:r>
            <w:r>
              <w:rPr>
                <w:sz w:val="22"/>
                <w:szCs w:val="22"/>
              </w:rPr>
              <w:t>,</w:t>
            </w:r>
            <w:r w:rsidRPr="00FE7619">
              <w:rPr>
                <w:sz w:val="22"/>
                <w:szCs w:val="22"/>
              </w:rPr>
              <w:t xml:space="preserve"> and consumers to share best practices and solutions for accessible communications technologies. </w:t>
            </w:r>
          </w:p>
          <w:p w:rsidR="00341B38" w:rsidP="00341B38" w14:paraId="57C5FF9C" w14:textId="77777777">
            <w:pPr>
              <w:rPr>
                <w:sz w:val="22"/>
                <w:szCs w:val="22"/>
              </w:rPr>
            </w:pPr>
          </w:p>
          <w:p w:rsidR="00341B38" w:rsidRPr="00FE7619" w:rsidP="00341B38" w14:paraId="61EBEBBF" w14:textId="4716C94A">
            <w:pPr>
              <w:rPr>
                <w:sz w:val="22"/>
                <w:szCs w:val="22"/>
              </w:rPr>
            </w:pPr>
            <w:r>
              <w:rPr>
                <w:sz w:val="22"/>
                <w:szCs w:val="22"/>
              </w:rPr>
              <w:t>Awards are given based on t</w:t>
            </w:r>
            <w:r w:rsidRPr="00EA4BCC">
              <w:rPr>
                <w:sz w:val="22"/>
                <w:szCs w:val="22"/>
              </w:rPr>
              <w:t>he inventiveness</w:t>
            </w:r>
            <w:r>
              <w:rPr>
                <w:sz w:val="22"/>
                <w:szCs w:val="22"/>
              </w:rPr>
              <w:t xml:space="preserve">, </w:t>
            </w:r>
            <w:r w:rsidRPr="00EA4BCC">
              <w:rPr>
                <w:sz w:val="22"/>
                <w:szCs w:val="22"/>
              </w:rPr>
              <w:t>affordability</w:t>
            </w:r>
            <w:r>
              <w:rPr>
                <w:sz w:val="22"/>
                <w:szCs w:val="22"/>
              </w:rPr>
              <w:t>,</w:t>
            </w:r>
            <w:r w:rsidRPr="00EA4BCC">
              <w:rPr>
                <w:sz w:val="22"/>
                <w:szCs w:val="22"/>
              </w:rPr>
              <w:t xml:space="preserve"> availability</w:t>
            </w:r>
            <w:r>
              <w:rPr>
                <w:sz w:val="22"/>
                <w:szCs w:val="22"/>
              </w:rPr>
              <w:t>,</w:t>
            </w:r>
            <w:r w:rsidRPr="00EA4BCC">
              <w:rPr>
                <w:sz w:val="22"/>
                <w:szCs w:val="22"/>
              </w:rPr>
              <w:t xml:space="preserve"> and potential impact of the technology for </w:t>
            </w:r>
            <w:r>
              <w:rPr>
                <w:sz w:val="22"/>
                <w:szCs w:val="22"/>
              </w:rPr>
              <w:t>intended users</w:t>
            </w:r>
            <w:r w:rsidRPr="00EA4BCC">
              <w:rPr>
                <w:sz w:val="22"/>
                <w:szCs w:val="22"/>
              </w:rPr>
              <w:t xml:space="preserve">. </w:t>
            </w:r>
            <w:r w:rsidRPr="00FE7619">
              <w:rPr>
                <w:sz w:val="22"/>
                <w:szCs w:val="22"/>
              </w:rPr>
              <w:t xml:space="preserve"> </w:t>
            </w:r>
            <w:r w:rsidR="002C02B3">
              <w:rPr>
                <w:sz w:val="22"/>
                <w:szCs w:val="22"/>
              </w:rPr>
              <w:t>This year’s winners represent an exemplary commitment to inclusive</w:t>
            </w:r>
            <w:r w:rsidR="00A961C4">
              <w:rPr>
                <w:sz w:val="22"/>
                <w:szCs w:val="22"/>
              </w:rPr>
              <w:t xml:space="preserve"> access</w:t>
            </w:r>
            <w:r w:rsidR="002C02B3">
              <w:rPr>
                <w:sz w:val="22"/>
                <w:szCs w:val="22"/>
              </w:rPr>
              <w:t xml:space="preserve">. </w:t>
            </w:r>
          </w:p>
          <w:p w:rsidR="00341B38" w:rsidRPr="00035245" w:rsidP="00F2456C" w14:paraId="11C2A1BE" w14:textId="77777777">
            <w:pPr>
              <w:rPr>
                <w:rStyle w:val="Hyperlink"/>
                <w:color w:val="auto"/>
                <w:sz w:val="22"/>
                <w:szCs w:val="22"/>
                <w:u w:val="none"/>
              </w:rPr>
            </w:pPr>
          </w:p>
          <w:p w:rsidR="00A106D9" w:rsidP="00A106D9" w14:paraId="22FE6A6D" w14:textId="2AA70A8A">
            <w:pPr>
              <w:rPr>
                <w:b/>
                <w:bCs/>
                <w:sz w:val="22"/>
                <w:szCs w:val="22"/>
              </w:rPr>
            </w:pPr>
            <w:r w:rsidRPr="00FE7619">
              <w:rPr>
                <w:b/>
                <w:bCs/>
                <w:sz w:val="22"/>
                <w:szCs w:val="22"/>
              </w:rPr>
              <w:t>Winners of 201</w:t>
            </w:r>
            <w:r>
              <w:rPr>
                <w:b/>
                <w:bCs/>
                <w:sz w:val="22"/>
                <w:szCs w:val="22"/>
              </w:rPr>
              <w:t>9</w:t>
            </w:r>
            <w:r w:rsidRPr="00FE7619">
              <w:rPr>
                <w:b/>
                <w:bCs/>
                <w:sz w:val="22"/>
                <w:szCs w:val="22"/>
              </w:rPr>
              <w:t xml:space="preserve"> Chairman’s AAA </w:t>
            </w:r>
          </w:p>
          <w:p w:rsidR="003F3391" w:rsidP="00A730D1" w14:paraId="2D3C4361" w14:textId="06F6C41E">
            <w:pPr>
              <w:rPr>
                <w:sz w:val="22"/>
                <w:szCs w:val="22"/>
              </w:rPr>
            </w:pPr>
          </w:p>
          <w:p w:rsidR="00E67014" w:rsidRPr="00E67014" w:rsidP="00E67014" w14:paraId="41B4B535" w14:textId="0A27893A">
            <w:pPr>
              <w:rPr>
                <w:b/>
                <w:bCs/>
                <w:sz w:val="22"/>
                <w:szCs w:val="22"/>
                <w:u w:val="single"/>
              </w:rPr>
            </w:pPr>
            <w:r w:rsidRPr="009D3133">
              <w:rPr>
                <w:b/>
                <w:bCs/>
                <w:sz w:val="22"/>
                <w:szCs w:val="22"/>
                <w:u w:val="single"/>
              </w:rPr>
              <w:t xml:space="preserve">Microsoft, </w:t>
            </w:r>
            <w:r w:rsidRPr="009D3133">
              <w:rPr>
                <w:b/>
                <w:bCs/>
                <w:sz w:val="22"/>
                <w:szCs w:val="22"/>
                <w:u w:val="single"/>
              </w:rPr>
              <w:t>Tobii</w:t>
            </w:r>
            <w:r w:rsidRPr="009D3133">
              <w:rPr>
                <w:b/>
                <w:bCs/>
                <w:sz w:val="22"/>
                <w:szCs w:val="22"/>
                <w:u w:val="single"/>
              </w:rPr>
              <w:t xml:space="preserve">, and </w:t>
            </w:r>
            <w:r w:rsidRPr="009D3133">
              <w:rPr>
                <w:b/>
                <w:bCs/>
                <w:sz w:val="22"/>
                <w:szCs w:val="22"/>
                <w:u w:val="single"/>
              </w:rPr>
              <w:t>EyeTech</w:t>
            </w:r>
            <w:r>
              <w:rPr>
                <w:b/>
                <w:bCs/>
                <w:sz w:val="22"/>
                <w:szCs w:val="22"/>
                <w:u w:val="single"/>
              </w:rPr>
              <w:t>:</w:t>
            </w:r>
            <w:r w:rsidR="00BC6298">
              <w:rPr>
                <w:b/>
                <w:bCs/>
                <w:sz w:val="22"/>
                <w:szCs w:val="22"/>
                <w:u w:val="single"/>
              </w:rPr>
              <w:t xml:space="preserve"> </w:t>
            </w:r>
            <w:r w:rsidRPr="00BC6298" w:rsidR="00BC6298">
              <w:rPr>
                <w:b/>
                <w:bCs/>
                <w:sz w:val="22"/>
                <w:szCs w:val="22"/>
                <w:u w:val="single"/>
              </w:rPr>
              <w:t>USB Human</w:t>
            </w:r>
            <w:r>
              <w:rPr>
                <w:b/>
                <w:bCs/>
                <w:sz w:val="22"/>
                <w:szCs w:val="22"/>
                <w:u w:val="single"/>
              </w:rPr>
              <w:t xml:space="preserve"> </w:t>
            </w:r>
            <w:r w:rsidRPr="009D3133">
              <w:rPr>
                <w:b/>
                <w:bCs/>
                <w:sz w:val="22"/>
                <w:szCs w:val="22"/>
                <w:u w:val="single"/>
              </w:rPr>
              <w:t>Interface</w:t>
            </w:r>
            <w:r w:rsidR="00BC6298">
              <w:rPr>
                <w:b/>
                <w:bCs/>
                <w:sz w:val="22"/>
                <w:szCs w:val="22"/>
                <w:u w:val="single"/>
              </w:rPr>
              <w:t xml:space="preserve"> Device</w:t>
            </w:r>
            <w:r w:rsidRPr="009D3133">
              <w:rPr>
                <w:b/>
                <w:bCs/>
                <w:sz w:val="22"/>
                <w:szCs w:val="22"/>
                <w:u w:val="single"/>
              </w:rPr>
              <w:t xml:space="preserve"> Standard for Eye Trackers</w:t>
            </w:r>
            <w:r>
              <w:rPr>
                <w:b/>
                <w:bCs/>
                <w:sz w:val="22"/>
                <w:szCs w:val="22"/>
                <w:u w:val="single"/>
              </w:rPr>
              <w:t xml:space="preserve"> </w:t>
            </w:r>
            <w:r w:rsidRPr="00E67014">
              <w:rPr>
                <w:b/>
                <w:bCs/>
                <w:sz w:val="22"/>
                <w:szCs w:val="22"/>
                <w:u w:val="single"/>
              </w:rPr>
              <w:t xml:space="preserve"> </w:t>
            </w:r>
          </w:p>
          <w:p w:rsidR="005C433B" w:rsidP="00A730D1" w14:paraId="3096C2DD" w14:textId="77777777">
            <w:pPr>
              <w:rPr>
                <w:sz w:val="22"/>
                <w:szCs w:val="22"/>
              </w:rPr>
            </w:pPr>
          </w:p>
          <w:p w:rsidR="005C433B" w:rsidP="00A730D1" w14:paraId="734C2B0F" w14:textId="3419679A">
            <w:pPr>
              <w:rPr>
                <w:sz w:val="22"/>
                <w:szCs w:val="22"/>
              </w:rPr>
            </w:pPr>
            <w:r>
              <w:rPr>
                <w:sz w:val="22"/>
                <w:szCs w:val="22"/>
              </w:rPr>
              <w:t xml:space="preserve">For people with </w:t>
            </w:r>
            <w:r w:rsidR="004E40A7">
              <w:rPr>
                <w:sz w:val="22"/>
                <w:szCs w:val="22"/>
              </w:rPr>
              <w:t xml:space="preserve">limited </w:t>
            </w:r>
            <w:r>
              <w:rPr>
                <w:sz w:val="22"/>
                <w:szCs w:val="22"/>
              </w:rPr>
              <w:t xml:space="preserve">mobility, using touch </w:t>
            </w:r>
            <w:r w:rsidRPr="00915C0C" w:rsidR="00915C0C">
              <w:rPr>
                <w:sz w:val="22"/>
                <w:szCs w:val="22"/>
              </w:rPr>
              <w:t xml:space="preserve">screens or physical input devices such as a keyboard or mouse </w:t>
            </w:r>
            <w:r w:rsidR="004E40A7">
              <w:rPr>
                <w:sz w:val="22"/>
                <w:szCs w:val="22"/>
              </w:rPr>
              <w:t>might appear to be an insurmountable challenge</w:t>
            </w:r>
            <w:r>
              <w:rPr>
                <w:sz w:val="22"/>
                <w:szCs w:val="22"/>
              </w:rPr>
              <w:t xml:space="preserve">. </w:t>
            </w:r>
            <w:r w:rsidR="00D57687">
              <w:rPr>
                <w:sz w:val="22"/>
                <w:szCs w:val="22"/>
              </w:rPr>
              <w:t xml:space="preserve"> </w:t>
            </w:r>
            <w:r w:rsidR="004E40A7">
              <w:rPr>
                <w:sz w:val="22"/>
                <w:szCs w:val="22"/>
              </w:rPr>
              <w:t xml:space="preserve">Development of </w:t>
            </w:r>
            <w:r w:rsidR="00915C0C">
              <w:rPr>
                <w:sz w:val="22"/>
                <w:szCs w:val="22"/>
              </w:rPr>
              <w:t xml:space="preserve">this </w:t>
            </w:r>
            <w:r w:rsidRPr="00A961C4">
              <w:rPr>
                <w:sz w:val="22"/>
                <w:szCs w:val="22"/>
              </w:rPr>
              <w:t xml:space="preserve">USB Human Interface Device Standard </w:t>
            </w:r>
            <w:r w:rsidRPr="00915C0C" w:rsidR="00915C0C">
              <w:rPr>
                <w:sz w:val="22"/>
                <w:szCs w:val="22"/>
              </w:rPr>
              <w:t xml:space="preserve">for Eye Trackers </w:t>
            </w:r>
            <w:r w:rsidR="00EE082B">
              <w:rPr>
                <w:sz w:val="22"/>
                <w:szCs w:val="22"/>
              </w:rPr>
              <w:t>enables</w:t>
            </w:r>
            <w:r w:rsidR="004E40A7">
              <w:rPr>
                <w:sz w:val="22"/>
                <w:szCs w:val="22"/>
              </w:rPr>
              <w:t xml:space="preserve"> </w:t>
            </w:r>
            <w:r w:rsidRPr="00BC6298" w:rsidR="00BC6298">
              <w:rPr>
                <w:sz w:val="22"/>
                <w:szCs w:val="22"/>
              </w:rPr>
              <w:t>generic</w:t>
            </w:r>
            <w:r>
              <w:rPr>
                <w:sz w:val="22"/>
                <w:szCs w:val="22"/>
              </w:rPr>
              <w:t>,</w:t>
            </w:r>
            <w:r w:rsidRPr="00BC6298" w:rsidR="00BC6298">
              <w:rPr>
                <w:sz w:val="22"/>
                <w:szCs w:val="22"/>
              </w:rPr>
              <w:t xml:space="preserve"> all-purpose </w:t>
            </w:r>
            <w:r w:rsidR="004E40A7">
              <w:rPr>
                <w:sz w:val="22"/>
                <w:szCs w:val="22"/>
              </w:rPr>
              <w:t xml:space="preserve">eye tracking </w:t>
            </w:r>
            <w:r w:rsidR="00EE082B">
              <w:rPr>
                <w:sz w:val="22"/>
                <w:szCs w:val="22"/>
              </w:rPr>
              <w:t xml:space="preserve">technology </w:t>
            </w:r>
            <w:r w:rsidR="001A032D">
              <w:rPr>
                <w:sz w:val="22"/>
                <w:szCs w:val="22"/>
              </w:rPr>
              <w:t>to be used in</w:t>
            </w:r>
            <w:r w:rsidR="00EE082B">
              <w:rPr>
                <w:sz w:val="22"/>
                <w:szCs w:val="22"/>
              </w:rPr>
              <w:t xml:space="preserve"> controlling </w:t>
            </w:r>
            <w:r w:rsidR="004E40A7">
              <w:rPr>
                <w:sz w:val="22"/>
                <w:szCs w:val="22"/>
              </w:rPr>
              <w:t xml:space="preserve">consumer electronics </w:t>
            </w:r>
            <w:r w:rsidRPr="00915C0C" w:rsidR="00915C0C">
              <w:rPr>
                <w:sz w:val="22"/>
                <w:szCs w:val="22"/>
              </w:rPr>
              <w:t>right out of the box, without requiring assistance from someone who can manipulate physical input devices to install software and drivers</w:t>
            </w:r>
            <w:r w:rsidR="00EE082B">
              <w:rPr>
                <w:sz w:val="22"/>
                <w:szCs w:val="22"/>
              </w:rPr>
              <w:t xml:space="preserve">.  When applied, this eye-tracking technology standard </w:t>
            </w:r>
            <w:r w:rsidRPr="00915C0C" w:rsidR="00915C0C">
              <w:rPr>
                <w:sz w:val="22"/>
                <w:szCs w:val="22"/>
              </w:rPr>
              <w:t>not only makes information technology</w:t>
            </w:r>
            <w:r w:rsidR="004E40A7">
              <w:rPr>
                <w:sz w:val="22"/>
                <w:szCs w:val="22"/>
              </w:rPr>
              <w:t xml:space="preserve"> accessible to people with disabilities</w:t>
            </w:r>
            <w:r w:rsidRPr="00915C0C" w:rsidR="00915C0C">
              <w:rPr>
                <w:sz w:val="22"/>
                <w:szCs w:val="22"/>
              </w:rPr>
              <w:t>, but also increases independence for these users</w:t>
            </w:r>
            <w:r w:rsidR="00BC6298">
              <w:rPr>
                <w:sz w:val="22"/>
                <w:szCs w:val="22"/>
              </w:rPr>
              <w:t>.</w:t>
            </w:r>
          </w:p>
          <w:p w:rsidR="00BC6298" w:rsidP="00A730D1" w14:paraId="4F67A172" w14:textId="77777777">
            <w:pPr>
              <w:rPr>
                <w:sz w:val="22"/>
                <w:szCs w:val="22"/>
              </w:rPr>
            </w:pPr>
          </w:p>
          <w:p w:rsidR="00E67014" w:rsidRPr="00E67014" w:rsidP="00E67014" w14:paraId="5D05270C" w14:textId="20655386">
            <w:pPr>
              <w:rPr>
                <w:b/>
                <w:bCs/>
                <w:sz w:val="22"/>
                <w:szCs w:val="22"/>
                <w:u w:val="single"/>
              </w:rPr>
            </w:pPr>
            <w:r>
              <w:rPr>
                <w:b/>
                <w:bCs/>
                <w:sz w:val="22"/>
                <w:szCs w:val="22"/>
                <w:u w:val="single"/>
              </w:rPr>
              <w:t xml:space="preserve">Cisco: </w:t>
            </w:r>
            <w:r w:rsidR="00D57687">
              <w:rPr>
                <w:b/>
                <w:bCs/>
                <w:sz w:val="22"/>
                <w:szCs w:val="22"/>
                <w:u w:val="single"/>
              </w:rPr>
              <w:t>‘</w:t>
            </w:r>
            <w:r w:rsidR="009D3133">
              <w:rPr>
                <w:b/>
                <w:bCs/>
                <w:sz w:val="22"/>
                <w:szCs w:val="22"/>
                <w:u w:val="single"/>
              </w:rPr>
              <w:t>Text to Speech</w:t>
            </w:r>
            <w:r w:rsidR="00D57687">
              <w:rPr>
                <w:b/>
                <w:bCs/>
                <w:sz w:val="22"/>
                <w:szCs w:val="22"/>
                <w:u w:val="single"/>
              </w:rPr>
              <w:t>’</w:t>
            </w:r>
            <w:r w:rsidRPr="00E67014">
              <w:rPr>
                <w:b/>
                <w:bCs/>
                <w:sz w:val="22"/>
                <w:szCs w:val="22"/>
                <w:u w:val="single"/>
              </w:rPr>
              <w:t xml:space="preserve"> </w:t>
            </w:r>
            <w:r w:rsidR="009D3133">
              <w:rPr>
                <w:b/>
                <w:bCs/>
                <w:sz w:val="22"/>
                <w:szCs w:val="22"/>
                <w:u w:val="single"/>
              </w:rPr>
              <w:t xml:space="preserve">Functionality for </w:t>
            </w:r>
            <w:r w:rsidRPr="009D3133" w:rsidR="009D3133">
              <w:rPr>
                <w:b/>
                <w:bCs/>
                <w:sz w:val="22"/>
                <w:szCs w:val="22"/>
                <w:u w:val="single"/>
              </w:rPr>
              <w:t xml:space="preserve">8800 Series </w:t>
            </w:r>
            <w:r w:rsidR="009D3133">
              <w:rPr>
                <w:b/>
                <w:bCs/>
                <w:sz w:val="22"/>
                <w:szCs w:val="22"/>
                <w:u w:val="single"/>
              </w:rPr>
              <w:t>P</w:t>
            </w:r>
            <w:r w:rsidRPr="009D3133" w:rsidR="009D3133">
              <w:rPr>
                <w:b/>
                <w:bCs/>
                <w:sz w:val="22"/>
                <w:szCs w:val="22"/>
                <w:u w:val="single"/>
              </w:rPr>
              <w:t>hones</w:t>
            </w:r>
          </w:p>
          <w:p w:rsidR="001A032D" w:rsidP="00B85AA7" w14:paraId="0FFB01B9" w14:textId="77777777">
            <w:pPr>
              <w:rPr>
                <w:sz w:val="22"/>
                <w:szCs w:val="22"/>
              </w:rPr>
            </w:pPr>
          </w:p>
          <w:p w:rsidR="00E67014" w:rsidP="00B85AA7" w14:paraId="0E59C6C0" w14:textId="7B63F060">
            <w:pPr>
              <w:rPr>
                <w:sz w:val="22"/>
                <w:szCs w:val="22"/>
              </w:rPr>
            </w:pPr>
            <w:r>
              <w:rPr>
                <w:sz w:val="22"/>
                <w:szCs w:val="22"/>
              </w:rPr>
              <w:t>Many of today’s office</w:t>
            </w:r>
            <w:r w:rsidRPr="00A961C4" w:rsidR="00A961C4">
              <w:rPr>
                <w:sz w:val="22"/>
                <w:szCs w:val="22"/>
              </w:rPr>
              <w:t xml:space="preserve"> phones display critical contextual information</w:t>
            </w:r>
            <w:r>
              <w:rPr>
                <w:sz w:val="22"/>
                <w:szCs w:val="22"/>
              </w:rPr>
              <w:t xml:space="preserve">, allowing </w:t>
            </w:r>
            <w:r w:rsidR="004B1198">
              <w:rPr>
                <w:sz w:val="22"/>
                <w:szCs w:val="22"/>
              </w:rPr>
              <w:t xml:space="preserve">users </w:t>
            </w:r>
            <w:r>
              <w:rPr>
                <w:sz w:val="22"/>
                <w:szCs w:val="22"/>
              </w:rPr>
              <w:t>to perform many complex tasks</w:t>
            </w:r>
            <w:r w:rsidRPr="00A961C4" w:rsidR="00A961C4">
              <w:rPr>
                <w:sz w:val="22"/>
                <w:szCs w:val="22"/>
              </w:rPr>
              <w:t xml:space="preserve">.  </w:t>
            </w:r>
            <w:r w:rsidR="004B1198">
              <w:rPr>
                <w:sz w:val="22"/>
                <w:szCs w:val="22"/>
              </w:rPr>
              <w:t>But f</w:t>
            </w:r>
            <w:r w:rsidRPr="00A961C4" w:rsidR="00A961C4">
              <w:rPr>
                <w:sz w:val="22"/>
                <w:szCs w:val="22"/>
              </w:rPr>
              <w:t xml:space="preserve">or </w:t>
            </w:r>
            <w:r w:rsidRPr="00915C0C" w:rsidR="00915C0C">
              <w:rPr>
                <w:sz w:val="22"/>
                <w:szCs w:val="22"/>
              </w:rPr>
              <w:t xml:space="preserve">workers who are blind or </w:t>
            </w:r>
            <w:r w:rsidR="007F5302">
              <w:rPr>
                <w:sz w:val="22"/>
                <w:szCs w:val="22"/>
              </w:rPr>
              <w:t xml:space="preserve">have </w:t>
            </w:r>
            <w:r w:rsidRPr="00915C0C" w:rsidR="00915C0C">
              <w:rPr>
                <w:sz w:val="22"/>
                <w:szCs w:val="22"/>
              </w:rPr>
              <w:t>low vision</w:t>
            </w:r>
            <w:r w:rsidRPr="00A961C4" w:rsidR="00A961C4">
              <w:rPr>
                <w:sz w:val="22"/>
                <w:szCs w:val="22"/>
              </w:rPr>
              <w:t xml:space="preserve">, using </w:t>
            </w:r>
            <w:r w:rsidR="00A961C4">
              <w:rPr>
                <w:sz w:val="22"/>
                <w:szCs w:val="22"/>
              </w:rPr>
              <w:t xml:space="preserve">such </w:t>
            </w:r>
            <w:r>
              <w:rPr>
                <w:sz w:val="22"/>
                <w:szCs w:val="22"/>
              </w:rPr>
              <w:t xml:space="preserve">a </w:t>
            </w:r>
            <w:r w:rsidRPr="00A961C4" w:rsidR="00A961C4">
              <w:rPr>
                <w:sz w:val="22"/>
                <w:szCs w:val="22"/>
              </w:rPr>
              <w:t xml:space="preserve">phone without </w:t>
            </w:r>
            <w:r w:rsidR="007F5302">
              <w:rPr>
                <w:sz w:val="22"/>
                <w:szCs w:val="22"/>
              </w:rPr>
              <w:t>the benefits of</w:t>
            </w:r>
            <w:r w:rsidRPr="00A961C4" w:rsidR="00A961C4">
              <w:rPr>
                <w:sz w:val="22"/>
                <w:szCs w:val="22"/>
              </w:rPr>
              <w:t xml:space="preserve"> the display </w:t>
            </w:r>
            <w:r>
              <w:rPr>
                <w:sz w:val="22"/>
                <w:szCs w:val="22"/>
              </w:rPr>
              <w:t>can be difficult</w:t>
            </w:r>
            <w:r w:rsidR="004B1198">
              <w:rPr>
                <w:sz w:val="22"/>
                <w:szCs w:val="22"/>
              </w:rPr>
              <w:t xml:space="preserve">. Through a software update, </w:t>
            </w:r>
            <w:r w:rsidRPr="004B1198" w:rsidR="004B1198">
              <w:rPr>
                <w:sz w:val="22"/>
                <w:szCs w:val="22"/>
              </w:rPr>
              <w:t xml:space="preserve">Cisco introduced “text to speech” functionality on </w:t>
            </w:r>
            <w:r w:rsidR="004B1198">
              <w:rPr>
                <w:sz w:val="22"/>
                <w:szCs w:val="22"/>
              </w:rPr>
              <w:t>its</w:t>
            </w:r>
            <w:r w:rsidRPr="004B1198" w:rsidR="004B1198">
              <w:rPr>
                <w:sz w:val="22"/>
                <w:szCs w:val="22"/>
              </w:rPr>
              <w:t xml:space="preserve"> 8800 Series phones</w:t>
            </w:r>
            <w:r w:rsidR="004B1198">
              <w:rPr>
                <w:sz w:val="22"/>
                <w:szCs w:val="22"/>
              </w:rPr>
              <w:t>.</w:t>
            </w:r>
            <w:r w:rsidR="00D57687">
              <w:rPr>
                <w:sz w:val="22"/>
                <w:szCs w:val="22"/>
              </w:rPr>
              <w:t xml:space="preserve"> </w:t>
            </w:r>
            <w:r w:rsidR="004B1198">
              <w:rPr>
                <w:sz w:val="22"/>
                <w:szCs w:val="22"/>
              </w:rPr>
              <w:t xml:space="preserve"> </w:t>
            </w:r>
            <w:r w:rsidR="00D57687">
              <w:rPr>
                <w:sz w:val="22"/>
                <w:szCs w:val="22"/>
              </w:rPr>
              <w:t xml:space="preserve">Text to speech </w:t>
            </w:r>
            <w:r w:rsidR="001A032D">
              <w:rPr>
                <w:sz w:val="22"/>
                <w:szCs w:val="22"/>
              </w:rPr>
              <w:t>gives users</w:t>
            </w:r>
            <w:r w:rsidR="004B1198">
              <w:rPr>
                <w:sz w:val="22"/>
                <w:szCs w:val="22"/>
              </w:rPr>
              <w:t xml:space="preserve"> audible options for </w:t>
            </w:r>
            <w:r w:rsidR="001A032D">
              <w:rPr>
                <w:sz w:val="22"/>
                <w:szCs w:val="22"/>
              </w:rPr>
              <w:t>phone functions</w:t>
            </w:r>
            <w:r w:rsidR="004B1198">
              <w:rPr>
                <w:sz w:val="22"/>
                <w:szCs w:val="22"/>
              </w:rPr>
              <w:t xml:space="preserve"> </w:t>
            </w:r>
            <w:r w:rsidR="001A032D">
              <w:rPr>
                <w:sz w:val="22"/>
                <w:szCs w:val="22"/>
              </w:rPr>
              <w:t>to help provide people with vision-related disabilities</w:t>
            </w:r>
            <w:r w:rsidRPr="004B1198" w:rsidR="001A032D">
              <w:rPr>
                <w:sz w:val="22"/>
                <w:szCs w:val="22"/>
              </w:rPr>
              <w:t xml:space="preserve"> the same workplace capabilities</w:t>
            </w:r>
            <w:r w:rsidR="001A032D">
              <w:rPr>
                <w:sz w:val="22"/>
                <w:szCs w:val="22"/>
              </w:rPr>
              <w:t xml:space="preserve"> as </w:t>
            </w:r>
            <w:r w:rsidR="00EB669E">
              <w:rPr>
                <w:sz w:val="22"/>
                <w:szCs w:val="22"/>
              </w:rPr>
              <w:t>their</w:t>
            </w:r>
            <w:r w:rsidR="001A032D">
              <w:rPr>
                <w:sz w:val="22"/>
                <w:szCs w:val="22"/>
              </w:rPr>
              <w:t xml:space="preserve"> coworkers. </w:t>
            </w:r>
          </w:p>
          <w:p w:rsidR="00A961C4" w:rsidP="00B85AA7" w14:paraId="477AB3DF" w14:textId="77777777">
            <w:pPr>
              <w:rPr>
                <w:sz w:val="22"/>
                <w:szCs w:val="22"/>
              </w:rPr>
            </w:pPr>
          </w:p>
          <w:p w:rsidR="00B85AA7" w:rsidP="00B85AA7" w14:paraId="490AED92" w14:textId="34D374D9">
            <w:pPr>
              <w:rPr>
                <w:sz w:val="22"/>
                <w:szCs w:val="22"/>
              </w:rPr>
            </w:pPr>
            <w:r w:rsidRPr="00B85AA7">
              <w:rPr>
                <w:sz w:val="22"/>
                <w:szCs w:val="22"/>
              </w:rPr>
              <w:t>The 201</w:t>
            </w:r>
            <w:r>
              <w:rPr>
                <w:sz w:val="22"/>
                <w:szCs w:val="22"/>
              </w:rPr>
              <w:t>9</w:t>
            </w:r>
            <w:r w:rsidRPr="00B85AA7">
              <w:rPr>
                <w:sz w:val="22"/>
                <w:szCs w:val="22"/>
              </w:rPr>
              <w:t xml:space="preserve"> Chairman’s AAA award-winning technology was displayed at a reception immediately following </w:t>
            </w:r>
            <w:r w:rsidR="007C2D64">
              <w:rPr>
                <w:sz w:val="22"/>
                <w:szCs w:val="22"/>
              </w:rPr>
              <w:t xml:space="preserve">last night’s </w:t>
            </w:r>
            <w:r w:rsidRPr="00B85AA7">
              <w:rPr>
                <w:sz w:val="22"/>
                <w:szCs w:val="22"/>
              </w:rPr>
              <w:t>awards ceremony at the</w:t>
            </w:r>
            <w:r w:rsidR="00E67014">
              <w:rPr>
                <w:sz w:val="22"/>
                <w:szCs w:val="22"/>
              </w:rPr>
              <w:t xml:space="preserve"> annual</w:t>
            </w:r>
            <w:r w:rsidRPr="00B85AA7">
              <w:rPr>
                <w:sz w:val="22"/>
                <w:szCs w:val="22"/>
              </w:rPr>
              <w:t xml:space="preserve"> M-Enabling Summit.   </w:t>
            </w:r>
          </w:p>
          <w:p w:rsidR="00FA774E" w:rsidP="00B85AA7" w14:paraId="62A87261" w14:textId="7338F10A">
            <w:pPr>
              <w:rPr>
                <w:sz w:val="22"/>
                <w:szCs w:val="22"/>
              </w:rPr>
            </w:pPr>
          </w:p>
          <w:p w:rsidR="00B85AA7" w:rsidRPr="00B85AA7" w:rsidP="00B85AA7" w14:paraId="5DB2BC5D" w14:textId="77777777">
            <w:pPr>
              <w:rPr>
                <w:sz w:val="22"/>
                <w:szCs w:val="22"/>
              </w:rPr>
            </w:pPr>
            <w:r w:rsidRPr="00B85AA7">
              <w:rPr>
                <w:sz w:val="22"/>
                <w:szCs w:val="22"/>
              </w:rPr>
              <w:t xml:space="preserve">The Chairman’s AAA was first launched at the celebration of the 20th Anniversary of the Americans with Disabilities Act (ADA) in 2010.  The purpose of the awards is to promote innovation in accessibility by recognizing the development of mainstream and assistive technologies introduced into the marketplace, the development of standards, and the implementation of best practices that foster accessibility.  For more information about the Chairman’s AAA, go to </w:t>
            </w:r>
            <w:hyperlink r:id="rId5" w:history="1">
              <w:r w:rsidRPr="00B85AA7">
                <w:rPr>
                  <w:rStyle w:val="Hyperlink"/>
                  <w:sz w:val="22"/>
                  <w:szCs w:val="22"/>
                </w:rPr>
                <w:t>fcc.gov/</w:t>
              </w:r>
              <w:r w:rsidRPr="00B85AA7">
                <w:rPr>
                  <w:rStyle w:val="Hyperlink"/>
                  <w:sz w:val="22"/>
                  <w:szCs w:val="22"/>
                </w:rPr>
                <w:t>chairmansaaa</w:t>
              </w:r>
            </w:hyperlink>
            <w:r w:rsidRPr="00B85AA7">
              <w:rPr>
                <w:sz w:val="22"/>
                <w:szCs w:val="22"/>
              </w:rPr>
              <w:t>.</w:t>
            </w:r>
          </w:p>
          <w:p w:rsidR="00B85AA7" w:rsidRPr="003F3391" w:rsidP="00A730D1" w14:paraId="20DAFAAC" w14:textId="77777777">
            <w:pPr>
              <w:rPr>
                <w:sz w:val="22"/>
                <w:szCs w:val="22"/>
              </w:rPr>
            </w:pPr>
          </w:p>
          <w:p w:rsidR="004F0F1F" w:rsidP="00850E26" w14:paraId="6AA1BCEA" w14:textId="37B70702">
            <w:pPr>
              <w:ind w:right="72"/>
              <w:jc w:val="center"/>
              <w:rPr>
                <w:sz w:val="22"/>
                <w:szCs w:val="22"/>
              </w:rPr>
            </w:pPr>
            <w:r w:rsidRPr="00A225A9">
              <w:rPr>
                <w:sz w:val="22"/>
                <w:szCs w:val="22"/>
              </w:rPr>
              <w:t>###</w:t>
            </w:r>
          </w:p>
          <w:p w:rsidR="009C0AC7" w:rsidRPr="004A729A" w:rsidP="00850E26" w14:paraId="0394ABBA" w14:textId="77777777">
            <w:pPr>
              <w:ind w:right="72"/>
              <w:jc w:val="center"/>
              <w:rPr>
                <w:sz w:val="22"/>
                <w:szCs w:val="22"/>
              </w:rPr>
            </w:pPr>
          </w:p>
          <w:p w:rsidR="009A2C89" w:rsidP="009A2C89" w14:paraId="24B47C9F" w14:textId="77777777">
            <w:pPr>
              <w:ind w:right="72"/>
              <w:jc w:val="center"/>
              <w:rPr>
                <w:rStyle w:val="Hyperlink"/>
                <w:b/>
                <w:bCs/>
                <w:color w:val="auto"/>
                <w:sz w:val="17"/>
                <w:szCs w:val="17"/>
              </w:rPr>
            </w:pP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9A2C89" w:rsidP="009A2C89" w14:paraId="3B1DAB71" w14:textId="77777777">
            <w:pPr>
              <w:ind w:right="72"/>
              <w:jc w:val="center"/>
              <w:rPr>
                <w:sz w:val="18"/>
                <w:szCs w:val="18"/>
              </w:rPr>
            </w:pPr>
          </w:p>
          <w:p w:rsidR="009C0AC7" w:rsidRPr="002E201D" w:rsidP="009A2C89" w14:paraId="238D77DA" w14:textId="7C46D30E">
            <w:pPr>
              <w:ind w:right="72"/>
              <w:jc w:val="center"/>
              <w:rPr>
                <w:b/>
                <w:bCs/>
                <w:sz w:val="18"/>
                <w:szCs w:val="18"/>
                <w:u w:val="single"/>
              </w:rPr>
            </w:pPr>
            <w:r>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5AEEF7" w14:textId="2F367197">
      <w:pPr>
        <w:rPr>
          <w:b/>
          <w:bCs/>
          <w:sz w:val="2"/>
          <w:szCs w:val="2"/>
        </w:rPr>
      </w:pPr>
    </w:p>
    <w:sectPr w:rsidSect="008D5F7F">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16532"/>
    <w:multiLevelType w:val="hybridMultilevel"/>
    <w:tmpl w:val="E83A9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9A725C"/>
    <w:multiLevelType w:val="hybridMultilevel"/>
    <w:tmpl w:val="728E1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020418"/>
    <w:multiLevelType w:val="hybridMultilevel"/>
    <w:tmpl w:val="75CA3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7BB2D8E"/>
    <w:multiLevelType w:val="hybridMultilevel"/>
    <w:tmpl w:val="D1CCF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ill Wiquist">
    <w15:presenceInfo w15:providerId="AD" w15:userId="S-1-5-21-231363354-1701785364-1709204886-76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FF"/>
    <w:rsid w:val="00010AE6"/>
    <w:rsid w:val="0002500C"/>
    <w:rsid w:val="000311FC"/>
    <w:rsid w:val="00035245"/>
    <w:rsid w:val="00035F6E"/>
    <w:rsid w:val="000379CD"/>
    <w:rsid w:val="00040127"/>
    <w:rsid w:val="0004421E"/>
    <w:rsid w:val="00050EF8"/>
    <w:rsid w:val="00053E5D"/>
    <w:rsid w:val="00061482"/>
    <w:rsid w:val="00062634"/>
    <w:rsid w:val="00067DD5"/>
    <w:rsid w:val="000773BD"/>
    <w:rsid w:val="00081232"/>
    <w:rsid w:val="00085A4D"/>
    <w:rsid w:val="00086DC2"/>
    <w:rsid w:val="00091E65"/>
    <w:rsid w:val="00096D4A"/>
    <w:rsid w:val="000A09AA"/>
    <w:rsid w:val="000A38EA"/>
    <w:rsid w:val="000B0625"/>
    <w:rsid w:val="000B10BD"/>
    <w:rsid w:val="000C1E47"/>
    <w:rsid w:val="000C26F3"/>
    <w:rsid w:val="000D0D4E"/>
    <w:rsid w:val="000D3F3C"/>
    <w:rsid w:val="000E049E"/>
    <w:rsid w:val="0010799B"/>
    <w:rsid w:val="00110E52"/>
    <w:rsid w:val="00117DB2"/>
    <w:rsid w:val="00122B64"/>
    <w:rsid w:val="00123ED2"/>
    <w:rsid w:val="0012561B"/>
    <w:rsid w:val="00125BE0"/>
    <w:rsid w:val="00136B25"/>
    <w:rsid w:val="00142C13"/>
    <w:rsid w:val="001441B5"/>
    <w:rsid w:val="00144E51"/>
    <w:rsid w:val="001472DE"/>
    <w:rsid w:val="0015001E"/>
    <w:rsid w:val="00152776"/>
    <w:rsid w:val="00153222"/>
    <w:rsid w:val="001577D3"/>
    <w:rsid w:val="00161D21"/>
    <w:rsid w:val="001634D2"/>
    <w:rsid w:val="001733A6"/>
    <w:rsid w:val="00183404"/>
    <w:rsid w:val="00185F78"/>
    <w:rsid w:val="001865A9"/>
    <w:rsid w:val="00187DB2"/>
    <w:rsid w:val="00190CCA"/>
    <w:rsid w:val="001A032D"/>
    <w:rsid w:val="001A499F"/>
    <w:rsid w:val="001B20BB"/>
    <w:rsid w:val="001C4370"/>
    <w:rsid w:val="001D3779"/>
    <w:rsid w:val="001E0A8B"/>
    <w:rsid w:val="001E5EDB"/>
    <w:rsid w:val="001F0469"/>
    <w:rsid w:val="001F43BB"/>
    <w:rsid w:val="00203A98"/>
    <w:rsid w:val="00206EDD"/>
    <w:rsid w:val="0021247E"/>
    <w:rsid w:val="00213DC5"/>
    <w:rsid w:val="002146F6"/>
    <w:rsid w:val="00217005"/>
    <w:rsid w:val="002202D5"/>
    <w:rsid w:val="0023062D"/>
    <w:rsid w:val="0023097F"/>
    <w:rsid w:val="00231C32"/>
    <w:rsid w:val="00235025"/>
    <w:rsid w:val="00237F95"/>
    <w:rsid w:val="00240345"/>
    <w:rsid w:val="00241AB7"/>
    <w:rsid w:val="002421F0"/>
    <w:rsid w:val="00245731"/>
    <w:rsid w:val="00245DEC"/>
    <w:rsid w:val="00247274"/>
    <w:rsid w:val="00252F74"/>
    <w:rsid w:val="00257BFF"/>
    <w:rsid w:val="00266966"/>
    <w:rsid w:val="00275B28"/>
    <w:rsid w:val="00282EBF"/>
    <w:rsid w:val="00291CAD"/>
    <w:rsid w:val="00294C0C"/>
    <w:rsid w:val="002A0934"/>
    <w:rsid w:val="002A5A35"/>
    <w:rsid w:val="002B1013"/>
    <w:rsid w:val="002B1F20"/>
    <w:rsid w:val="002C02B3"/>
    <w:rsid w:val="002C6194"/>
    <w:rsid w:val="002D03E5"/>
    <w:rsid w:val="002D0717"/>
    <w:rsid w:val="002D540E"/>
    <w:rsid w:val="002D7CDF"/>
    <w:rsid w:val="002E201D"/>
    <w:rsid w:val="002E3C48"/>
    <w:rsid w:val="002E3F1D"/>
    <w:rsid w:val="002E7057"/>
    <w:rsid w:val="002F31D0"/>
    <w:rsid w:val="002F5100"/>
    <w:rsid w:val="002F6E03"/>
    <w:rsid w:val="00300359"/>
    <w:rsid w:val="00307250"/>
    <w:rsid w:val="0031773E"/>
    <w:rsid w:val="00320E5F"/>
    <w:rsid w:val="0032220B"/>
    <w:rsid w:val="00333871"/>
    <w:rsid w:val="00341B38"/>
    <w:rsid w:val="00347716"/>
    <w:rsid w:val="003506E1"/>
    <w:rsid w:val="00350989"/>
    <w:rsid w:val="00355803"/>
    <w:rsid w:val="00363F1C"/>
    <w:rsid w:val="00370BDF"/>
    <w:rsid w:val="00371A79"/>
    <w:rsid w:val="003727E3"/>
    <w:rsid w:val="0037313A"/>
    <w:rsid w:val="00376E3A"/>
    <w:rsid w:val="00385A93"/>
    <w:rsid w:val="003910F1"/>
    <w:rsid w:val="003935E8"/>
    <w:rsid w:val="00395FD6"/>
    <w:rsid w:val="003A35FE"/>
    <w:rsid w:val="003B3995"/>
    <w:rsid w:val="003B4466"/>
    <w:rsid w:val="003C3132"/>
    <w:rsid w:val="003E38EF"/>
    <w:rsid w:val="003E3E8D"/>
    <w:rsid w:val="003E42FC"/>
    <w:rsid w:val="003E5991"/>
    <w:rsid w:val="003E60DA"/>
    <w:rsid w:val="003E64C5"/>
    <w:rsid w:val="003F2575"/>
    <w:rsid w:val="003F3391"/>
    <w:rsid w:val="003F344A"/>
    <w:rsid w:val="004020C5"/>
    <w:rsid w:val="0040337F"/>
    <w:rsid w:val="00403FF0"/>
    <w:rsid w:val="00404EA3"/>
    <w:rsid w:val="00410180"/>
    <w:rsid w:val="004132EF"/>
    <w:rsid w:val="0042046D"/>
    <w:rsid w:val="0042116E"/>
    <w:rsid w:val="00425AEF"/>
    <w:rsid w:val="00426518"/>
    <w:rsid w:val="00427B06"/>
    <w:rsid w:val="00427B18"/>
    <w:rsid w:val="00440EB9"/>
    <w:rsid w:val="00441F59"/>
    <w:rsid w:val="004442FA"/>
    <w:rsid w:val="00444E07"/>
    <w:rsid w:val="00444FA9"/>
    <w:rsid w:val="0044785E"/>
    <w:rsid w:val="004720BB"/>
    <w:rsid w:val="00473E9C"/>
    <w:rsid w:val="00474E5B"/>
    <w:rsid w:val="00480099"/>
    <w:rsid w:val="00481C53"/>
    <w:rsid w:val="00485084"/>
    <w:rsid w:val="00487976"/>
    <w:rsid w:val="00496CA7"/>
    <w:rsid w:val="00497858"/>
    <w:rsid w:val="004A729A"/>
    <w:rsid w:val="004A79CA"/>
    <w:rsid w:val="004A7C36"/>
    <w:rsid w:val="004B0F03"/>
    <w:rsid w:val="004B1198"/>
    <w:rsid w:val="004B4FEA"/>
    <w:rsid w:val="004C0ADA"/>
    <w:rsid w:val="004C433E"/>
    <w:rsid w:val="004C4512"/>
    <w:rsid w:val="004C4F36"/>
    <w:rsid w:val="004D3D85"/>
    <w:rsid w:val="004D6466"/>
    <w:rsid w:val="004E2BD8"/>
    <w:rsid w:val="004E2BF6"/>
    <w:rsid w:val="004E40A7"/>
    <w:rsid w:val="004E5344"/>
    <w:rsid w:val="004F0F1F"/>
    <w:rsid w:val="005022AA"/>
    <w:rsid w:val="00503003"/>
    <w:rsid w:val="00504845"/>
    <w:rsid w:val="0050757F"/>
    <w:rsid w:val="00516AD2"/>
    <w:rsid w:val="00540CEF"/>
    <w:rsid w:val="0054164E"/>
    <w:rsid w:val="00541AB6"/>
    <w:rsid w:val="00542532"/>
    <w:rsid w:val="00545DAE"/>
    <w:rsid w:val="00546B6E"/>
    <w:rsid w:val="00550B72"/>
    <w:rsid w:val="005633A9"/>
    <w:rsid w:val="00563802"/>
    <w:rsid w:val="005659E1"/>
    <w:rsid w:val="005705F8"/>
    <w:rsid w:val="00571B83"/>
    <w:rsid w:val="00571D76"/>
    <w:rsid w:val="00575A00"/>
    <w:rsid w:val="00583306"/>
    <w:rsid w:val="0058673C"/>
    <w:rsid w:val="005A23AD"/>
    <w:rsid w:val="005A3046"/>
    <w:rsid w:val="005A6C08"/>
    <w:rsid w:val="005A7972"/>
    <w:rsid w:val="005B05BB"/>
    <w:rsid w:val="005B17E7"/>
    <w:rsid w:val="005B2643"/>
    <w:rsid w:val="005B32C2"/>
    <w:rsid w:val="005C433B"/>
    <w:rsid w:val="005D17FD"/>
    <w:rsid w:val="005D6A90"/>
    <w:rsid w:val="005E2688"/>
    <w:rsid w:val="005F0D55"/>
    <w:rsid w:val="005F183E"/>
    <w:rsid w:val="005F3329"/>
    <w:rsid w:val="00600DDA"/>
    <w:rsid w:val="00604211"/>
    <w:rsid w:val="00604DAA"/>
    <w:rsid w:val="00605954"/>
    <w:rsid w:val="00605BEC"/>
    <w:rsid w:val="00607B69"/>
    <w:rsid w:val="00613498"/>
    <w:rsid w:val="00617B94"/>
    <w:rsid w:val="00620BED"/>
    <w:rsid w:val="006305F9"/>
    <w:rsid w:val="00637D7A"/>
    <w:rsid w:val="006415B4"/>
    <w:rsid w:val="00641AC8"/>
    <w:rsid w:val="00644E3D"/>
    <w:rsid w:val="006517FC"/>
    <w:rsid w:val="00651B9E"/>
    <w:rsid w:val="00652019"/>
    <w:rsid w:val="0065326F"/>
    <w:rsid w:val="00656205"/>
    <w:rsid w:val="00657EC9"/>
    <w:rsid w:val="00660F29"/>
    <w:rsid w:val="0066497F"/>
    <w:rsid w:val="00665633"/>
    <w:rsid w:val="00674C86"/>
    <w:rsid w:val="006775DF"/>
    <w:rsid w:val="0068015E"/>
    <w:rsid w:val="006861AB"/>
    <w:rsid w:val="00686B89"/>
    <w:rsid w:val="0069420F"/>
    <w:rsid w:val="00694C2A"/>
    <w:rsid w:val="006A2FC5"/>
    <w:rsid w:val="006A4512"/>
    <w:rsid w:val="006A7D75"/>
    <w:rsid w:val="006B0A70"/>
    <w:rsid w:val="006B6024"/>
    <w:rsid w:val="006B606A"/>
    <w:rsid w:val="006C21BE"/>
    <w:rsid w:val="006C33AF"/>
    <w:rsid w:val="006C4FA6"/>
    <w:rsid w:val="006C5DFC"/>
    <w:rsid w:val="006D5594"/>
    <w:rsid w:val="006D5975"/>
    <w:rsid w:val="006D5D22"/>
    <w:rsid w:val="006E0324"/>
    <w:rsid w:val="006E2B4A"/>
    <w:rsid w:val="006E4A76"/>
    <w:rsid w:val="006E5091"/>
    <w:rsid w:val="006E74B5"/>
    <w:rsid w:val="006F1DBD"/>
    <w:rsid w:val="00700556"/>
    <w:rsid w:val="0070589A"/>
    <w:rsid w:val="00705ADD"/>
    <w:rsid w:val="00715063"/>
    <w:rsid w:val="00715A5B"/>
    <w:rsid w:val="007167DD"/>
    <w:rsid w:val="007210CC"/>
    <w:rsid w:val="0072478B"/>
    <w:rsid w:val="00731D43"/>
    <w:rsid w:val="0073414D"/>
    <w:rsid w:val="0073729A"/>
    <w:rsid w:val="00742C28"/>
    <w:rsid w:val="0075235E"/>
    <w:rsid w:val="007528A5"/>
    <w:rsid w:val="00754CE0"/>
    <w:rsid w:val="00772358"/>
    <w:rsid w:val="007732CC"/>
    <w:rsid w:val="00774079"/>
    <w:rsid w:val="00774263"/>
    <w:rsid w:val="007758E8"/>
    <w:rsid w:val="007774B5"/>
    <w:rsid w:val="0077752B"/>
    <w:rsid w:val="007806E0"/>
    <w:rsid w:val="00783A13"/>
    <w:rsid w:val="00784720"/>
    <w:rsid w:val="007858CA"/>
    <w:rsid w:val="00793D6F"/>
    <w:rsid w:val="00794090"/>
    <w:rsid w:val="007A44F8"/>
    <w:rsid w:val="007A7B6F"/>
    <w:rsid w:val="007B21A1"/>
    <w:rsid w:val="007B61CD"/>
    <w:rsid w:val="007C24EB"/>
    <w:rsid w:val="007C2D64"/>
    <w:rsid w:val="007C41DA"/>
    <w:rsid w:val="007C6A4E"/>
    <w:rsid w:val="007D21BF"/>
    <w:rsid w:val="007E454E"/>
    <w:rsid w:val="007E50D1"/>
    <w:rsid w:val="007F3C12"/>
    <w:rsid w:val="007F5205"/>
    <w:rsid w:val="007F5302"/>
    <w:rsid w:val="0080180F"/>
    <w:rsid w:val="008051D7"/>
    <w:rsid w:val="00815A20"/>
    <w:rsid w:val="008215E7"/>
    <w:rsid w:val="00830FC6"/>
    <w:rsid w:val="00837C5D"/>
    <w:rsid w:val="00842FEA"/>
    <w:rsid w:val="00850E26"/>
    <w:rsid w:val="0086376B"/>
    <w:rsid w:val="008644BE"/>
    <w:rsid w:val="00865544"/>
    <w:rsid w:val="00865EAA"/>
    <w:rsid w:val="00866F06"/>
    <w:rsid w:val="008728F5"/>
    <w:rsid w:val="008824C2"/>
    <w:rsid w:val="00886C93"/>
    <w:rsid w:val="00886FAF"/>
    <w:rsid w:val="00893A6D"/>
    <w:rsid w:val="008960E4"/>
    <w:rsid w:val="008A3940"/>
    <w:rsid w:val="008A509A"/>
    <w:rsid w:val="008B13C9"/>
    <w:rsid w:val="008B5B78"/>
    <w:rsid w:val="008B65D4"/>
    <w:rsid w:val="008C248C"/>
    <w:rsid w:val="008C5432"/>
    <w:rsid w:val="008C6B83"/>
    <w:rsid w:val="008C7BF1"/>
    <w:rsid w:val="008D00D6"/>
    <w:rsid w:val="008D4D00"/>
    <w:rsid w:val="008D4E5E"/>
    <w:rsid w:val="008D5F7F"/>
    <w:rsid w:val="008D7ABD"/>
    <w:rsid w:val="008E53CF"/>
    <w:rsid w:val="008E55A2"/>
    <w:rsid w:val="008E5C2F"/>
    <w:rsid w:val="008E6E83"/>
    <w:rsid w:val="008F1609"/>
    <w:rsid w:val="008F1B08"/>
    <w:rsid w:val="008F78D8"/>
    <w:rsid w:val="00915C0C"/>
    <w:rsid w:val="00915F0E"/>
    <w:rsid w:val="00930841"/>
    <w:rsid w:val="00930EC4"/>
    <w:rsid w:val="009325A9"/>
    <w:rsid w:val="0093373C"/>
    <w:rsid w:val="00941B4D"/>
    <w:rsid w:val="00950161"/>
    <w:rsid w:val="0095378E"/>
    <w:rsid w:val="00955683"/>
    <w:rsid w:val="009562F8"/>
    <w:rsid w:val="00961620"/>
    <w:rsid w:val="00970782"/>
    <w:rsid w:val="009734B6"/>
    <w:rsid w:val="00975EFA"/>
    <w:rsid w:val="0098096F"/>
    <w:rsid w:val="0098437A"/>
    <w:rsid w:val="00986C92"/>
    <w:rsid w:val="00986EF8"/>
    <w:rsid w:val="0099181B"/>
    <w:rsid w:val="00993C47"/>
    <w:rsid w:val="00993E31"/>
    <w:rsid w:val="00995DDB"/>
    <w:rsid w:val="009972BC"/>
    <w:rsid w:val="009A2C89"/>
    <w:rsid w:val="009A3050"/>
    <w:rsid w:val="009B06FB"/>
    <w:rsid w:val="009B4B16"/>
    <w:rsid w:val="009C0AC7"/>
    <w:rsid w:val="009D30F9"/>
    <w:rsid w:val="009D3133"/>
    <w:rsid w:val="009E54A1"/>
    <w:rsid w:val="009E7C5F"/>
    <w:rsid w:val="009F0555"/>
    <w:rsid w:val="009F1EBB"/>
    <w:rsid w:val="009F30D2"/>
    <w:rsid w:val="009F4E25"/>
    <w:rsid w:val="009F5B1F"/>
    <w:rsid w:val="009F5EFD"/>
    <w:rsid w:val="009F7733"/>
    <w:rsid w:val="00A0049F"/>
    <w:rsid w:val="00A10017"/>
    <w:rsid w:val="00A106D9"/>
    <w:rsid w:val="00A1202B"/>
    <w:rsid w:val="00A13E63"/>
    <w:rsid w:val="00A225A9"/>
    <w:rsid w:val="00A34D42"/>
    <w:rsid w:val="00A35DFD"/>
    <w:rsid w:val="00A57F56"/>
    <w:rsid w:val="00A607CF"/>
    <w:rsid w:val="00A702DF"/>
    <w:rsid w:val="00A730D1"/>
    <w:rsid w:val="00A775A3"/>
    <w:rsid w:val="00A81700"/>
    <w:rsid w:val="00A81B5B"/>
    <w:rsid w:val="00A82FAD"/>
    <w:rsid w:val="00A91014"/>
    <w:rsid w:val="00A93FB0"/>
    <w:rsid w:val="00A961C4"/>
    <w:rsid w:val="00A9673A"/>
    <w:rsid w:val="00A96EF2"/>
    <w:rsid w:val="00AA1971"/>
    <w:rsid w:val="00AA506B"/>
    <w:rsid w:val="00AA5C35"/>
    <w:rsid w:val="00AA5ED9"/>
    <w:rsid w:val="00AB4CBE"/>
    <w:rsid w:val="00AC0A38"/>
    <w:rsid w:val="00AC1762"/>
    <w:rsid w:val="00AC3308"/>
    <w:rsid w:val="00AC4918"/>
    <w:rsid w:val="00AC4E0E"/>
    <w:rsid w:val="00AC517B"/>
    <w:rsid w:val="00AC5AD5"/>
    <w:rsid w:val="00AD0D19"/>
    <w:rsid w:val="00AD45F1"/>
    <w:rsid w:val="00AD5D01"/>
    <w:rsid w:val="00AD720C"/>
    <w:rsid w:val="00AF051B"/>
    <w:rsid w:val="00AF3FC6"/>
    <w:rsid w:val="00B01F09"/>
    <w:rsid w:val="00B037A2"/>
    <w:rsid w:val="00B2052E"/>
    <w:rsid w:val="00B23A35"/>
    <w:rsid w:val="00B31870"/>
    <w:rsid w:val="00B320B8"/>
    <w:rsid w:val="00B35EE2"/>
    <w:rsid w:val="00B36DEF"/>
    <w:rsid w:val="00B40FDA"/>
    <w:rsid w:val="00B479A6"/>
    <w:rsid w:val="00B540AA"/>
    <w:rsid w:val="00B57131"/>
    <w:rsid w:val="00B62F2C"/>
    <w:rsid w:val="00B66DE8"/>
    <w:rsid w:val="00B727C9"/>
    <w:rsid w:val="00B735C8"/>
    <w:rsid w:val="00B76A63"/>
    <w:rsid w:val="00B84B7F"/>
    <w:rsid w:val="00B85367"/>
    <w:rsid w:val="00B85AA7"/>
    <w:rsid w:val="00B86AE5"/>
    <w:rsid w:val="00B95B52"/>
    <w:rsid w:val="00BA6350"/>
    <w:rsid w:val="00BB0CCA"/>
    <w:rsid w:val="00BB0F42"/>
    <w:rsid w:val="00BB4E29"/>
    <w:rsid w:val="00BB74C9"/>
    <w:rsid w:val="00BC3AB6"/>
    <w:rsid w:val="00BC6298"/>
    <w:rsid w:val="00BD0448"/>
    <w:rsid w:val="00BD19E8"/>
    <w:rsid w:val="00BD4273"/>
    <w:rsid w:val="00BE5281"/>
    <w:rsid w:val="00BE5F59"/>
    <w:rsid w:val="00BE7ADD"/>
    <w:rsid w:val="00C03E17"/>
    <w:rsid w:val="00C066DC"/>
    <w:rsid w:val="00C136A9"/>
    <w:rsid w:val="00C3006B"/>
    <w:rsid w:val="00C432E4"/>
    <w:rsid w:val="00C62799"/>
    <w:rsid w:val="00C6395A"/>
    <w:rsid w:val="00C65A84"/>
    <w:rsid w:val="00C70C26"/>
    <w:rsid w:val="00C72001"/>
    <w:rsid w:val="00C73616"/>
    <w:rsid w:val="00C7460B"/>
    <w:rsid w:val="00C772B7"/>
    <w:rsid w:val="00C80347"/>
    <w:rsid w:val="00C80DF0"/>
    <w:rsid w:val="00C828C2"/>
    <w:rsid w:val="00C90260"/>
    <w:rsid w:val="00CA51EA"/>
    <w:rsid w:val="00CB7C1A"/>
    <w:rsid w:val="00CC5E08"/>
    <w:rsid w:val="00CC63E3"/>
    <w:rsid w:val="00CE14FD"/>
    <w:rsid w:val="00CF6860"/>
    <w:rsid w:val="00D02AC6"/>
    <w:rsid w:val="00D03F0C"/>
    <w:rsid w:val="00D04312"/>
    <w:rsid w:val="00D16A7F"/>
    <w:rsid w:val="00D16AD2"/>
    <w:rsid w:val="00D22596"/>
    <w:rsid w:val="00D22691"/>
    <w:rsid w:val="00D24C3D"/>
    <w:rsid w:val="00D400AF"/>
    <w:rsid w:val="00D44AFE"/>
    <w:rsid w:val="00D44CBF"/>
    <w:rsid w:val="00D46CB1"/>
    <w:rsid w:val="00D47CDC"/>
    <w:rsid w:val="00D507F7"/>
    <w:rsid w:val="00D5313A"/>
    <w:rsid w:val="00D57687"/>
    <w:rsid w:val="00D723F0"/>
    <w:rsid w:val="00D754B1"/>
    <w:rsid w:val="00D75CEF"/>
    <w:rsid w:val="00D80B96"/>
    <w:rsid w:val="00D8133F"/>
    <w:rsid w:val="00D861EE"/>
    <w:rsid w:val="00D87179"/>
    <w:rsid w:val="00D916AA"/>
    <w:rsid w:val="00D95B05"/>
    <w:rsid w:val="00D97E2D"/>
    <w:rsid w:val="00DA0F2F"/>
    <w:rsid w:val="00DA103D"/>
    <w:rsid w:val="00DA3C43"/>
    <w:rsid w:val="00DA45D3"/>
    <w:rsid w:val="00DA4772"/>
    <w:rsid w:val="00DA7B44"/>
    <w:rsid w:val="00DB2667"/>
    <w:rsid w:val="00DB548F"/>
    <w:rsid w:val="00DB67B7"/>
    <w:rsid w:val="00DC15A9"/>
    <w:rsid w:val="00DC40AA"/>
    <w:rsid w:val="00DC4A47"/>
    <w:rsid w:val="00DC519F"/>
    <w:rsid w:val="00DC6D7B"/>
    <w:rsid w:val="00DD1750"/>
    <w:rsid w:val="00DD26E4"/>
    <w:rsid w:val="00DD4033"/>
    <w:rsid w:val="00DE1BE9"/>
    <w:rsid w:val="00E01B83"/>
    <w:rsid w:val="00E10578"/>
    <w:rsid w:val="00E129EF"/>
    <w:rsid w:val="00E15868"/>
    <w:rsid w:val="00E349AA"/>
    <w:rsid w:val="00E368CC"/>
    <w:rsid w:val="00E41390"/>
    <w:rsid w:val="00E41CA0"/>
    <w:rsid w:val="00E4366B"/>
    <w:rsid w:val="00E45AD1"/>
    <w:rsid w:val="00E50A4A"/>
    <w:rsid w:val="00E548E3"/>
    <w:rsid w:val="00E5712F"/>
    <w:rsid w:val="00E606DE"/>
    <w:rsid w:val="00E644FE"/>
    <w:rsid w:val="00E67014"/>
    <w:rsid w:val="00E70363"/>
    <w:rsid w:val="00E72733"/>
    <w:rsid w:val="00E742FA"/>
    <w:rsid w:val="00E749D6"/>
    <w:rsid w:val="00E754F3"/>
    <w:rsid w:val="00E76816"/>
    <w:rsid w:val="00E83DBF"/>
    <w:rsid w:val="00E87993"/>
    <w:rsid w:val="00E87C13"/>
    <w:rsid w:val="00E91987"/>
    <w:rsid w:val="00E923EF"/>
    <w:rsid w:val="00E94CD9"/>
    <w:rsid w:val="00EA1A76"/>
    <w:rsid w:val="00EA290B"/>
    <w:rsid w:val="00EA4BCC"/>
    <w:rsid w:val="00EB3613"/>
    <w:rsid w:val="00EB669E"/>
    <w:rsid w:val="00EC25D7"/>
    <w:rsid w:val="00EC6FE3"/>
    <w:rsid w:val="00ED0A30"/>
    <w:rsid w:val="00ED0BFB"/>
    <w:rsid w:val="00ED2D51"/>
    <w:rsid w:val="00ED6185"/>
    <w:rsid w:val="00ED7FC3"/>
    <w:rsid w:val="00EE082B"/>
    <w:rsid w:val="00EE0E90"/>
    <w:rsid w:val="00EE30BA"/>
    <w:rsid w:val="00EF3BCA"/>
    <w:rsid w:val="00EF48B2"/>
    <w:rsid w:val="00F01B0D"/>
    <w:rsid w:val="00F02EA7"/>
    <w:rsid w:val="00F03B4B"/>
    <w:rsid w:val="00F0607B"/>
    <w:rsid w:val="00F1238F"/>
    <w:rsid w:val="00F14257"/>
    <w:rsid w:val="00F1508E"/>
    <w:rsid w:val="00F15AE3"/>
    <w:rsid w:val="00F16485"/>
    <w:rsid w:val="00F176D2"/>
    <w:rsid w:val="00F20180"/>
    <w:rsid w:val="00F228ED"/>
    <w:rsid w:val="00F2456C"/>
    <w:rsid w:val="00F25DD5"/>
    <w:rsid w:val="00F26E31"/>
    <w:rsid w:val="00F27C6C"/>
    <w:rsid w:val="00F32102"/>
    <w:rsid w:val="00F34A8D"/>
    <w:rsid w:val="00F367FE"/>
    <w:rsid w:val="00F50D25"/>
    <w:rsid w:val="00F52CE9"/>
    <w:rsid w:val="00F535D8"/>
    <w:rsid w:val="00F61155"/>
    <w:rsid w:val="00F708E3"/>
    <w:rsid w:val="00F76561"/>
    <w:rsid w:val="00F84736"/>
    <w:rsid w:val="00F86BEF"/>
    <w:rsid w:val="00F93649"/>
    <w:rsid w:val="00F978D2"/>
    <w:rsid w:val="00FA237A"/>
    <w:rsid w:val="00FA624F"/>
    <w:rsid w:val="00FA774E"/>
    <w:rsid w:val="00FA7E12"/>
    <w:rsid w:val="00FC6C29"/>
    <w:rsid w:val="00FD3789"/>
    <w:rsid w:val="00FD58E0"/>
    <w:rsid w:val="00FD6F29"/>
    <w:rsid w:val="00FD71AE"/>
    <w:rsid w:val="00FE0198"/>
    <w:rsid w:val="00FE346F"/>
    <w:rsid w:val="00FE3A7C"/>
    <w:rsid w:val="00FE50CA"/>
    <w:rsid w:val="00FE7619"/>
    <w:rsid w:val="00FF0211"/>
    <w:rsid w:val="00FF0656"/>
    <w:rsid w:val="00FF17A8"/>
    <w:rsid w:val="00FF1C0B"/>
    <w:rsid w:val="00FF232D"/>
    <w:rsid w:val="00FF452B"/>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11D09BD-2053-4521-8DF9-C5F2ED1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ColorfulList-Accent11">
    <w:name w:val="Colorful List - Accent 11"/>
    <w:basedOn w:val="Normal"/>
    <w:uiPriority w:val="34"/>
    <w:qFormat/>
    <w:rsid w:val="00DC519F"/>
    <w:pPr>
      <w:ind w:left="720"/>
    </w:pPr>
    <w:rPr>
      <w:rFonts w:ascii="Calibri" w:eastAsia="Calibri" w:hAnsi="Calibri" w:cs="Calibri"/>
      <w:sz w:val="22"/>
      <w:szCs w:val="22"/>
    </w:rPr>
  </w:style>
  <w:style w:type="character" w:styleId="CommentReference">
    <w:name w:val="annotation reference"/>
    <w:basedOn w:val="DefaultParagraphFont"/>
    <w:semiHidden/>
    <w:unhideWhenUsed/>
    <w:rsid w:val="002E201D"/>
    <w:rPr>
      <w:sz w:val="16"/>
      <w:szCs w:val="16"/>
    </w:rPr>
  </w:style>
  <w:style w:type="paragraph" w:styleId="CommentText">
    <w:name w:val="annotation text"/>
    <w:basedOn w:val="Normal"/>
    <w:link w:val="CommentTextChar"/>
    <w:semiHidden/>
    <w:unhideWhenUsed/>
    <w:rsid w:val="002E201D"/>
    <w:rPr>
      <w:sz w:val="20"/>
      <w:szCs w:val="20"/>
    </w:rPr>
  </w:style>
  <w:style w:type="character" w:customStyle="1" w:styleId="CommentTextChar">
    <w:name w:val="Comment Text Char"/>
    <w:basedOn w:val="DefaultParagraphFont"/>
    <w:link w:val="CommentText"/>
    <w:semiHidden/>
    <w:rsid w:val="002E201D"/>
  </w:style>
  <w:style w:type="paragraph" w:styleId="CommentSubject">
    <w:name w:val="annotation subject"/>
    <w:basedOn w:val="CommentText"/>
    <w:next w:val="CommentText"/>
    <w:link w:val="CommentSubjectChar"/>
    <w:semiHidden/>
    <w:unhideWhenUsed/>
    <w:rsid w:val="002E201D"/>
    <w:rPr>
      <w:b/>
      <w:bCs/>
    </w:rPr>
  </w:style>
  <w:style w:type="character" w:customStyle="1" w:styleId="CommentSubjectChar">
    <w:name w:val="Comment Subject Char"/>
    <w:basedOn w:val="CommentTextChar"/>
    <w:link w:val="CommentSubject"/>
    <w:semiHidden/>
    <w:rsid w:val="002E201D"/>
    <w:rPr>
      <w:b/>
      <w:bCs/>
    </w:rPr>
  </w:style>
  <w:style w:type="paragraph" w:styleId="BalloonText">
    <w:name w:val="Balloon Text"/>
    <w:basedOn w:val="Normal"/>
    <w:link w:val="BalloonTextChar"/>
    <w:semiHidden/>
    <w:unhideWhenUsed/>
    <w:rsid w:val="002E201D"/>
    <w:rPr>
      <w:rFonts w:ascii="Segoe UI" w:hAnsi="Segoe UI" w:cs="Segoe UI"/>
      <w:sz w:val="18"/>
      <w:szCs w:val="18"/>
    </w:rPr>
  </w:style>
  <w:style w:type="character" w:customStyle="1" w:styleId="BalloonTextChar">
    <w:name w:val="Balloon Text Char"/>
    <w:basedOn w:val="DefaultParagraphFont"/>
    <w:link w:val="BalloonText"/>
    <w:semiHidden/>
    <w:rsid w:val="002E201D"/>
    <w:rPr>
      <w:rFonts w:ascii="Segoe UI" w:hAnsi="Segoe UI" w:cs="Segoe UI"/>
      <w:sz w:val="18"/>
      <w:szCs w:val="18"/>
    </w:rPr>
  </w:style>
  <w:style w:type="character" w:customStyle="1" w:styleId="UnresolvedMention">
    <w:name w:val="Unresolved Mention"/>
    <w:basedOn w:val="DefaultParagraphFont"/>
    <w:uiPriority w:val="99"/>
    <w:semiHidden/>
    <w:unhideWhenUsed/>
    <w:rsid w:val="004E2BF6"/>
    <w:rPr>
      <w:color w:val="605E5C"/>
      <w:shd w:val="clear" w:color="auto" w:fill="E1DFDD"/>
    </w:rPr>
  </w:style>
  <w:style w:type="paragraph" w:styleId="ListParagraph">
    <w:name w:val="List Paragraph"/>
    <w:basedOn w:val="Normal"/>
    <w:uiPriority w:val="34"/>
    <w:qFormat/>
    <w:rsid w:val="006A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hairmansaa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