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VERIZON </w:t>
      </w:r>
      <w:r w:rsidR="000800F7">
        <w:rPr>
          <w:szCs w:val="22"/>
        </w:rPr>
        <w:t>VIRGINIA LLC</w:t>
      </w:r>
    </w:p>
    <w:p w:rsidR="00AC191A" w:rsidP="00AC191A">
      <w:pPr>
        <w:pStyle w:val="Title"/>
        <w:jc w:val="left"/>
        <w:rPr>
          <w:szCs w:val="22"/>
        </w:rPr>
      </w:pPr>
    </w:p>
    <w:p w:rsidR="00BB6E7C" w:rsidP="00585588">
      <w:pPr>
        <w:pStyle w:val="Title"/>
        <w:jc w:val="left"/>
        <w:rPr>
          <w:szCs w:val="22"/>
        </w:rPr>
      </w:pPr>
      <w:r>
        <w:rPr>
          <w:szCs w:val="22"/>
        </w:rPr>
        <w:t>WC Docket No. 1</w:t>
      </w:r>
      <w:r w:rsidR="00DB5CD2">
        <w:rPr>
          <w:szCs w:val="22"/>
        </w:rPr>
        <w:t>9</w:t>
      </w:r>
      <w:r>
        <w:rPr>
          <w:szCs w:val="22"/>
        </w:rPr>
        <w:t>-</w:t>
      </w:r>
      <w:r w:rsidR="00C61ECB">
        <w:rPr>
          <w:szCs w:val="22"/>
        </w:rPr>
        <w:t>183</w:t>
      </w:r>
      <w:r>
        <w:rPr>
          <w:szCs w:val="22"/>
        </w:rPr>
        <w:tab/>
      </w:r>
      <w:r>
        <w:rPr>
          <w:szCs w:val="22"/>
        </w:rPr>
        <w:tab/>
      </w:r>
      <w:r>
        <w:rPr>
          <w:szCs w:val="22"/>
        </w:rPr>
        <w:tab/>
      </w:r>
      <w:r>
        <w:rPr>
          <w:szCs w:val="22"/>
        </w:rPr>
        <w:tab/>
      </w:r>
      <w:r>
        <w:rPr>
          <w:szCs w:val="22"/>
        </w:rPr>
        <w:tab/>
        <w:t xml:space="preserve">        </w:t>
      </w:r>
      <w:r w:rsidR="00DB5CD2">
        <w:rPr>
          <w:szCs w:val="22"/>
        </w:rPr>
        <w:t xml:space="preserve">  </w:t>
      </w:r>
      <w:r w:rsidR="0084642A">
        <w:rPr>
          <w:szCs w:val="22"/>
        </w:rPr>
        <w:t xml:space="preserve">  </w:t>
      </w:r>
      <w:r w:rsidR="000800F7">
        <w:rPr>
          <w:szCs w:val="22"/>
        </w:rPr>
        <w:tab/>
      </w:r>
      <w:r w:rsidR="0013314E">
        <w:rPr>
          <w:szCs w:val="22"/>
        </w:rPr>
        <w:t xml:space="preserve">  </w:t>
      </w:r>
      <w:r w:rsidR="000800F7">
        <w:rPr>
          <w:szCs w:val="22"/>
        </w:rPr>
        <w:t>June 28</w:t>
      </w:r>
      <w:r>
        <w:rPr>
          <w:szCs w:val="22"/>
        </w:rPr>
        <w:t>, 201</w:t>
      </w:r>
      <w:r w:rsidR="00DB5CD2">
        <w:rPr>
          <w:szCs w:val="22"/>
        </w:rPr>
        <w:t>9</w:t>
      </w:r>
    </w:p>
    <w:p w:rsidR="008961DF" w:rsidP="00585588">
      <w:pPr>
        <w:pStyle w:val="Title"/>
        <w:jc w:val="left"/>
        <w:rPr>
          <w:szCs w:val="22"/>
        </w:rPr>
      </w:pPr>
      <w:r w:rsidRPr="00F046EC">
        <w:rPr>
          <w:szCs w:val="22"/>
        </w:rPr>
        <w:t xml:space="preserve">Report No. </w:t>
      </w:r>
      <w:r>
        <w:rPr>
          <w:szCs w:val="22"/>
        </w:rPr>
        <w:t>NCD-2</w:t>
      </w:r>
      <w:r w:rsidR="000800F7">
        <w:rPr>
          <w:szCs w:val="22"/>
        </w:rPr>
        <w:t>924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bookmarkStart w:id="1"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1"/>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0800F7">
        <w:rPr>
          <w:szCs w:val="22"/>
        </w:rPr>
        <w:t>Verizon Virginia LLC</w:t>
      </w:r>
      <w:r>
        <w:rPr>
          <w:szCs w:val="22"/>
        </w:rPr>
        <w:t xml:space="preserve"> </w:t>
      </w:r>
      <w:r w:rsidR="00A97F53">
        <w:rPr>
          <w:szCs w:val="22"/>
        </w:rPr>
        <w:t>(Verizon)</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C73486" w:rsidR="00A97F53">
          <w:rPr>
            <w:rStyle w:val="Hyperlink"/>
            <w:szCs w:val="22"/>
          </w:rPr>
          <w:t>http://www.verizon.com/about/terms-conditions/network-disclosures</w:t>
        </w:r>
      </w:hyperlink>
      <w:r w:rsidR="00A97F53">
        <w:rPr>
          <w:szCs w:val="22"/>
        </w:rPr>
        <w:t>.</w:t>
      </w:r>
    </w:p>
    <w:p w:rsidR="00E25608" w:rsidRPr="00E25608" w:rsidP="00E25608">
      <w:pPr>
        <w:tabs>
          <w:tab w:val="left" w:pos="-720"/>
        </w:tabs>
        <w:suppressAutoHyphens/>
        <w:rPr>
          <w:b/>
          <w:szCs w:val="22"/>
          <w:u w:val="single"/>
        </w:rPr>
      </w:pPr>
    </w:p>
    <w:p w:rsidR="00E25608" w:rsidP="00E25608">
      <w:pPr>
        <w:tabs>
          <w:tab w:val="left" w:pos="-720"/>
        </w:tabs>
        <w:suppressAutoHyphens/>
        <w:rPr>
          <w:szCs w:val="22"/>
        </w:rPr>
      </w:pPr>
      <w:r w:rsidRPr="00E25608">
        <w:rPr>
          <w:szCs w:val="22"/>
        </w:rPr>
        <w:t>The incumbent LEC's certification(s) refer(s) to the change(s) identified below:</w:t>
      </w:r>
    </w:p>
    <w:p w:rsidR="00FE3957"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160"/>
        <w:gridCol w:w="3510"/>
        <w:gridCol w:w="2070"/>
      </w:tblGrid>
      <w:tr w:rsidTr="0082772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CA65AF" w:rsidRPr="007E723C" w:rsidP="009206C3">
            <w:pPr>
              <w:tabs>
                <w:tab w:val="left" w:pos="0"/>
              </w:tabs>
              <w:suppressAutoHyphens/>
              <w:rPr>
                <w:b/>
                <w:szCs w:val="22"/>
              </w:rPr>
            </w:pPr>
            <w:r>
              <w:rPr>
                <w:b/>
                <w:szCs w:val="22"/>
              </w:rPr>
              <w:t>Copper Retirement ID No.</w:t>
            </w:r>
          </w:p>
        </w:tc>
        <w:tc>
          <w:tcPr>
            <w:tcW w:w="216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3510" w:type="dxa"/>
            <w:shd w:val="clear" w:color="auto" w:fill="auto"/>
          </w:tcPr>
          <w:p w:rsidR="00CA65AF" w:rsidRPr="007E723C" w:rsidP="009206C3">
            <w:pPr>
              <w:tabs>
                <w:tab w:val="left" w:pos="0"/>
              </w:tabs>
              <w:suppressAutoHyphens/>
              <w:rPr>
                <w:b/>
                <w:szCs w:val="22"/>
              </w:rPr>
            </w:pPr>
            <w:r>
              <w:rPr>
                <w:b/>
                <w:szCs w:val="22"/>
              </w:rPr>
              <w:t>Location of Change(s)</w:t>
            </w:r>
          </w:p>
        </w:tc>
        <w:tc>
          <w:tcPr>
            <w:tcW w:w="207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827728">
        <w:tblPrEx>
          <w:tblW w:w="9360" w:type="dxa"/>
          <w:tblInd w:w="108" w:type="dxa"/>
          <w:tblLayout w:type="fixed"/>
          <w:tblLook w:val="01E0"/>
        </w:tblPrEx>
        <w:tc>
          <w:tcPr>
            <w:tcW w:w="1620" w:type="dxa"/>
          </w:tcPr>
          <w:p w:rsidR="00CA65AF" w:rsidRPr="00E13AE3" w:rsidP="009206C3">
            <w:pPr>
              <w:autoSpaceDE w:val="0"/>
              <w:autoSpaceDN w:val="0"/>
              <w:adjustRightInd w:val="0"/>
              <w:rPr>
                <w:bCs/>
                <w:szCs w:val="22"/>
              </w:rPr>
            </w:pPr>
            <w:r>
              <w:rPr>
                <w:bCs/>
                <w:szCs w:val="22"/>
              </w:rPr>
              <w:t>201</w:t>
            </w:r>
            <w:r w:rsidR="00C06A78">
              <w:rPr>
                <w:bCs/>
                <w:szCs w:val="22"/>
              </w:rPr>
              <w:t>9</w:t>
            </w:r>
            <w:r w:rsidRPr="00A549C7">
              <w:rPr>
                <w:bCs/>
                <w:szCs w:val="22"/>
              </w:rPr>
              <w:t>-0</w:t>
            </w:r>
            <w:r w:rsidR="00C06A78">
              <w:rPr>
                <w:bCs/>
                <w:szCs w:val="22"/>
              </w:rPr>
              <w:t>1</w:t>
            </w:r>
            <w:r w:rsidRPr="00A549C7">
              <w:rPr>
                <w:bCs/>
                <w:szCs w:val="22"/>
              </w:rPr>
              <w:t>-</w:t>
            </w:r>
            <w:r w:rsidR="00C06A78">
              <w:rPr>
                <w:bCs/>
                <w:szCs w:val="22"/>
              </w:rPr>
              <w:t>B</w:t>
            </w:r>
            <w:r w:rsidRPr="00A549C7">
              <w:rPr>
                <w:bCs/>
                <w:szCs w:val="22"/>
              </w:rPr>
              <w:t>-</w:t>
            </w:r>
            <w:r w:rsidR="00C06A78">
              <w:rPr>
                <w:bCs/>
                <w:szCs w:val="22"/>
              </w:rPr>
              <w:t>V</w:t>
            </w:r>
            <w:r>
              <w:rPr>
                <w:bCs/>
                <w:szCs w:val="22"/>
              </w:rPr>
              <w:t>A</w:t>
            </w:r>
          </w:p>
        </w:tc>
        <w:tc>
          <w:tcPr>
            <w:tcW w:w="216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w:t>
            </w:r>
            <w:r w:rsidR="000D46D0">
              <w:rPr>
                <w:szCs w:val="22"/>
              </w:rPr>
              <w:t>premises</w:t>
            </w:r>
            <w:r w:rsidRPr="000C58AD">
              <w:rPr>
                <w:szCs w:val="22"/>
              </w:rPr>
              <w:t xml:space="preserve"> network infrastructure.</w:t>
            </w:r>
          </w:p>
        </w:tc>
        <w:tc>
          <w:tcPr>
            <w:tcW w:w="3510" w:type="dxa"/>
            <w:shd w:val="clear" w:color="auto" w:fill="auto"/>
          </w:tcPr>
          <w:p w:rsidR="00CA65AF" w:rsidRPr="00EB7387" w:rsidP="008A6823">
            <w:pPr>
              <w:autoSpaceDE w:val="0"/>
              <w:autoSpaceDN w:val="0"/>
              <w:adjustRightInd w:val="0"/>
              <w:rPr>
                <w:b/>
                <w:szCs w:val="22"/>
              </w:rPr>
            </w:pPr>
            <w:r w:rsidRPr="00BD6801">
              <w:rPr>
                <w:szCs w:val="22"/>
              </w:rPr>
              <w:t xml:space="preserve">In the following Wire Center in </w:t>
            </w:r>
            <w:r w:rsidR="00F61193">
              <w:rPr>
                <w:szCs w:val="22"/>
              </w:rPr>
              <w:t>Virginia</w:t>
            </w:r>
            <w:r w:rsidRPr="00BD6801">
              <w:rPr>
                <w:szCs w:val="22"/>
              </w:rPr>
              <w:t xml:space="preserve">: </w:t>
            </w:r>
            <w:r w:rsidR="00F61193">
              <w:rPr>
                <w:szCs w:val="22"/>
              </w:rPr>
              <w:t>Lewinsville</w:t>
            </w:r>
            <w:r w:rsidRPr="00BD6801">
              <w:rPr>
                <w:szCs w:val="22"/>
              </w:rPr>
              <w:t xml:space="preserve"> (</w:t>
            </w:r>
            <w:r w:rsidR="00F61193">
              <w:rPr>
                <w:szCs w:val="22"/>
              </w:rPr>
              <w:t>MCLNVALV</w:t>
            </w:r>
            <w:r w:rsidRPr="00BD6801">
              <w:rPr>
                <w:szCs w:val="22"/>
              </w:rPr>
              <w:t>) &amp; at facilities associated with the locations served by this wire center listed in Exhibit A to the notice under Copper Retirement ID No. 201</w:t>
            </w:r>
            <w:r w:rsidR="00F61193">
              <w:rPr>
                <w:szCs w:val="22"/>
              </w:rPr>
              <w:t>9</w:t>
            </w:r>
            <w:r w:rsidRPr="00BD6801">
              <w:rPr>
                <w:szCs w:val="22"/>
              </w:rPr>
              <w:t>-0</w:t>
            </w:r>
            <w:r w:rsidR="00F61193">
              <w:rPr>
                <w:szCs w:val="22"/>
              </w:rPr>
              <w:t>1</w:t>
            </w:r>
            <w:r w:rsidRPr="00BD6801">
              <w:rPr>
                <w:szCs w:val="22"/>
              </w:rPr>
              <w:t>-</w:t>
            </w:r>
            <w:r w:rsidR="00F61193">
              <w:rPr>
                <w:szCs w:val="22"/>
              </w:rPr>
              <w:t>B</w:t>
            </w:r>
            <w:r w:rsidRPr="00BD6801">
              <w:rPr>
                <w:szCs w:val="22"/>
              </w:rPr>
              <w:t>-</w:t>
            </w:r>
            <w:r w:rsidR="00F61193">
              <w:rPr>
                <w:szCs w:val="22"/>
              </w:rPr>
              <w:t>V</w:t>
            </w:r>
            <w:r w:rsidRPr="00BD6801">
              <w:rPr>
                <w:szCs w:val="22"/>
              </w:rPr>
              <w:t>A at http://www.verizon.com/about/terms-conditions/network-disclosures.</w:t>
            </w:r>
          </w:p>
        </w:tc>
        <w:tc>
          <w:tcPr>
            <w:tcW w:w="2070" w:type="dxa"/>
            <w:shd w:val="clear" w:color="auto" w:fill="auto"/>
          </w:tcPr>
          <w:p w:rsidR="00CA65AF" w:rsidRPr="00DB5CD2" w:rsidP="009206C3">
            <w:pPr>
              <w:tabs>
                <w:tab w:val="left" w:pos="0"/>
              </w:tabs>
              <w:suppressAutoHyphens/>
              <w:rPr>
                <w:b/>
                <w:szCs w:val="22"/>
              </w:rPr>
            </w:pPr>
            <w:r>
              <w:rPr>
                <w:szCs w:val="22"/>
              </w:rPr>
              <w:t xml:space="preserve">On or after </w:t>
            </w:r>
            <w:r w:rsidR="00F61193">
              <w:rPr>
                <w:szCs w:val="22"/>
              </w:rPr>
              <w:t>September 27</w:t>
            </w:r>
            <w:r>
              <w:rPr>
                <w:szCs w:val="22"/>
              </w:rPr>
              <w:t>, 2019</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13314E" w:rsidRPr="0013314E" w:rsidP="0013314E">
      <w:pPr>
        <w:rPr>
          <w:szCs w:val="22"/>
        </w:rPr>
      </w:pPr>
      <w:r w:rsidRPr="0013314E">
        <w:rPr>
          <w:szCs w:val="22"/>
        </w:rPr>
        <w:t>Jennifer E. Pelzman</w:t>
      </w:r>
    </w:p>
    <w:p w:rsidR="0013314E" w:rsidRPr="0013314E" w:rsidP="0013314E">
      <w:pPr>
        <w:rPr>
          <w:szCs w:val="22"/>
        </w:rPr>
      </w:pPr>
      <w:r w:rsidRPr="0013314E">
        <w:rPr>
          <w:szCs w:val="22"/>
        </w:rPr>
        <w:t>Manager, Legal Support – Federal Regulatory and Legal Affairs</w:t>
      </w:r>
    </w:p>
    <w:p w:rsidR="0013314E" w:rsidRPr="0013314E" w:rsidP="0013314E">
      <w:pPr>
        <w:rPr>
          <w:szCs w:val="22"/>
        </w:rPr>
      </w:pPr>
      <w:r w:rsidRPr="0013314E">
        <w:rPr>
          <w:szCs w:val="22"/>
        </w:rPr>
        <w:t>Verizon</w:t>
      </w:r>
    </w:p>
    <w:p w:rsidR="0013314E" w:rsidRPr="0013314E" w:rsidP="0013314E">
      <w:pPr>
        <w:rPr>
          <w:szCs w:val="22"/>
        </w:rPr>
      </w:pPr>
      <w:r w:rsidRPr="0013314E">
        <w:rPr>
          <w:szCs w:val="22"/>
        </w:rPr>
        <w:t>1300 I Street, N.W., Suite 500 East</w:t>
      </w:r>
    </w:p>
    <w:p w:rsidR="0013314E" w:rsidRPr="0013314E" w:rsidP="0013314E">
      <w:pPr>
        <w:rPr>
          <w:szCs w:val="22"/>
        </w:rPr>
      </w:pPr>
      <w:r w:rsidRPr="0013314E">
        <w:rPr>
          <w:szCs w:val="22"/>
        </w:rPr>
        <w:t>Washington, D.C. 20005</w:t>
      </w:r>
    </w:p>
    <w:p w:rsidR="00EB08B4" w:rsidRPr="000800F7" w:rsidP="0013314E">
      <w:pPr>
        <w:rPr>
          <w:b/>
          <w:szCs w:val="22"/>
        </w:rPr>
      </w:pPr>
      <w:r w:rsidRPr="0013314E">
        <w:rPr>
          <w:szCs w:val="22"/>
        </w:rPr>
        <w:t>Phone:  (202) 515-2463</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316706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71BE9"/>
    <w:rsid w:val="000800F7"/>
    <w:rsid w:val="000B0E36"/>
    <w:rsid w:val="000C58AD"/>
    <w:rsid w:val="000D46D0"/>
    <w:rsid w:val="001140CF"/>
    <w:rsid w:val="00130064"/>
    <w:rsid w:val="0013314E"/>
    <w:rsid w:val="001454F9"/>
    <w:rsid w:val="001706B7"/>
    <w:rsid w:val="001B46A7"/>
    <w:rsid w:val="001C6E21"/>
    <w:rsid w:val="001D18B2"/>
    <w:rsid w:val="00231043"/>
    <w:rsid w:val="002463B6"/>
    <w:rsid w:val="002A1AA0"/>
    <w:rsid w:val="002D783A"/>
    <w:rsid w:val="00323CD4"/>
    <w:rsid w:val="004364DA"/>
    <w:rsid w:val="004658B5"/>
    <w:rsid w:val="004873FE"/>
    <w:rsid w:val="004A2406"/>
    <w:rsid w:val="004C3D68"/>
    <w:rsid w:val="004D0477"/>
    <w:rsid w:val="004F48EF"/>
    <w:rsid w:val="00535FD1"/>
    <w:rsid w:val="00546004"/>
    <w:rsid w:val="00567BD5"/>
    <w:rsid w:val="005833F6"/>
    <w:rsid w:val="00585588"/>
    <w:rsid w:val="00595349"/>
    <w:rsid w:val="00596841"/>
    <w:rsid w:val="0063533E"/>
    <w:rsid w:val="00637E15"/>
    <w:rsid w:val="00646DE9"/>
    <w:rsid w:val="00670D6F"/>
    <w:rsid w:val="00671064"/>
    <w:rsid w:val="00691ADD"/>
    <w:rsid w:val="006A2E3C"/>
    <w:rsid w:val="006E7B5B"/>
    <w:rsid w:val="006F74A7"/>
    <w:rsid w:val="007868C8"/>
    <w:rsid w:val="007A2CB9"/>
    <w:rsid w:val="007E723C"/>
    <w:rsid w:val="007F510F"/>
    <w:rsid w:val="00804C85"/>
    <w:rsid w:val="0081179F"/>
    <w:rsid w:val="00827728"/>
    <w:rsid w:val="0083048C"/>
    <w:rsid w:val="0084642A"/>
    <w:rsid w:val="00874F7C"/>
    <w:rsid w:val="00877F45"/>
    <w:rsid w:val="008961DF"/>
    <w:rsid w:val="008A6823"/>
    <w:rsid w:val="008D4EC9"/>
    <w:rsid w:val="00903DBD"/>
    <w:rsid w:val="009206C3"/>
    <w:rsid w:val="009C555B"/>
    <w:rsid w:val="009C6EF1"/>
    <w:rsid w:val="009D37D6"/>
    <w:rsid w:val="00A01206"/>
    <w:rsid w:val="00A0334A"/>
    <w:rsid w:val="00A07CB4"/>
    <w:rsid w:val="00A36FF6"/>
    <w:rsid w:val="00A549C7"/>
    <w:rsid w:val="00A97F53"/>
    <w:rsid w:val="00AC191A"/>
    <w:rsid w:val="00B2342F"/>
    <w:rsid w:val="00B2754A"/>
    <w:rsid w:val="00B425BC"/>
    <w:rsid w:val="00BB6E7C"/>
    <w:rsid w:val="00BC34BA"/>
    <w:rsid w:val="00BD478A"/>
    <w:rsid w:val="00BD6801"/>
    <w:rsid w:val="00C01844"/>
    <w:rsid w:val="00C06A78"/>
    <w:rsid w:val="00C2582B"/>
    <w:rsid w:val="00C613F7"/>
    <w:rsid w:val="00C61ECB"/>
    <w:rsid w:val="00C663DD"/>
    <w:rsid w:val="00C73486"/>
    <w:rsid w:val="00CA65AF"/>
    <w:rsid w:val="00CD0CC8"/>
    <w:rsid w:val="00D27DA7"/>
    <w:rsid w:val="00D31A8F"/>
    <w:rsid w:val="00D45146"/>
    <w:rsid w:val="00D954C4"/>
    <w:rsid w:val="00DB5CD2"/>
    <w:rsid w:val="00E13AE3"/>
    <w:rsid w:val="00E25608"/>
    <w:rsid w:val="00E37281"/>
    <w:rsid w:val="00E91052"/>
    <w:rsid w:val="00EA17C2"/>
    <w:rsid w:val="00EA71C7"/>
    <w:rsid w:val="00EB08B4"/>
    <w:rsid w:val="00EB7387"/>
    <w:rsid w:val="00EB7576"/>
    <w:rsid w:val="00EC7DC8"/>
    <w:rsid w:val="00F01589"/>
    <w:rsid w:val="00F046EC"/>
    <w:rsid w:val="00F47CF9"/>
    <w:rsid w:val="00F61193"/>
    <w:rsid w:val="00F76470"/>
    <w:rsid w:val="00F92AA3"/>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