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B4AD3" w:rsidP="00742446" w14:paraId="5C23EE90" w14:textId="0FF14E6C">
      <w:pPr>
        <w:jc w:val="center"/>
        <w:rPr>
          <w:b/>
          <w:sz w:val="22"/>
          <w:szCs w:val="22"/>
        </w:rPr>
      </w:pPr>
      <w:r w:rsidRPr="00CD5B0A">
        <w:rPr>
          <w:b/>
          <w:sz w:val="22"/>
          <w:szCs w:val="22"/>
        </w:rPr>
        <w:t>REMARKS OF FCC CHAIRMAN AJIT PAI</w:t>
      </w:r>
      <w:r w:rsidRPr="00CD5B0A">
        <w:rPr>
          <w:b/>
          <w:sz w:val="22"/>
          <w:szCs w:val="22"/>
        </w:rPr>
        <w:br/>
      </w:r>
      <w:r w:rsidRPr="00742446">
        <w:rPr>
          <w:b/>
          <w:sz w:val="22"/>
          <w:szCs w:val="22"/>
        </w:rPr>
        <w:t xml:space="preserve">AT THE </w:t>
      </w:r>
      <w:r w:rsidRPr="00CB4AD3">
        <w:rPr>
          <w:rFonts w:eastAsia="Calibri"/>
          <w:b/>
          <w:sz w:val="22"/>
          <w:szCs w:val="22"/>
        </w:rPr>
        <w:t>7</w:t>
      </w:r>
      <w:r w:rsidRPr="00CB4AD3">
        <w:rPr>
          <w:rFonts w:eastAsia="Calibri"/>
          <w:b/>
          <w:sz w:val="22"/>
          <w:szCs w:val="22"/>
          <w:vertAlign w:val="superscript"/>
        </w:rPr>
        <w:t>th</w:t>
      </w:r>
      <w:r w:rsidRPr="00CB4AD3">
        <w:rPr>
          <w:rFonts w:eastAsia="Calibri"/>
          <w:b/>
          <w:sz w:val="22"/>
          <w:szCs w:val="22"/>
        </w:rPr>
        <w:t xml:space="preserve"> CONGRESO LATINOAMERICANO DE TELECOMUNICACIONES</w:t>
      </w:r>
    </w:p>
    <w:p w:rsidR="00CB4AD3" w:rsidP="00742446" w14:paraId="04A93446" w14:textId="77777777">
      <w:pPr>
        <w:jc w:val="center"/>
        <w:rPr>
          <w:b/>
          <w:sz w:val="22"/>
          <w:szCs w:val="22"/>
        </w:rPr>
      </w:pPr>
    </w:p>
    <w:p w:rsidR="00430D4B" w:rsidRPr="00742446" w:rsidP="00742446" w14:paraId="68A3438E" w14:textId="6983E9B2">
      <w:pPr>
        <w:jc w:val="center"/>
        <w:rPr>
          <w:b/>
          <w:sz w:val="22"/>
          <w:szCs w:val="22"/>
        </w:rPr>
      </w:pPr>
      <w:r w:rsidRPr="00CD5B0A">
        <w:rPr>
          <w:b/>
          <w:bCs/>
          <w:sz w:val="22"/>
          <w:szCs w:val="22"/>
        </w:rPr>
        <w:t>DEVELOPMENT BAN</w:t>
      </w:r>
      <w:bookmarkStart w:id="0" w:name="_GoBack"/>
      <w:bookmarkEnd w:id="0"/>
      <w:r w:rsidRPr="00CD5B0A">
        <w:rPr>
          <w:b/>
          <w:bCs/>
          <w:sz w:val="22"/>
          <w:szCs w:val="22"/>
        </w:rPr>
        <w:t xml:space="preserve">K OF LATIN AMERICA WORKSHOP ON UNIVERSAL SERVICE </w:t>
      </w:r>
    </w:p>
    <w:p w:rsidR="00430D4B" w:rsidRPr="00430D4B" w:rsidP="00430D4B" w14:paraId="16A56C21" w14:textId="77777777">
      <w:pPr>
        <w:jc w:val="center"/>
        <w:rPr>
          <w:b/>
          <w:sz w:val="22"/>
          <w:szCs w:val="22"/>
        </w:rPr>
      </w:pPr>
    </w:p>
    <w:p w:rsidR="00430D4B" w:rsidRPr="00874259" w:rsidP="00430D4B" w14:paraId="641379ED" w14:textId="2B78D13E">
      <w:pPr>
        <w:jc w:val="center"/>
        <w:rPr>
          <w:b/>
          <w:sz w:val="22"/>
          <w:szCs w:val="22"/>
        </w:rPr>
      </w:pPr>
      <w:r w:rsidRPr="00874259">
        <w:rPr>
          <w:b/>
          <w:sz w:val="22"/>
          <w:szCs w:val="22"/>
        </w:rPr>
        <w:t>C</w:t>
      </w:r>
      <w:r w:rsidRPr="00874259" w:rsidR="004A7AD2">
        <w:rPr>
          <w:rStyle w:val="Emphasis"/>
          <w:b/>
          <w:bCs/>
          <w:i w:val="0"/>
          <w:iCs w:val="0"/>
          <w:caps/>
          <w:sz w:val="22"/>
          <w:szCs w:val="22"/>
          <w:shd w:val="clear" w:color="auto" w:fill="FFFFFF"/>
        </w:rPr>
        <w:t>ó</w:t>
      </w:r>
      <w:r w:rsidRPr="00874259">
        <w:rPr>
          <w:b/>
          <w:sz w:val="22"/>
          <w:szCs w:val="22"/>
        </w:rPr>
        <w:t>RDOBA, ARGENTINA</w:t>
      </w:r>
    </w:p>
    <w:p w:rsidR="00430D4B" w:rsidRPr="006B72BF" w:rsidP="00063DA3" w14:paraId="65F8737D" w14:textId="77777777">
      <w:pPr>
        <w:jc w:val="center"/>
        <w:rPr>
          <w:b/>
          <w:sz w:val="22"/>
          <w:szCs w:val="22"/>
        </w:rPr>
      </w:pPr>
    </w:p>
    <w:p w:rsidR="003A2293" w:rsidRPr="006B72BF" w:rsidP="003A2293" w14:paraId="60E897E6" w14:textId="0E697403">
      <w:pPr>
        <w:spacing w:after="360"/>
        <w:jc w:val="center"/>
        <w:rPr>
          <w:b/>
          <w:sz w:val="22"/>
          <w:szCs w:val="22"/>
        </w:rPr>
      </w:pPr>
      <w:r>
        <w:rPr>
          <w:b/>
          <w:sz w:val="22"/>
          <w:szCs w:val="22"/>
        </w:rPr>
        <w:t>JULY 4, 2019</w:t>
      </w:r>
    </w:p>
    <w:p w:rsidR="00291C31" w:rsidP="00CD5B0A" w14:paraId="574F3668" w14:textId="0298CD1D">
      <w:pPr>
        <w:spacing w:after="120"/>
        <w:ind w:firstLine="720"/>
        <w:rPr>
          <w:sz w:val="22"/>
          <w:szCs w:val="22"/>
        </w:rPr>
      </w:pPr>
      <w:r>
        <w:rPr>
          <w:sz w:val="22"/>
          <w:szCs w:val="22"/>
        </w:rPr>
        <w:t>Good morning.  If it seems like I’ve got an extra spring in my step this morning, it’s because I’m celebrating a birthday.  The United States turns 243 today.</w:t>
      </w:r>
      <w:r w:rsidR="00742446">
        <w:rPr>
          <w:sz w:val="22"/>
          <w:szCs w:val="22"/>
        </w:rPr>
        <w:t xml:space="preserve"> </w:t>
      </w:r>
      <w:r>
        <w:rPr>
          <w:sz w:val="22"/>
          <w:szCs w:val="22"/>
        </w:rPr>
        <w:t xml:space="preserve"> </w:t>
      </w:r>
      <w:r w:rsidR="00BD6F60">
        <w:rPr>
          <w:sz w:val="22"/>
          <w:szCs w:val="22"/>
        </w:rPr>
        <w:t>And I don’t care what anyone says</w:t>
      </w:r>
      <w:r w:rsidR="004A7AD2">
        <w:rPr>
          <w:sz w:val="22"/>
          <w:szCs w:val="22"/>
        </w:rPr>
        <w:t>—</w:t>
      </w:r>
      <w:r>
        <w:rPr>
          <w:sz w:val="22"/>
          <w:szCs w:val="22"/>
        </w:rPr>
        <w:t>I don’t think we look a day over 242.</w:t>
      </w:r>
    </w:p>
    <w:p w:rsidR="00291C31" w:rsidP="00CD5B0A" w14:paraId="7E250863" w14:textId="38DFA1C2">
      <w:pPr>
        <w:spacing w:after="120"/>
        <w:ind w:firstLine="720"/>
        <w:rPr>
          <w:sz w:val="22"/>
          <w:szCs w:val="22"/>
        </w:rPr>
      </w:pPr>
      <w:r>
        <w:rPr>
          <w:sz w:val="22"/>
          <w:szCs w:val="22"/>
        </w:rPr>
        <w:t>While I</w:t>
      </w:r>
      <w:r w:rsidR="00430D4B">
        <w:rPr>
          <w:sz w:val="22"/>
          <w:szCs w:val="22"/>
        </w:rPr>
        <w:t xml:space="preserve"> regret missing out on the fireworks displays back home, I think that participating in a panel on universal service is a fitting way to celebrat</w:t>
      </w:r>
      <w:r w:rsidR="00E21B11">
        <w:rPr>
          <w:sz w:val="22"/>
          <w:szCs w:val="22"/>
        </w:rPr>
        <w:t>e</w:t>
      </w:r>
      <w:r w:rsidR="00430D4B">
        <w:rPr>
          <w:sz w:val="22"/>
          <w:szCs w:val="22"/>
        </w:rPr>
        <w:t xml:space="preserve"> </w:t>
      </w:r>
      <w:r w:rsidR="00BD6F60">
        <w:rPr>
          <w:sz w:val="22"/>
          <w:szCs w:val="22"/>
        </w:rPr>
        <w:t>our Independence Day</w:t>
      </w:r>
      <w:r w:rsidR="00430D4B">
        <w:rPr>
          <w:sz w:val="22"/>
          <w:szCs w:val="22"/>
        </w:rPr>
        <w:t xml:space="preserve">. </w:t>
      </w:r>
    </w:p>
    <w:p w:rsidR="00971AE6" w:rsidP="00CD5B0A" w14:paraId="7E8FA1E0" w14:textId="05847B15">
      <w:pPr>
        <w:spacing w:after="120"/>
        <w:ind w:firstLine="720"/>
        <w:rPr>
          <w:sz w:val="22"/>
          <w:szCs w:val="22"/>
        </w:rPr>
      </w:pPr>
      <w:r>
        <w:rPr>
          <w:sz w:val="22"/>
          <w:szCs w:val="22"/>
        </w:rPr>
        <w:t>The United States was founded on the proposition that all men are created equal</w:t>
      </w:r>
      <w:r w:rsidR="004A7AD2">
        <w:rPr>
          <w:sz w:val="22"/>
          <w:szCs w:val="22"/>
        </w:rPr>
        <w:t xml:space="preserve">. </w:t>
      </w:r>
      <w:r>
        <w:rPr>
          <w:sz w:val="22"/>
          <w:szCs w:val="22"/>
        </w:rPr>
        <w:t xml:space="preserve"> </w:t>
      </w:r>
      <w:r w:rsidR="004A7AD2">
        <w:rPr>
          <w:sz w:val="22"/>
          <w:szCs w:val="22"/>
        </w:rPr>
        <w:t>A</w:t>
      </w:r>
      <w:r>
        <w:rPr>
          <w:sz w:val="22"/>
          <w:szCs w:val="22"/>
        </w:rPr>
        <w:t xml:space="preserve">nd based on this principle, we have committed ourselves to the </w:t>
      </w:r>
      <w:r w:rsidR="00FA2F20">
        <w:rPr>
          <w:sz w:val="22"/>
          <w:szCs w:val="22"/>
        </w:rPr>
        <w:t>goal</w:t>
      </w:r>
      <w:r>
        <w:rPr>
          <w:sz w:val="22"/>
          <w:szCs w:val="22"/>
        </w:rPr>
        <w:t xml:space="preserve"> of opportunity for all.  </w:t>
      </w:r>
    </w:p>
    <w:p w:rsidR="001105AA" w:rsidP="00CD5B0A" w14:paraId="2B07855C" w14:textId="13BF237E">
      <w:pPr>
        <w:spacing w:after="120"/>
        <w:ind w:firstLine="720"/>
        <w:rPr>
          <w:sz w:val="22"/>
          <w:szCs w:val="22"/>
        </w:rPr>
      </w:pPr>
      <w:r>
        <w:rPr>
          <w:sz w:val="22"/>
          <w:szCs w:val="22"/>
        </w:rPr>
        <w:t xml:space="preserve">One of my favorite </w:t>
      </w:r>
      <w:r w:rsidR="004A7AD2">
        <w:rPr>
          <w:sz w:val="22"/>
          <w:szCs w:val="22"/>
        </w:rPr>
        <w:t xml:space="preserve">explanations of this goal </w:t>
      </w:r>
      <w:r>
        <w:rPr>
          <w:sz w:val="22"/>
          <w:szCs w:val="22"/>
        </w:rPr>
        <w:t>came from President Theodore Roosevelt in 1910</w:t>
      </w:r>
      <w:r w:rsidR="00A3610C">
        <w:rPr>
          <w:sz w:val="22"/>
          <w:szCs w:val="22"/>
        </w:rPr>
        <w:t xml:space="preserve"> to an audience in Osawatomie, Kansas, about 90 miles from where I grew up</w:t>
      </w:r>
      <w:r>
        <w:rPr>
          <w:sz w:val="22"/>
          <w:szCs w:val="22"/>
        </w:rPr>
        <w:t xml:space="preserve">.  </w:t>
      </w:r>
      <w:r w:rsidR="004A7AD2">
        <w:rPr>
          <w:sz w:val="22"/>
          <w:szCs w:val="22"/>
        </w:rPr>
        <w:t xml:space="preserve">He said: </w:t>
      </w:r>
      <w:r>
        <w:rPr>
          <w:sz w:val="22"/>
          <w:szCs w:val="22"/>
        </w:rPr>
        <w:t xml:space="preserve">“In every wise struggle for human betterment, one of the main objects, and often the only object, has been to achieve in </w:t>
      </w:r>
      <w:r w:rsidR="00F35B7D">
        <w:rPr>
          <w:sz w:val="22"/>
          <w:szCs w:val="22"/>
        </w:rPr>
        <w:t>large measure equality of opportunity</w:t>
      </w:r>
      <w:r w:rsidR="004A7AD2">
        <w:rPr>
          <w:sz w:val="22"/>
          <w:szCs w:val="22"/>
        </w:rPr>
        <w:t>.</w:t>
      </w:r>
      <w:r>
        <w:rPr>
          <w:sz w:val="22"/>
          <w:szCs w:val="22"/>
        </w:rPr>
        <w:t xml:space="preserve">”  With “equality of opportunity for </w:t>
      </w:r>
      <w:r>
        <w:rPr>
          <w:sz w:val="22"/>
          <w:szCs w:val="22"/>
        </w:rPr>
        <w:t xml:space="preserve">all </w:t>
      </w:r>
      <w:r w:rsidR="00CD5B0A">
        <w:rPr>
          <w:sz w:val="22"/>
          <w:szCs w:val="22"/>
        </w:rPr>
        <w:t>.</w:t>
      </w:r>
      <w:r w:rsidR="00CD5B0A">
        <w:rPr>
          <w:sz w:val="22"/>
          <w:szCs w:val="22"/>
        </w:rPr>
        <w:t> . .</w:t>
      </w:r>
      <w:r>
        <w:rPr>
          <w:sz w:val="22"/>
          <w:szCs w:val="22"/>
        </w:rPr>
        <w:t xml:space="preserve"> every man will have a fair chance to make of himself all that in him lies; to reach the highest point to which his </w:t>
      </w:r>
      <w:r>
        <w:rPr>
          <w:sz w:val="22"/>
          <w:szCs w:val="22"/>
        </w:rPr>
        <w:t>capacities</w:t>
      </w:r>
      <w:r w:rsidR="00CD5B0A">
        <w:rPr>
          <w:sz w:val="22"/>
          <w:szCs w:val="22"/>
        </w:rPr>
        <w:t> .</w:t>
      </w:r>
      <w:r w:rsidR="00CD5B0A">
        <w:rPr>
          <w:sz w:val="22"/>
          <w:szCs w:val="22"/>
        </w:rPr>
        <w:t> . .</w:t>
      </w:r>
      <w:r>
        <w:rPr>
          <w:sz w:val="22"/>
          <w:szCs w:val="22"/>
        </w:rPr>
        <w:t xml:space="preserve"> can carry him.”</w:t>
      </w:r>
    </w:p>
    <w:p w:rsidR="00971AE6" w:rsidP="00CD5B0A" w14:paraId="2C2C7AAB" w14:textId="607D2616">
      <w:pPr>
        <w:spacing w:after="120"/>
        <w:ind w:firstLine="720"/>
        <w:rPr>
          <w:sz w:val="22"/>
          <w:szCs w:val="22"/>
        </w:rPr>
      </w:pPr>
      <w:r>
        <w:rPr>
          <w:sz w:val="22"/>
          <w:szCs w:val="22"/>
        </w:rPr>
        <w:t>Th</w:t>
      </w:r>
      <w:r w:rsidR="00153ECC">
        <w:rPr>
          <w:sz w:val="22"/>
          <w:szCs w:val="22"/>
        </w:rPr>
        <w:t>e</w:t>
      </w:r>
      <w:r>
        <w:rPr>
          <w:sz w:val="22"/>
          <w:szCs w:val="22"/>
        </w:rPr>
        <w:t xml:space="preserve"> i</w:t>
      </w:r>
      <w:r w:rsidR="00A3610C">
        <w:rPr>
          <w:sz w:val="22"/>
          <w:szCs w:val="22"/>
        </w:rPr>
        <w:t xml:space="preserve">dea that anybody who works hard and plays by the rules will have a fair shot to get ahead is often described </w:t>
      </w:r>
      <w:r w:rsidR="00153ECC">
        <w:rPr>
          <w:sz w:val="22"/>
          <w:szCs w:val="22"/>
        </w:rPr>
        <w:t xml:space="preserve">in my country </w:t>
      </w:r>
      <w:r w:rsidR="00742446">
        <w:rPr>
          <w:sz w:val="22"/>
          <w:szCs w:val="22"/>
        </w:rPr>
        <w:t xml:space="preserve">as </w:t>
      </w:r>
      <w:r>
        <w:rPr>
          <w:sz w:val="22"/>
          <w:szCs w:val="22"/>
        </w:rPr>
        <w:t>the American Dream</w:t>
      </w:r>
      <w:r w:rsidR="00A3610C">
        <w:rPr>
          <w:sz w:val="22"/>
          <w:szCs w:val="22"/>
        </w:rPr>
        <w:t>.  But th</w:t>
      </w:r>
      <w:r w:rsidR="002A66CD">
        <w:rPr>
          <w:sz w:val="22"/>
          <w:szCs w:val="22"/>
        </w:rPr>
        <w:t xml:space="preserve">is international panel reminds us that </w:t>
      </w:r>
      <w:r w:rsidR="00A3610C">
        <w:rPr>
          <w:sz w:val="22"/>
          <w:szCs w:val="22"/>
        </w:rPr>
        <w:t xml:space="preserve">this aspirational spirit is universal.  </w:t>
      </w:r>
    </w:p>
    <w:p w:rsidR="00FA2F20" w:rsidP="00CD5B0A" w14:paraId="5EA8906F" w14:textId="0F13C50A">
      <w:pPr>
        <w:spacing w:after="120"/>
        <w:ind w:firstLine="720"/>
        <w:rPr>
          <w:sz w:val="22"/>
          <w:szCs w:val="22"/>
        </w:rPr>
      </w:pPr>
      <w:r>
        <w:rPr>
          <w:sz w:val="22"/>
          <w:szCs w:val="22"/>
        </w:rPr>
        <w:t xml:space="preserve">We are all here right now because we </w:t>
      </w:r>
      <w:r w:rsidR="00125467">
        <w:rPr>
          <w:sz w:val="22"/>
          <w:szCs w:val="22"/>
        </w:rPr>
        <w:t xml:space="preserve">believe in </w:t>
      </w:r>
      <w:r>
        <w:rPr>
          <w:sz w:val="22"/>
          <w:szCs w:val="22"/>
        </w:rPr>
        <w:t>equality of opportunity</w:t>
      </w:r>
      <w:r w:rsidR="00153ECC">
        <w:rPr>
          <w:sz w:val="22"/>
          <w:szCs w:val="22"/>
        </w:rPr>
        <w:t xml:space="preserve">. </w:t>
      </w:r>
      <w:r>
        <w:rPr>
          <w:sz w:val="22"/>
          <w:szCs w:val="22"/>
        </w:rPr>
        <w:t xml:space="preserve"> </w:t>
      </w:r>
      <w:r w:rsidR="00153ECC">
        <w:rPr>
          <w:sz w:val="22"/>
          <w:szCs w:val="22"/>
        </w:rPr>
        <w:t>A</w:t>
      </w:r>
      <w:r>
        <w:rPr>
          <w:sz w:val="22"/>
          <w:szCs w:val="22"/>
        </w:rPr>
        <w:t xml:space="preserve">nd we recognize that we live </w:t>
      </w:r>
      <w:r w:rsidR="00E21B11">
        <w:rPr>
          <w:sz w:val="22"/>
          <w:szCs w:val="22"/>
        </w:rPr>
        <w:t xml:space="preserve">in </w:t>
      </w:r>
      <w:r w:rsidR="00153ECC">
        <w:rPr>
          <w:sz w:val="22"/>
          <w:szCs w:val="22"/>
        </w:rPr>
        <w:t>a time whe</w:t>
      </w:r>
      <w:r w:rsidR="00E21B11">
        <w:rPr>
          <w:sz w:val="22"/>
          <w:szCs w:val="22"/>
        </w:rPr>
        <w:t>re</w:t>
      </w:r>
      <w:r w:rsidR="00153ECC">
        <w:rPr>
          <w:sz w:val="22"/>
          <w:szCs w:val="22"/>
        </w:rPr>
        <w:t xml:space="preserve"> </w:t>
      </w:r>
      <w:r>
        <w:rPr>
          <w:sz w:val="22"/>
          <w:szCs w:val="22"/>
        </w:rPr>
        <w:t xml:space="preserve">opportunity </w:t>
      </w:r>
      <w:r w:rsidR="00153ECC">
        <w:rPr>
          <w:sz w:val="22"/>
          <w:szCs w:val="22"/>
        </w:rPr>
        <w:t xml:space="preserve">depends on </w:t>
      </w:r>
      <w:r>
        <w:rPr>
          <w:sz w:val="22"/>
          <w:szCs w:val="22"/>
        </w:rPr>
        <w:t>access to digital communications.</w:t>
      </w:r>
    </w:p>
    <w:p w:rsidR="00FA2F20" w:rsidP="00CD5B0A" w14:paraId="0B7551E7" w14:textId="74C65755">
      <w:pPr>
        <w:spacing w:after="120"/>
        <w:ind w:firstLine="720"/>
        <w:rPr>
          <w:sz w:val="22"/>
          <w:szCs w:val="22"/>
        </w:rPr>
      </w:pPr>
      <w:r>
        <w:rPr>
          <w:sz w:val="22"/>
          <w:szCs w:val="22"/>
        </w:rPr>
        <w:t>So l</w:t>
      </w:r>
      <w:r>
        <w:rPr>
          <w:sz w:val="22"/>
          <w:szCs w:val="22"/>
        </w:rPr>
        <w:t xml:space="preserve">et me talk for a moment about some of the things we are </w:t>
      </w:r>
      <w:r>
        <w:rPr>
          <w:sz w:val="22"/>
          <w:szCs w:val="22"/>
        </w:rPr>
        <w:t>doing in</w:t>
      </w:r>
      <w:r>
        <w:rPr>
          <w:sz w:val="22"/>
          <w:szCs w:val="22"/>
        </w:rPr>
        <w:t xml:space="preserve"> the United States to promote universal access to </w:t>
      </w:r>
      <w:r>
        <w:rPr>
          <w:sz w:val="22"/>
          <w:szCs w:val="22"/>
        </w:rPr>
        <w:t>what I like to call digital opportunity</w:t>
      </w:r>
      <w:r>
        <w:rPr>
          <w:sz w:val="22"/>
          <w:szCs w:val="22"/>
        </w:rPr>
        <w:t xml:space="preserve">. </w:t>
      </w:r>
    </w:p>
    <w:p w:rsidR="0043494C" w:rsidP="00CD5B0A" w14:paraId="5127CA42" w14:textId="74470640">
      <w:pPr>
        <w:pStyle w:val="Body1"/>
        <w:spacing w:after="120"/>
        <w:ind w:firstLine="720"/>
        <w:rPr>
          <w:sz w:val="22"/>
          <w:szCs w:val="22"/>
        </w:rPr>
      </w:pPr>
      <w:r>
        <w:rPr>
          <w:sz w:val="22"/>
          <w:szCs w:val="22"/>
        </w:rPr>
        <w:t>At the FCC, we believe t</w:t>
      </w:r>
      <w:r w:rsidRPr="006B72BF">
        <w:rPr>
          <w:sz w:val="22"/>
          <w:szCs w:val="22"/>
        </w:rPr>
        <w:t xml:space="preserve">he </w:t>
      </w:r>
      <w:r>
        <w:rPr>
          <w:sz w:val="22"/>
          <w:szCs w:val="22"/>
        </w:rPr>
        <w:t xml:space="preserve">best </w:t>
      </w:r>
      <w:r w:rsidRPr="006B72BF">
        <w:rPr>
          <w:sz w:val="22"/>
          <w:szCs w:val="22"/>
        </w:rPr>
        <w:t>way to make sure every American ha</w:t>
      </w:r>
      <w:r>
        <w:rPr>
          <w:sz w:val="22"/>
          <w:szCs w:val="22"/>
        </w:rPr>
        <w:t>s</w:t>
      </w:r>
      <w:r w:rsidRPr="006B72BF">
        <w:rPr>
          <w:sz w:val="22"/>
          <w:szCs w:val="22"/>
        </w:rPr>
        <w:t xml:space="preserve"> better, faster, </w:t>
      </w:r>
      <w:r w:rsidR="00BD6F60">
        <w:rPr>
          <w:sz w:val="22"/>
          <w:szCs w:val="22"/>
        </w:rPr>
        <w:t xml:space="preserve">and </w:t>
      </w:r>
      <w:r w:rsidRPr="006B72BF">
        <w:rPr>
          <w:sz w:val="22"/>
          <w:szCs w:val="22"/>
        </w:rPr>
        <w:t xml:space="preserve">cheaper </w:t>
      </w:r>
      <w:r>
        <w:rPr>
          <w:sz w:val="22"/>
          <w:szCs w:val="22"/>
        </w:rPr>
        <w:t xml:space="preserve">Internet access </w:t>
      </w:r>
      <w:r w:rsidRPr="006B72BF">
        <w:rPr>
          <w:sz w:val="22"/>
          <w:szCs w:val="22"/>
        </w:rPr>
        <w:t xml:space="preserve">is to </w:t>
      </w:r>
      <w:r>
        <w:rPr>
          <w:sz w:val="22"/>
          <w:szCs w:val="22"/>
        </w:rPr>
        <w:t xml:space="preserve">set a market-based regulatory framework that </w:t>
      </w:r>
      <w:r w:rsidRPr="006B72BF">
        <w:rPr>
          <w:sz w:val="22"/>
          <w:szCs w:val="22"/>
        </w:rPr>
        <w:t>promote</w:t>
      </w:r>
      <w:r>
        <w:rPr>
          <w:sz w:val="22"/>
          <w:szCs w:val="22"/>
        </w:rPr>
        <w:t>s</w:t>
      </w:r>
      <w:r w:rsidRPr="006B72BF">
        <w:rPr>
          <w:sz w:val="22"/>
          <w:szCs w:val="22"/>
        </w:rPr>
        <w:t xml:space="preserve"> competiti</w:t>
      </w:r>
      <w:r>
        <w:rPr>
          <w:sz w:val="22"/>
          <w:szCs w:val="22"/>
        </w:rPr>
        <w:t>on</w:t>
      </w:r>
      <w:r w:rsidRPr="006B72BF">
        <w:rPr>
          <w:sz w:val="22"/>
          <w:szCs w:val="22"/>
        </w:rPr>
        <w:t xml:space="preserve"> </w:t>
      </w:r>
      <w:r>
        <w:rPr>
          <w:sz w:val="22"/>
          <w:szCs w:val="22"/>
        </w:rPr>
        <w:t xml:space="preserve">and increases </w:t>
      </w:r>
      <w:r w:rsidRPr="006B72BF">
        <w:rPr>
          <w:sz w:val="22"/>
          <w:szCs w:val="22"/>
        </w:rPr>
        <w:t>network investment.  We need to make it as appealing as possible for private companies to raise the capital and hire the crews to deploy networks to unserved and underserved areas.</w:t>
      </w:r>
    </w:p>
    <w:p w:rsidR="0043494C" w:rsidRPr="0043494C" w:rsidP="00CD5B0A" w14:paraId="3440AA99" w14:textId="54B2298B">
      <w:pPr>
        <w:pStyle w:val="Body1"/>
        <w:spacing w:after="120"/>
        <w:ind w:firstLine="720"/>
        <w:rPr>
          <w:bCs/>
          <w:sz w:val="22"/>
          <w:szCs w:val="22"/>
        </w:rPr>
      </w:pPr>
      <w:r w:rsidRPr="006B72BF">
        <w:rPr>
          <w:sz w:val="22"/>
          <w:szCs w:val="22"/>
        </w:rPr>
        <w:t xml:space="preserve">That is why the FCC has removed </w:t>
      </w:r>
      <w:r>
        <w:rPr>
          <w:sz w:val="22"/>
          <w:szCs w:val="22"/>
        </w:rPr>
        <w:t>many</w:t>
      </w:r>
      <w:r w:rsidRPr="006B72BF">
        <w:rPr>
          <w:sz w:val="22"/>
          <w:szCs w:val="22"/>
        </w:rPr>
        <w:t xml:space="preserve"> regulatory barriers</w:t>
      </w:r>
      <w:r w:rsidR="00153ECC">
        <w:rPr>
          <w:sz w:val="22"/>
          <w:szCs w:val="22"/>
        </w:rPr>
        <w:t xml:space="preserve"> in order</w:t>
      </w:r>
      <w:r w:rsidRPr="006B72BF">
        <w:rPr>
          <w:sz w:val="22"/>
          <w:szCs w:val="22"/>
        </w:rPr>
        <w:t xml:space="preserve"> to </w:t>
      </w:r>
      <w:r w:rsidR="00153ECC">
        <w:rPr>
          <w:sz w:val="22"/>
          <w:szCs w:val="22"/>
        </w:rPr>
        <w:t xml:space="preserve">make it cheaper and faster to </w:t>
      </w:r>
      <w:r>
        <w:rPr>
          <w:sz w:val="22"/>
          <w:szCs w:val="22"/>
        </w:rPr>
        <w:t xml:space="preserve">build </w:t>
      </w:r>
      <w:r w:rsidRPr="006B72BF">
        <w:rPr>
          <w:sz w:val="22"/>
          <w:szCs w:val="22"/>
        </w:rPr>
        <w:t xml:space="preserve">infrastructure.  </w:t>
      </w:r>
      <w:r w:rsidRPr="0043494C">
        <w:rPr>
          <w:sz w:val="22"/>
          <w:szCs w:val="22"/>
        </w:rPr>
        <w:t xml:space="preserve">To make it easier to install wireless infrastructure like small cells, we set a reasonable deadline for cities to rule on siting applications and reasonable limits on siting fees.  We also eliminated red tape to make sure that infrastructure the size of a pizza box won’t face the same regulatory review as a </w:t>
      </w:r>
      <w:r>
        <w:rPr>
          <w:sz w:val="22"/>
          <w:szCs w:val="22"/>
        </w:rPr>
        <w:t>60-meter</w:t>
      </w:r>
      <w:r w:rsidRPr="0043494C">
        <w:rPr>
          <w:sz w:val="22"/>
          <w:szCs w:val="22"/>
        </w:rPr>
        <w:t xml:space="preserve"> tower.  We also </w:t>
      </w:r>
      <w:r w:rsidR="00153ECC">
        <w:rPr>
          <w:sz w:val="22"/>
          <w:szCs w:val="22"/>
        </w:rPr>
        <w:t>set up</w:t>
      </w:r>
      <w:r w:rsidRPr="0043494C" w:rsidR="00153ECC">
        <w:rPr>
          <w:sz w:val="22"/>
          <w:szCs w:val="22"/>
        </w:rPr>
        <w:t xml:space="preserve"> </w:t>
      </w:r>
      <w:r w:rsidRPr="0043494C">
        <w:rPr>
          <w:sz w:val="22"/>
          <w:szCs w:val="22"/>
        </w:rPr>
        <w:t>a panel of outside experts from industry, state and local government, and the non-profit community</w:t>
      </w:r>
      <w:r w:rsidR="00BD6F60">
        <w:rPr>
          <w:sz w:val="22"/>
          <w:szCs w:val="22"/>
        </w:rPr>
        <w:t xml:space="preserve"> to provide us with recommendations</w:t>
      </w:r>
      <w:r w:rsidRPr="0043494C">
        <w:rPr>
          <w:sz w:val="22"/>
          <w:szCs w:val="22"/>
        </w:rPr>
        <w:t>.  We call it our</w:t>
      </w:r>
      <w:r w:rsidRPr="0043494C">
        <w:rPr>
          <w:bCs/>
          <w:sz w:val="22"/>
          <w:szCs w:val="22"/>
        </w:rPr>
        <w:t xml:space="preserve"> Broadband Deployment Advisory </w:t>
      </w:r>
      <w:r w:rsidR="00BD6F60">
        <w:rPr>
          <w:bCs/>
          <w:sz w:val="22"/>
          <w:szCs w:val="22"/>
        </w:rPr>
        <w:t>Committee</w:t>
      </w:r>
      <w:r w:rsidRPr="0043494C">
        <w:rPr>
          <w:bCs/>
          <w:sz w:val="22"/>
          <w:szCs w:val="22"/>
        </w:rPr>
        <w:t>.  Among other things, it laid the foundation for the FCC to enact a groundbreaking reform which made it much easier for competitive broadband providers to attach fiber to utility poles.</w:t>
      </w:r>
    </w:p>
    <w:p w:rsidR="0043494C" w:rsidP="00CD5B0A" w14:paraId="4D3F0263" w14:textId="4745479A">
      <w:pPr>
        <w:pStyle w:val="Body1"/>
        <w:spacing w:after="120"/>
        <w:ind w:firstLine="720"/>
        <w:rPr>
          <w:sz w:val="22"/>
          <w:szCs w:val="22"/>
        </w:rPr>
      </w:pPr>
      <w:r w:rsidRPr="0043494C">
        <w:rPr>
          <w:sz w:val="22"/>
          <w:szCs w:val="22"/>
        </w:rPr>
        <w:t>We’ve also modernized rules to make it easier for carriers to transition from maintaining yesterday’s copper networks to building tomorrow’s fiber networks.  And we scrapped utility-style broadband regulation inspired by rules from the 1930s.</w:t>
      </w:r>
    </w:p>
    <w:p w:rsidR="00153ECC" w:rsidP="00CD5B0A" w14:paraId="28149BDB" w14:textId="77777777">
      <w:pPr>
        <w:spacing w:after="120"/>
        <w:ind w:firstLine="720"/>
        <w:rPr>
          <w:sz w:val="22"/>
          <w:szCs w:val="22"/>
        </w:rPr>
      </w:pPr>
      <w:r w:rsidRPr="0043494C">
        <w:rPr>
          <w:sz w:val="22"/>
          <w:szCs w:val="22"/>
        </w:rPr>
        <w:t xml:space="preserve">There is plenty of evidence that our policies are working.  In 2018, fiber was deployed to more new homes in the United States than any year ever.  Small-cell deployment more than quadrupled.  Average </w:t>
      </w:r>
      <w:r w:rsidR="00BD6F60">
        <w:rPr>
          <w:sz w:val="22"/>
          <w:szCs w:val="22"/>
        </w:rPr>
        <w:t xml:space="preserve">fixed </w:t>
      </w:r>
      <w:r w:rsidRPr="0043494C">
        <w:rPr>
          <w:sz w:val="22"/>
          <w:szCs w:val="22"/>
        </w:rPr>
        <w:t xml:space="preserve">broadband speeds are up 40% year over year.  And investment in broadband networks was up about $3 billion in 2018, the second consecutive annual increase.  </w:t>
      </w:r>
    </w:p>
    <w:p w:rsidR="00BD6F60" w:rsidP="00CD5B0A" w14:paraId="026C1F68" w14:textId="1CA48B6D">
      <w:pPr>
        <w:spacing w:after="120"/>
        <w:ind w:firstLine="720"/>
        <w:rPr>
          <w:sz w:val="22"/>
          <w:szCs w:val="22"/>
        </w:rPr>
      </w:pPr>
      <w:r>
        <w:rPr>
          <w:sz w:val="22"/>
          <w:szCs w:val="22"/>
        </w:rPr>
        <w:t>This is where we are today.  Looking to the future, w</w:t>
      </w:r>
      <w:r w:rsidRPr="006B72BF" w:rsidR="0043494C">
        <w:rPr>
          <w:sz w:val="22"/>
          <w:szCs w:val="22"/>
        </w:rPr>
        <w:t xml:space="preserve">e also want to promote competition </w:t>
      </w:r>
      <w:r w:rsidR="0043494C">
        <w:rPr>
          <w:sz w:val="22"/>
          <w:szCs w:val="22"/>
        </w:rPr>
        <w:t xml:space="preserve">and innovation that could transform </w:t>
      </w:r>
      <w:r w:rsidRPr="006B72BF" w:rsidR="0043494C">
        <w:rPr>
          <w:sz w:val="22"/>
          <w:szCs w:val="22"/>
        </w:rPr>
        <w:t xml:space="preserve">the marketplace.  </w:t>
      </w:r>
      <w:r w:rsidR="0043494C">
        <w:rPr>
          <w:sz w:val="22"/>
          <w:szCs w:val="22"/>
        </w:rPr>
        <w:t>For instance</w:t>
      </w:r>
      <w:r w:rsidRPr="006B72BF" w:rsidR="0043494C">
        <w:rPr>
          <w:sz w:val="22"/>
          <w:szCs w:val="22"/>
        </w:rPr>
        <w:t xml:space="preserve">, the FCC has </w:t>
      </w:r>
      <w:r w:rsidR="0043494C">
        <w:rPr>
          <w:sz w:val="22"/>
          <w:szCs w:val="22"/>
        </w:rPr>
        <w:t xml:space="preserve">approved applications from </w:t>
      </w:r>
      <w:r w:rsidRPr="006B72BF" w:rsidR="0043494C">
        <w:rPr>
          <w:sz w:val="22"/>
          <w:szCs w:val="22"/>
        </w:rPr>
        <w:t>companies</w:t>
      </w:r>
      <w:r w:rsidR="00160768">
        <w:rPr>
          <w:sz w:val="22"/>
          <w:szCs w:val="22"/>
        </w:rPr>
        <w:t>,</w:t>
      </w:r>
      <w:r w:rsidRPr="006B72BF" w:rsidR="0043494C">
        <w:rPr>
          <w:sz w:val="22"/>
          <w:szCs w:val="22"/>
        </w:rPr>
        <w:t xml:space="preserve"> like </w:t>
      </w:r>
      <w:r w:rsidRPr="006B72BF" w:rsidR="0043494C">
        <w:rPr>
          <w:sz w:val="22"/>
          <w:szCs w:val="22"/>
        </w:rPr>
        <w:t>SpaceX</w:t>
      </w:r>
      <w:r w:rsidRPr="006B72BF" w:rsidR="0043494C">
        <w:rPr>
          <w:sz w:val="22"/>
          <w:szCs w:val="22"/>
        </w:rPr>
        <w:t xml:space="preserve"> and </w:t>
      </w:r>
      <w:r w:rsidRPr="006B72BF" w:rsidR="0043494C">
        <w:rPr>
          <w:sz w:val="22"/>
          <w:szCs w:val="22"/>
        </w:rPr>
        <w:t>OneWeb</w:t>
      </w:r>
      <w:r w:rsidR="00160768">
        <w:rPr>
          <w:sz w:val="22"/>
          <w:szCs w:val="22"/>
        </w:rPr>
        <w:t>,</w:t>
      </w:r>
      <w:r w:rsidRPr="006B72BF" w:rsidR="0043494C">
        <w:rPr>
          <w:sz w:val="22"/>
          <w:szCs w:val="22"/>
        </w:rPr>
        <w:t xml:space="preserve"> that want to send thousands of satellites into low-Earth orbit to provide high-speed Internet</w:t>
      </w:r>
      <w:r>
        <w:rPr>
          <w:sz w:val="22"/>
          <w:szCs w:val="22"/>
        </w:rPr>
        <w:t xml:space="preserve"> access</w:t>
      </w:r>
      <w:r w:rsidRPr="006B72BF" w:rsidR="0043494C">
        <w:rPr>
          <w:sz w:val="22"/>
          <w:szCs w:val="22"/>
        </w:rPr>
        <w:t xml:space="preserve">.  These new networks hold the potential for much faster and more reliable satellite Internet services and could help us reach our hardest-to-serve areas.  </w:t>
      </w:r>
    </w:p>
    <w:p w:rsidR="00F27841" w:rsidP="00CD5B0A" w14:paraId="79428F3B" w14:textId="6B21BBC1">
      <w:pPr>
        <w:spacing w:after="120"/>
        <w:ind w:firstLine="720"/>
        <w:rPr>
          <w:sz w:val="22"/>
          <w:szCs w:val="22"/>
        </w:rPr>
      </w:pPr>
      <w:r>
        <w:rPr>
          <w:sz w:val="22"/>
          <w:szCs w:val="22"/>
        </w:rPr>
        <w:t xml:space="preserve">Right now, </w:t>
      </w:r>
      <w:r w:rsidR="00153ECC">
        <w:rPr>
          <w:sz w:val="22"/>
          <w:szCs w:val="22"/>
        </w:rPr>
        <w:t xml:space="preserve">the FCC’s </w:t>
      </w:r>
      <w:r>
        <w:rPr>
          <w:sz w:val="22"/>
          <w:szCs w:val="22"/>
        </w:rPr>
        <w:t xml:space="preserve">primary </w:t>
      </w:r>
      <w:r w:rsidR="00153ECC">
        <w:rPr>
          <w:sz w:val="22"/>
          <w:szCs w:val="22"/>
        </w:rPr>
        <w:t xml:space="preserve">tool </w:t>
      </w:r>
      <w:r w:rsidR="00AD18FC">
        <w:rPr>
          <w:sz w:val="22"/>
          <w:szCs w:val="22"/>
        </w:rPr>
        <w:t xml:space="preserve">for </w:t>
      </w:r>
      <w:r>
        <w:rPr>
          <w:sz w:val="22"/>
          <w:szCs w:val="22"/>
        </w:rPr>
        <w:t xml:space="preserve">connecting these hardest-to-serve areas has been our universal service programs.  </w:t>
      </w:r>
      <w:r w:rsidR="00BD6F60">
        <w:rPr>
          <w:sz w:val="22"/>
          <w:szCs w:val="22"/>
        </w:rPr>
        <w:t>And under my leadership</w:t>
      </w:r>
      <w:r>
        <w:rPr>
          <w:sz w:val="22"/>
          <w:szCs w:val="22"/>
        </w:rPr>
        <w:t xml:space="preserve">, we’ve advanced a number of </w:t>
      </w:r>
      <w:r w:rsidR="00BD6F60">
        <w:rPr>
          <w:sz w:val="22"/>
          <w:szCs w:val="22"/>
        </w:rPr>
        <w:t xml:space="preserve">groundbreaking </w:t>
      </w:r>
      <w:r>
        <w:rPr>
          <w:sz w:val="22"/>
          <w:szCs w:val="22"/>
        </w:rPr>
        <w:t>reforms to improve th</w:t>
      </w:r>
      <w:r w:rsidR="00153ECC">
        <w:rPr>
          <w:sz w:val="22"/>
          <w:szCs w:val="22"/>
        </w:rPr>
        <w:t>e</w:t>
      </w:r>
      <w:r>
        <w:rPr>
          <w:sz w:val="22"/>
          <w:szCs w:val="22"/>
        </w:rPr>
        <w:t xml:space="preserve"> effectiveness and efficiency of these programs. </w:t>
      </w:r>
    </w:p>
    <w:p w:rsidR="00F27841" w:rsidRPr="00F27841" w:rsidP="00CD5B0A" w14:paraId="42BEEC66" w14:textId="14344543">
      <w:pPr>
        <w:spacing w:after="120"/>
        <w:ind w:firstLine="720"/>
        <w:rPr>
          <w:sz w:val="22"/>
          <w:szCs w:val="22"/>
        </w:rPr>
      </w:pPr>
      <w:r>
        <w:rPr>
          <w:sz w:val="22"/>
          <w:szCs w:val="22"/>
        </w:rPr>
        <w:t>For example, l</w:t>
      </w:r>
      <w:r w:rsidRPr="00F27841">
        <w:rPr>
          <w:sz w:val="22"/>
          <w:szCs w:val="22"/>
        </w:rPr>
        <w:t xml:space="preserve">ast year, we </w:t>
      </w:r>
      <w:r>
        <w:rPr>
          <w:sz w:val="22"/>
          <w:szCs w:val="22"/>
        </w:rPr>
        <w:t xml:space="preserve">allocated </w:t>
      </w:r>
      <w:r w:rsidRPr="00F27841">
        <w:rPr>
          <w:sz w:val="22"/>
          <w:szCs w:val="22"/>
        </w:rPr>
        <w:t>about $1.5 billion to connect over 713,000 unserved homes and businesses nationwide</w:t>
      </w:r>
      <w:r>
        <w:rPr>
          <w:sz w:val="22"/>
          <w:szCs w:val="22"/>
        </w:rPr>
        <w:t xml:space="preserve"> using a reverse auction</w:t>
      </w:r>
      <w:r w:rsidRPr="00F27841">
        <w:rPr>
          <w:sz w:val="22"/>
          <w:szCs w:val="22"/>
        </w:rPr>
        <w:t xml:space="preserve">.  </w:t>
      </w:r>
    </w:p>
    <w:p w:rsidR="00F27841" w:rsidRPr="00F27841" w:rsidP="00CD5B0A" w14:paraId="317FD18F" w14:textId="17505069">
      <w:pPr>
        <w:spacing w:after="120"/>
        <w:ind w:firstLine="720"/>
        <w:rPr>
          <w:sz w:val="22"/>
          <w:szCs w:val="22"/>
        </w:rPr>
      </w:pPr>
      <w:r w:rsidRPr="00F27841">
        <w:rPr>
          <w:sz w:val="22"/>
          <w:szCs w:val="22"/>
        </w:rPr>
        <w:t xml:space="preserve">Before the auction, we identified parts of our country that were unserved by broadband.  This was so that we could target funding to </w:t>
      </w:r>
      <w:r w:rsidR="00153ECC">
        <w:rPr>
          <w:sz w:val="22"/>
          <w:szCs w:val="22"/>
        </w:rPr>
        <w:t xml:space="preserve">areas that had no access, instead of </w:t>
      </w:r>
      <w:r w:rsidRPr="00F27841">
        <w:rPr>
          <w:sz w:val="22"/>
          <w:szCs w:val="22"/>
        </w:rPr>
        <w:t>displac</w:t>
      </w:r>
      <w:r w:rsidR="00153ECC">
        <w:rPr>
          <w:sz w:val="22"/>
          <w:szCs w:val="22"/>
        </w:rPr>
        <w:t xml:space="preserve">ing </w:t>
      </w:r>
      <w:r w:rsidRPr="00F27841">
        <w:rPr>
          <w:sz w:val="22"/>
          <w:szCs w:val="22"/>
        </w:rPr>
        <w:t xml:space="preserve">private </w:t>
      </w:r>
      <w:r w:rsidR="00153ECC">
        <w:rPr>
          <w:sz w:val="22"/>
          <w:szCs w:val="22"/>
        </w:rPr>
        <w:t>investment in areas that were already online</w:t>
      </w:r>
      <w:r w:rsidRPr="00F27841">
        <w:rPr>
          <w:sz w:val="22"/>
          <w:szCs w:val="22"/>
        </w:rPr>
        <w:t>.  We also made sure the auction was open to providers of all types, including rural telecom, cable, fixed wireless, and satellite companies, as well as electric utilities.  This ensured that there would be plenty of competition.</w:t>
      </w:r>
    </w:p>
    <w:p w:rsidR="00A74D50" w:rsidP="00CD5B0A" w14:paraId="021D6AD8" w14:textId="7F297D5E">
      <w:pPr>
        <w:spacing w:after="120"/>
        <w:ind w:firstLine="720"/>
        <w:rPr>
          <w:sz w:val="22"/>
          <w:szCs w:val="22"/>
        </w:rPr>
      </w:pPr>
      <w:r w:rsidRPr="00F27841">
        <w:rPr>
          <w:sz w:val="22"/>
          <w:szCs w:val="22"/>
        </w:rPr>
        <w:t>The outcome of the auction was a tremendous success.  We distributed funding much more efficiently</w:t>
      </w:r>
      <w:r w:rsidR="00153ECC">
        <w:rPr>
          <w:sz w:val="22"/>
          <w:szCs w:val="22"/>
        </w:rPr>
        <w:t>:</w:t>
      </w:r>
      <w:r w:rsidRPr="00F27841">
        <w:rPr>
          <w:sz w:val="22"/>
          <w:szCs w:val="22"/>
        </w:rPr>
        <w:t xml:space="preserve"> thanks in part to intermodal, competitive bidding, </w:t>
      </w:r>
      <w:r w:rsidR="00153ECC">
        <w:rPr>
          <w:sz w:val="22"/>
          <w:szCs w:val="22"/>
        </w:rPr>
        <w:t xml:space="preserve">we </w:t>
      </w:r>
      <w:r w:rsidRPr="00F27841">
        <w:rPr>
          <w:sz w:val="22"/>
          <w:szCs w:val="22"/>
        </w:rPr>
        <w:t>sav</w:t>
      </w:r>
      <w:r w:rsidR="00153ECC">
        <w:rPr>
          <w:sz w:val="22"/>
          <w:szCs w:val="22"/>
        </w:rPr>
        <w:t>ed</w:t>
      </w:r>
      <w:r w:rsidRPr="00F27841">
        <w:rPr>
          <w:sz w:val="22"/>
          <w:szCs w:val="22"/>
        </w:rPr>
        <w:t xml:space="preserve"> $3.5 billion from the $5 billion price we initially thought would be required to connect these unserved areas.  And consumers are getting high-quality broadband—99.7% of the winning bids are to provide consumers with service of at least 25/3 Mbps.</w:t>
      </w:r>
    </w:p>
    <w:p w:rsidR="00F27841" w:rsidRPr="00F27841" w:rsidP="00CD5B0A" w14:paraId="0F971FE3" w14:textId="047AB6ED">
      <w:pPr>
        <w:spacing w:after="120"/>
        <w:ind w:firstLine="720"/>
        <w:rPr>
          <w:sz w:val="22"/>
          <w:szCs w:val="22"/>
        </w:rPr>
      </w:pPr>
      <w:r>
        <w:rPr>
          <w:sz w:val="22"/>
          <w:szCs w:val="22"/>
        </w:rPr>
        <w:t xml:space="preserve">During a recent visit to the East Central Electric Cooperative in </w:t>
      </w:r>
      <w:r w:rsidR="00153ECC">
        <w:rPr>
          <w:sz w:val="22"/>
          <w:szCs w:val="22"/>
        </w:rPr>
        <w:t xml:space="preserve">rural </w:t>
      </w:r>
      <w:r>
        <w:rPr>
          <w:sz w:val="22"/>
          <w:szCs w:val="22"/>
        </w:rPr>
        <w:t>Oklahoma, I</w:t>
      </w:r>
      <w:r w:rsidRPr="00A74D50">
        <w:rPr>
          <w:sz w:val="22"/>
          <w:szCs w:val="22"/>
        </w:rPr>
        <w:t xml:space="preserve"> saw a glimpse of the exciting future ahead for</w:t>
      </w:r>
      <w:r>
        <w:rPr>
          <w:sz w:val="22"/>
          <w:szCs w:val="22"/>
        </w:rPr>
        <w:t xml:space="preserve"> many</w:t>
      </w:r>
      <w:r w:rsidRPr="00A74D50">
        <w:rPr>
          <w:sz w:val="22"/>
          <w:szCs w:val="22"/>
        </w:rPr>
        <w:t xml:space="preserve"> consumers</w:t>
      </w:r>
      <w:r>
        <w:rPr>
          <w:sz w:val="22"/>
          <w:szCs w:val="22"/>
        </w:rPr>
        <w:t xml:space="preserve"> as a result of our reverse auction</w:t>
      </w:r>
      <w:r w:rsidRPr="00A74D50">
        <w:rPr>
          <w:sz w:val="22"/>
          <w:szCs w:val="22"/>
        </w:rPr>
        <w:t>.  Thanks in part to FCC funding, this electric cooperative will build gigabit-speed connections to thousands of</w:t>
      </w:r>
      <w:r>
        <w:rPr>
          <w:sz w:val="22"/>
          <w:szCs w:val="22"/>
        </w:rPr>
        <w:t xml:space="preserve"> rural</w:t>
      </w:r>
      <w:r w:rsidRPr="00A74D50">
        <w:rPr>
          <w:sz w:val="22"/>
          <w:szCs w:val="22"/>
        </w:rPr>
        <w:t xml:space="preserve"> </w:t>
      </w:r>
      <w:r>
        <w:rPr>
          <w:sz w:val="22"/>
          <w:szCs w:val="22"/>
        </w:rPr>
        <w:t>Oklahoma locations</w:t>
      </w:r>
      <w:r w:rsidRPr="00A74D50">
        <w:rPr>
          <w:sz w:val="22"/>
          <w:szCs w:val="22"/>
        </w:rPr>
        <w:t>, including</w:t>
      </w:r>
      <w:r>
        <w:rPr>
          <w:sz w:val="22"/>
          <w:szCs w:val="22"/>
        </w:rPr>
        <w:t xml:space="preserve"> to</w:t>
      </w:r>
      <w:r w:rsidRPr="00A74D50">
        <w:rPr>
          <w:sz w:val="22"/>
          <w:szCs w:val="22"/>
        </w:rPr>
        <w:t xml:space="preserve"> many residents of </w:t>
      </w:r>
      <w:r>
        <w:rPr>
          <w:sz w:val="22"/>
          <w:szCs w:val="22"/>
        </w:rPr>
        <w:t xml:space="preserve">the </w:t>
      </w:r>
      <w:r w:rsidR="00153ECC">
        <w:rPr>
          <w:sz w:val="22"/>
          <w:szCs w:val="22"/>
        </w:rPr>
        <w:t xml:space="preserve">Indian </w:t>
      </w:r>
      <w:r w:rsidR="004B76FF">
        <w:rPr>
          <w:sz w:val="22"/>
          <w:szCs w:val="22"/>
        </w:rPr>
        <w:t>T</w:t>
      </w:r>
      <w:r w:rsidR="00153ECC">
        <w:rPr>
          <w:sz w:val="22"/>
          <w:szCs w:val="22"/>
        </w:rPr>
        <w:t xml:space="preserve">ribe known as the </w:t>
      </w:r>
      <w:r w:rsidRPr="00A74D50">
        <w:rPr>
          <w:sz w:val="22"/>
          <w:szCs w:val="22"/>
        </w:rPr>
        <w:t>Creek Nation.</w:t>
      </w:r>
    </w:p>
    <w:p w:rsidR="00F27841" w:rsidP="00CD5B0A" w14:paraId="1AF5411E" w14:textId="72C84E9A">
      <w:pPr>
        <w:spacing w:after="120"/>
        <w:ind w:firstLine="720"/>
        <w:rPr>
          <w:sz w:val="22"/>
          <w:szCs w:val="22"/>
        </w:rPr>
      </w:pPr>
      <w:r w:rsidRPr="00F27841">
        <w:rPr>
          <w:sz w:val="22"/>
          <w:szCs w:val="22"/>
        </w:rPr>
        <w:t xml:space="preserve">Later this year, we will </w:t>
      </w:r>
      <w:r w:rsidR="00153ECC">
        <w:rPr>
          <w:sz w:val="22"/>
          <w:szCs w:val="22"/>
        </w:rPr>
        <w:t xml:space="preserve">start the process </w:t>
      </w:r>
      <w:r w:rsidR="00160768">
        <w:rPr>
          <w:sz w:val="22"/>
          <w:szCs w:val="22"/>
        </w:rPr>
        <w:t xml:space="preserve">of </w:t>
      </w:r>
      <w:r w:rsidR="00153ECC">
        <w:rPr>
          <w:sz w:val="22"/>
          <w:szCs w:val="22"/>
        </w:rPr>
        <w:t xml:space="preserve">setting up </w:t>
      </w:r>
      <w:r w:rsidRPr="00F27841">
        <w:rPr>
          <w:sz w:val="22"/>
          <w:szCs w:val="22"/>
        </w:rPr>
        <w:t xml:space="preserve">a $20.4 billion </w:t>
      </w:r>
      <w:r w:rsidR="00153ECC">
        <w:rPr>
          <w:sz w:val="22"/>
          <w:szCs w:val="22"/>
        </w:rPr>
        <w:t xml:space="preserve">broadband expansion program called the </w:t>
      </w:r>
      <w:r w:rsidRPr="00F27841">
        <w:rPr>
          <w:sz w:val="22"/>
          <w:szCs w:val="22"/>
        </w:rPr>
        <w:t xml:space="preserve">Rural Digital Opportunity Fund.  Applying lessons learned from the </w:t>
      </w:r>
      <w:r>
        <w:rPr>
          <w:sz w:val="22"/>
          <w:szCs w:val="22"/>
        </w:rPr>
        <w:t>recent</w:t>
      </w:r>
      <w:r w:rsidRPr="00F27841">
        <w:rPr>
          <w:sz w:val="22"/>
          <w:szCs w:val="22"/>
        </w:rPr>
        <w:t xml:space="preserve"> reverse auction, this program will spur the deployment of high-speed broadband networks across more of rural America over the next decade, bringing greater economic opportunities to America’s heartland.  Service providers that win funding in the reverse auction will </w:t>
      </w:r>
      <w:r w:rsidR="00153ECC">
        <w:rPr>
          <w:sz w:val="22"/>
          <w:szCs w:val="22"/>
        </w:rPr>
        <w:t xml:space="preserve">build </w:t>
      </w:r>
      <w:r w:rsidRPr="00F27841">
        <w:rPr>
          <w:sz w:val="22"/>
          <w:szCs w:val="22"/>
        </w:rPr>
        <w:t xml:space="preserve">infrastructure </w:t>
      </w:r>
      <w:r w:rsidR="00153ECC">
        <w:rPr>
          <w:sz w:val="22"/>
          <w:szCs w:val="22"/>
        </w:rPr>
        <w:t xml:space="preserve">and </w:t>
      </w:r>
      <w:r w:rsidRPr="00F27841">
        <w:rPr>
          <w:sz w:val="22"/>
          <w:szCs w:val="22"/>
        </w:rPr>
        <w:t xml:space="preserve">provide up to gigabit-speed broadband in the parts of the country most in need of connectivity.  I’m excited about this program—it will be the FCC’s single biggest step yet to close the digital divide and will connect up to </w:t>
      </w:r>
      <w:r w:rsidR="00153ECC">
        <w:rPr>
          <w:sz w:val="22"/>
          <w:szCs w:val="22"/>
        </w:rPr>
        <w:t>four</w:t>
      </w:r>
      <w:r w:rsidR="0080063F">
        <w:rPr>
          <w:sz w:val="22"/>
          <w:szCs w:val="22"/>
        </w:rPr>
        <w:t xml:space="preserve"> million</w:t>
      </w:r>
      <w:r w:rsidRPr="00F27841">
        <w:rPr>
          <w:sz w:val="22"/>
          <w:szCs w:val="22"/>
        </w:rPr>
        <w:t xml:space="preserve"> rural homes and small businesses.</w:t>
      </w:r>
    </w:p>
    <w:p w:rsidR="000A74EF" w:rsidP="00CD5B0A" w14:paraId="0B30C3C2" w14:textId="3A087D49">
      <w:pPr>
        <w:spacing w:after="120"/>
        <w:ind w:firstLine="720"/>
        <w:rPr>
          <w:sz w:val="22"/>
          <w:szCs w:val="22"/>
        </w:rPr>
      </w:pPr>
      <w:r>
        <w:rPr>
          <w:sz w:val="22"/>
          <w:szCs w:val="22"/>
        </w:rPr>
        <w:t>W</w:t>
      </w:r>
      <w:r w:rsidR="0080063F">
        <w:rPr>
          <w:sz w:val="22"/>
          <w:szCs w:val="22"/>
        </w:rPr>
        <w:t xml:space="preserve">e’ve been doing </w:t>
      </w:r>
      <w:r>
        <w:rPr>
          <w:sz w:val="22"/>
          <w:szCs w:val="22"/>
        </w:rPr>
        <w:t xml:space="preserve">other things </w:t>
      </w:r>
      <w:r w:rsidR="0080063F">
        <w:rPr>
          <w:sz w:val="22"/>
          <w:szCs w:val="22"/>
        </w:rPr>
        <w:t>at the FCC to promote universal service</w:t>
      </w:r>
      <w:r w:rsidR="00874259">
        <w:rPr>
          <w:sz w:val="22"/>
          <w:szCs w:val="22"/>
        </w:rPr>
        <w:t xml:space="preserve"> as well</w:t>
      </w:r>
      <w:r>
        <w:rPr>
          <w:sz w:val="22"/>
          <w:szCs w:val="22"/>
        </w:rPr>
        <w:t xml:space="preserve">.  For example, </w:t>
      </w:r>
      <w:r w:rsidR="00CD5B0A">
        <w:rPr>
          <w:sz w:val="22"/>
          <w:szCs w:val="22"/>
        </w:rPr>
        <w:t>we’</w:t>
      </w:r>
      <w:r w:rsidR="00AE4C76">
        <w:rPr>
          <w:sz w:val="22"/>
          <w:szCs w:val="22"/>
        </w:rPr>
        <w:t>v</w:t>
      </w:r>
      <w:r w:rsidR="00CD5B0A">
        <w:rPr>
          <w:sz w:val="22"/>
          <w:szCs w:val="22"/>
        </w:rPr>
        <w:t>e increas</w:t>
      </w:r>
      <w:r w:rsidR="00AE4C76">
        <w:rPr>
          <w:sz w:val="22"/>
          <w:szCs w:val="22"/>
        </w:rPr>
        <w:t xml:space="preserve">ed </w:t>
      </w:r>
      <w:r>
        <w:rPr>
          <w:sz w:val="22"/>
          <w:szCs w:val="22"/>
        </w:rPr>
        <w:t xml:space="preserve">subsidies </w:t>
      </w:r>
      <w:r w:rsidR="00CD5B0A">
        <w:rPr>
          <w:sz w:val="22"/>
          <w:szCs w:val="22"/>
        </w:rPr>
        <w:t>for small, rural carriers</w:t>
      </w:r>
      <w:r>
        <w:rPr>
          <w:sz w:val="22"/>
          <w:szCs w:val="22"/>
        </w:rPr>
        <w:t>,</w:t>
      </w:r>
      <w:r w:rsidR="00CD5B0A">
        <w:rPr>
          <w:sz w:val="22"/>
          <w:szCs w:val="22"/>
        </w:rPr>
        <w:t xml:space="preserve"> </w:t>
      </w:r>
      <w:r w:rsidR="00874259">
        <w:rPr>
          <w:sz w:val="22"/>
          <w:szCs w:val="22"/>
        </w:rPr>
        <w:t>while giving them more aggressive buildout requirements.  We’</w:t>
      </w:r>
      <w:r>
        <w:rPr>
          <w:sz w:val="22"/>
          <w:szCs w:val="22"/>
        </w:rPr>
        <w:t xml:space="preserve">ve increased the budget for </w:t>
      </w:r>
      <w:r w:rsidR="00CD5B0A">
        <w:rPr>
          <w:sz w:val="22"/>
          <w:szCs w:val="22"/>
        </w:rPr>
        <w:t xml:space="preserve">our rural healthcare program and </w:t>
      </w:r>
      <w:r>
        <w:rPr>
          <w:sz w:val="22"/>
          <w:szCs w:val="22"/>
        </w:rPr>
        <w:t xml:space="preserve">are </w:t>
      </w:r>
      <w:r w:rsidR="00CD5B0A">
        <w:rPr>
          <w:sz w:val="22"/>
          <w:szCs w:val="22"/>
        </w:rPr>
        <w:t>designing a connected care pilot program</w:t>
      </w:r>
      <w:r>
        <w:rPr>
          <w:sz w:val="22"/>
          <w:szCs w:val="22"/>
        </w:rPr>
        <w:t xml:space="preserve"> to realize the potential of telehealth solutions outside the hospital</w:t>
      </w:r>
      <w:r w:rsidR="0080063F">
        <w:rPr>
          <w:sz w:val="22"/>
          <w:szCs w:val="22"/>
        </w:rPr>
        <w:t xml:space="preserve">.  </w:t>
      </w:r>
      <w:r>
        <w:rPr>
          <w:sz w:val="22"/>
          <w:szCs w:val="22"/>
        </w:rPr>
        <w:t xml:space="preserve">I’d be happy to discuss these in more detail later.  </w:t>
      </w:r>
    </w:p>
    <w:p w:rsidR="0080063F" w:rsidP="00CD5B0A" w14:paraId="4D8D0D4C" w14:textId="50647C7C">
      <w:pPr>
        <w:spacing w:after="120"/>
        <w:ind w:firstLine="720"/>
        <w:rPr>
          <w:sz w:val="22"/>
          <w:szCs w:val="22"/>
        </w:rPr>
      </w:pPr>
      <w:r>
        <w:rPr>
          <w:sz w:val="22"/>
          <w:szCs w:val="22"/>
        </w:rPr>
        <w:t xml:space="preserve">But </w:t>
      </w:r>
      <w:r w:rsidR="000A74EF">
        <w:rPr>
          <w:sz w:val="22"/>
          <w:szCs w:val="22"/>
        </w:rPr>
        <w:t>for now</w:t>
      </w:r>
      <w:r>
        <w:rPr>
          <w:sz w:val="22"/>
          <w:szCs w:val="22"/>
        </w:rPr>
        <w:t xml:space="preserve">, I’d like to </w:t>
      </w:r>
      <w:r w:rsidR="000A74EF">
        <w:rPr>
          <w:sz w:val="22"/>
          <w:szCs w:val="22"/>
        </w:rPr>
        <w:t xml:space="preserve">close with </w:t>
      </w:r>
      <w:r>
        <w:rPr>
          <w:sz w:val="22"/>
          <w:szCs w:val="22"/>
        </w:rPr>
        <w:t xml:space="preserve">the words of President Roosevelt.  </w:t>
      </w:r>
      <w:r w:rsidR="000A74EF">
        <w:rPr>
          <w:sz w:val="22"/>
          <w:szCs w:val="22"/>
        </w:rPr>
        <w:t>H</w:t>
      </w:r>
      <w:r>
        <w:rPr>
          <w:sz w:val="22"/>
          <w:szCs w:val="22"/>
        </w:rPr>
        <w:t xml:space="preserve">e spoke </w:t>
      </w:r>
      <w:r w:rsidR="000A74EF">
        <w:rPr>
          <w:sz w:val="22"/>
          <w:szCs w:val="22"/>
        </w:rPr>
        <w:t xml:space="preserve">eloquently about </w:t>
      </w:r>
      <w:r>
        <w:rPr>
          <w:sz w:val="22"/>
          <w:szCs w:val="22"/>
        </w:rPr>
        <w:t>a</w:t>
      </w:r>
      <w:r w:rsidR="00063DA3">
        <w:rPr>
          <w:sz w:val="22"/>
          <w:szCs w:val="22"/>
        </w:rPr>
        <w:t xml:space="preserve"> second</w:t>
      </w:r>
      <w:r>
        <w:rPr>
          <w:sz w:val="22"/>
          <w:szCs w:val="22"/>
        </w:rPr>
        <w:t xml:space="preserve"> “great result” </w:t>
      </w:r>
      <w:r w:rsidR="00063DA3">
        <w:rPr>
          <w:sz w:val="22"/>
          <w:szCs w:val="22"/>
        </w:rPr>
        <w:t xml:space="preserve">that comes from </w:t>
      </w:r>
      <w:r w:rsidR="000A74EF">
        <w:rPr>
          <w:sz w:val="22"/>
          <w:szCs w:val="22"/>
        </w:rPr>
        <w:t>a fair shot for all</w:t>
      </w:r>
      <w:r>
        <w:rPr>
          <w:sz w:val="22"/>
          <w:szCs w:val="22"/>
        </w:rPr>
        <w:t>.  “</w:t>
      </w:r>
      <w:r w:rsidR="00063DA3">
        <w:rPr>
          <w:sz w:val="22"/>
          <w:szCs w:val="22"/>
        </w:rPr>
        <w:t xml:space="preserve">Equality of opportunity means that the commonwealth will get from every citizen the highest service of which he is capable.”  We work to promote universal service not only because it is the right thing to do in principle, but </w:t>
      </w:r>
      <w:r w:rsidR="000A74EF">
        <w:rPr>
          <w:sz w:val="22"/>
          <w:szCs w:val="22"/>
        </w:rPr>
        <w:t xml:space="preserve">also </w:t>
      </w:r>
      <w:r w:rsidR="00063DA3">
        <w:rPr>
          <w:sz w:val="22"/>
          <w:szCs w:val="22"/>
        </w:rPr>
        <w:t xml:space="preserve">because, in practice, when we empower people, they </w:t>
      </w:r>
      <w:r w:rsidR="000A74EF">
        <w:rPr>
          <w:sz w:val="22"/>
          <w:szCs w:val="22"/>
        </w:rPr>
        <w:t xml:space="preserve">make </w:t>
      </w:r>
      <w:r w:rsidR="00063DA3">
        <w:rPr>
          <w:sz w:val="22"/>
          <w:szCs w:val="22"/>
        </w:rPr>
        <w:t>their communities</w:t>
      </w:r>
      <w:r w:rsidR="000A74EF">
        <w:rPr>
          <w:sz w:val="22"/>
          <w:szCs w:val="22"/>
        </w:rPr>
        <w:t xml:space="preserve"> stronger</w:t>
      </w:r>
      <w:r w:rsidR="00063DA3">
        <w:rPr>
          <w:sz w:val="22"/>
          <w:szCs w:val="22"/>
        </w:rPr>
        <w:t xml:space="preserve">, </w:t>
      </w:r>
      <w:r w:rsidR="000A74EF">
        <w:rPr>
          <w:sz w:val="22"/>
          <w:szCs w:val="22"/>
        </w:rPr>
        <w:t xml:space="preserve">helping us </w:t>
      </w:r>
      <w:r w:rsidR="00063DA3">
        <w:rPr>
          <w:sz w:val="22"/>
          <w:szCs w:val="22"/>
        </w:rPr>
        <w:t>all rise.</w:t>
      </w:r>
    </w:p>
    <w:p w:rsidR="003A2293" w:rsidRPr="00A13977" w:rsidP="00CD5B0A" w14:paraId="4156C668" w14:textId="04B13631">
      <w:pPr>
        <w:spacing w:after="120"/>
        <w:ind w:firstLine="720"/>
        <w:rPr>
          <w:sz w:val="22"/>
          <w:szCs w:val="22"/>
        </w:rPr>
      </w:pPr>
      <w:r>
        <w:rPr>
          <w:sz w:val="22"/>
          <w:szCs w:val="22"/>
        </w:rPr>
        <w:t>I look forward to a lively discussion, to learning from you, and to working together to expand digital opportunity to more people across the region.</w:t>
      </w:r>
    </w:p>
    <w:sectPr w:rsidSect="00FA5A10">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27A" w:rsidP="00FA5A10" w14:paraId="456584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427A" w14:paraId="62896B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27A" w:rsidP="00FA5A10" w14:paraId="05B91F28" w14:textId="02E1A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9F9">
      <w:rPr>
        <w:rStyle w:val="PageNumber"/>
        <w:noProof/>
      </w:rPr>
      <w:t>3</w:t>
    </w:r>
    <w:r>
      <w:rPr>
        <w:rStyle w:val="PageNumber"/>
      </w:rPr>
      <w:fldChar w:fldCharType="end"/>
    </w:r>
  </w:p>
  <w:p w:rsidR="00FA427A" w14:paraId="29ED015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5"/>
    <w:rsid w:val="000119F9"/>
    <w:rsid w:val="00063DA3"/>
    <w:rsid w:val="000A74EF"/>
    <w:rsid w:val="001105AA"/>
    <w:rsid w:val="00125467"/>
    <w:rsid w:val="00153ECC"/>
    <w:rsid w:val="00160768"/>
    <w:rsid w:val="00281813"/>
    <w:rsid w:val="00291C31"/>
    <w:rsid w:val="002A66CD"/>
    <w:rsid w:val="003A2293"/>
    <w:rsid w:val="00430D4B"/>
    <w:rsid w:val="0043494C"/>
    <w:rsid w:val="00481751"/>
    <w:rsid w:val="004A7AD2"/>
    <w:rsid w:val="004B76FF"/>
    <w:rsid w:val="00523CBB"/>
    <w:rsid w:val="005278EC"/>
    <w:rsid w:val="005316A5"/>
    <w:rsid w:val="00533B04"/>
    <w:rsid w:val="0057291A"/>
    <w:rsid w:val="005C49D2"/>
    <w:rsid w:val="005C505D"/>
    <w:rsid w:val="00673B93"/>
    <w:rsid w:val="006B72BF"/>
    <w:rsid w:val="00742446"/>
    <w:rsid w:val="00777577"/>
    <w:rsid w:val="007C52C7"/>
    <w:rsid w:val="0080063F"/>
    <w:rsid w:val="00815253"/>
    <w:rsid w:val="00874259"/>
    <w:rsid w:val="008C298B"/>
    <w:rsid w:val="008F1424"/>
    <w:rsid w:val="00952A6A"/>
    <w:rsid w:val="00971AE6"/>
    <w:rsid w:val="009D2D3A"/>
    <w:rsid w:val="00A13977"/>
    <w:rsid w:val="00A3610C"/>
    <w:rsid w:val="00A74D50"/>
    <w:rsid w:val="00AD18FC"/>
    <w:rsid w:val="00AE4C76"/>
    <w:rsid w:val="00BD6F60"/>
    <w:rsid w:val="00CB4AD3"/>
    <w:rsid w:val="00CD5B0A"/>
    <w:rsid w:val="00CD7149"/>
    <w:rsid w:val="00D5416C"/>
    <w:rsid w:val="00D97672"/>
    <w:rsid w:val="00DA240C"/>
    <w:rsid w:val="00E21B11"/>
    <w:rsid w:val="00EF718C"/>
    <w:rsid w:val="00F02E65"/>
    <w:rsid w:val="00F27841"/>
    <w:rsid w:val="00F35B7D"/>
    <w:rsid w:val="00FA2F20"/>
    <w:rsid w:val="00FA427A"/>
    <w:rsid w:val="00FA5A1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7EECFE9A-4097-DF4C-8ABE-FFC4758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2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3A2293"/>
    <w:pPr>
      <w:tabs>
        <w:tab w:val="center" w:pos="4680"/>
        <w:tab w:val="right" w:pos="9360"/>
      </w:tabs>
    </w:pPr>
  </w:style>
  <w:style w:type="character" w:customStyle="1" w:styleId="FooterChar">
    <w:name w:val="Footer Char"/>
    <w:basedOn w:val="DefaultParagraphFont"/>
    <w:link w:val="Footer"/>
    <w:uiPriority w:val="99"/>
    <w:rsid w:val="003A2293"/>
    <w:rPr>
      <w:rFonts w:ascii="Times New Roman" w:eastAsia="Times New Roman" w:hAnsi="Times New Roman" w:cs="Times New Roman"/>
    </w:rPr>
  </w:style>
  <w:style w:type="character" w:styleId="PageNumber">
    <w:name w:val="page number"/>
    <w:basedOn w:val="DefaultParagraphFont"/>
    <w:uiPriority w:val="99"/>
    <w:semiHidden/>
    <w:unhideWhenUsed/>
    <w:rsid w:val="003A2293"/>
  </w:style>
  <w:style w:type="paragraph" w:customStyle="1" w:styleId="Body1">
    <w:name w:val="Body 1"/>
    <w:rsid w:val="003A2293"/>
    <w:pPr>
      <w:outlineLvl w:val="0"/>
    </w:pPr>
    <w:rPr>
      <w:rFonts w:ascii="Times New Roman" w:eastAsia="MS Mincho" w:hAnsi="Times New Roman" w:cs="Times New Roman"/>
      <w:color w:val="000000"/>
      <w:szCs w:val="20"/>
    </w:rPr>
  </w:style>
  <w:style w:type="character" w:styleId="CommentReference">
    <w:name w:val="annotation reference"/>
    <w:basedOn w:val="DefaultParagraphFont"/>
    <w:uiPriority w:val="99"/>
    <w:semiHidden/>
    <w:unhideWhenUsed/>
    <w:rsid w:val="001D5F7A"/>
    <w:rPr>
      <w:sz w:val="16"/>
      <w:szCs w:val="16"/>
    </w:rPr>
  </w:style>
  <w:style w:type="paragraph" w:styleId="CommentText">
    <w:name w:val="annotation text"/>
    <w:basedOn w:val="Normal"/>
    <w:link w:val="CommentTextChar"/>
    <w:uiPriority w:val="99"/>
    <w:semiHidden/>
    <w:unhideWhenUsed/>
    <w:rsid w:val="001D5F7A"/>
    <w:rPr>
      <w:sz w:val="20"/>
      <w:szCs w:val="20"/>
    </w:rPr>
  </w:style>
  <w:style w:type="character" w:customStyle="1" w:styleId="CommentTextChar">
    <w:name w:val="Comment Text Char"/>
    <w:basedOn w:val="DefaultParagraphFont"/>
    <w:link w:val="CommentText"/>
    <w:uiPriority w:val="99"/>
    <w:semiHidden/>
    <w:rsid w:val="001D5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F7A"/>
    <w:rPr>
      <w:b/>
      <w:bCs/>
    </w:rPr>
  </w:style>
  <w:style w:type="character" w:customStyle="1" w:styleId="CommentSubjectChar">
    <w:name w:val="Comment Subject Char"/>
    <w:basedOn w:val="CommentTextChar"/>
    <w:link w:val="CommentSubject"/>
    <w:uiPriority w:val="99"/>
    <w:semiHidden/>
    <w:rsid w:val="001D5F7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859"/>
    <w:rPr>
      <w:color w:val="0000FF" w:themeColor="hyperlink"/>
      <w:u w:val="single"/>
    </w:rPr>
  </w:style>
  <w:style w:type="character" w:customStyle="1" w:styleId="UnresolvedMention1">
    <w:name w:val="Unresolved Mention1"/>
    <w:basedOn w:val="DefaultParagraphFont"/>
    <w:uiPriority w:val="99"/>
    <w:semiHidden/>
    <w:unhideWhenUsed/>
    <w:rsid w:val="003E2859"/>
    <w:rPr>
      <w:color w:val="605E5C"/>
      <w:shd w:val="clear" w:color="auto" w:fill="E1DFDD"/>
    </w:rPr>
  </w:style>
  <w:style w:type="character" w:styleId="Emphasis">
    <w:name w:val="Emphasis"/>
    <w:basedOn w:val="DefaultParagraphFont"/>
    <w:uiPriority w:val="20"/>
    <w:qFormat/>
    <w:rsid w:val="004A7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