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28B" w:rsidP="00623DB2">
      <w:pPr>
        <w:jc w:val="center"/>
        <w:rPr>
          <w:b/>
        </w:rPr>
      </w:pPr>
      <w:bookmarkStart w:id="0" w:name="_GoBack"/>
      <w:bookmarkEnd w:id="0"/>
      <w:r>
        <w:rPr>
          <w:b/>
        </w:rPr>
        <w:t>Before the</w:t>
      </w:r>
    </w:p>
    <w:p w:rsidR="0060228B" w:rsidP="00623DB2">
      <w:pPr>
        <w:jc w:val="center"/>
        <w:rPr>
          <w:b/>
        </w:rPr>
      </w:pPr>
      <w:r>
        <w:rPr>
          <w:b/>
        </w:rPr>
        <w:t>Federal Communications Commission</w:t>
      </w:r>
    </w:p>
    <w:p w:rsidR="0060228B" w:rsidP="00623DB2">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rsidP="00623DB2"/>
    <w:p w:rsidR="0060228B" w:rsidP="00623DB2"/>
    <w:tbl>
      <w:tblPr>
        <w:tblW w:w="0" w:type="auto"/>
        <w:tblLayout w:type="fixed"/>
        <w:tblLook w:val="0000"/>
      </w:tblPr>
      <w:tblGrid>
        <w:gridCol w:w="4698"/>
        <w:gridCol w:w="720"/>
        <w:gridCol w:w="4230"/>
      </w:tblGrid>
      <w:tr>
        <w:tblPrEx>
          <w:tblW w:w="0" w:type="auto"/>
          <w:tblLayout w:type="fixed"/>
          <w:tblLook w:val="0000"/>
        </w:tblPrEx>
        <w:tc>
          <w:tcPr>
            <w:tcW w:w="4698" w:type="dxa"/>
          </w:tcPr>
          <w:p w:rsidR="0060228B" w:rsidP="00623DB2">
            <w:pPr>
              <w:ind w:right="-18"/>
            </w:pPr>
            <w:r>
              <w:t xml:space="preserve">In the </w:t>
            </w:r>
            <w:r w:rsidR="002A29D2">
              <w:t>M</w:t>
            </w:r>
            <w:r>
              <w:t>atter of</w:t>
            </w:r>
          </w:p>
          <w:p w:rsidR="0060228B" w:rsidP="00623DB2">
            <w:pPr>
              <w:ind w:right="-18"/>
            </w:pPr>
          </w:p>
          <w:p w:rsidR="00B41B03" w:rsidRPr="0053177F" w:rsidP="00B41B03">
            <w:pPr>
              <w:tabs>
                <w:tab w:val="center" w:pos="4680"/>
              </w:tabs>
              <w:suppressAutoHyphens/>
              <w:rPr>
                <w:spacing w:val="-2"/>
              </w:rPr>
            </w:pPr>
            <w:r w:rsidRPr="0053177F">
              <w:rPr>
                <w:spacing w:val="-2"/>
              </w:rPr>
              <w:t>Business Data Services in an Internet Protocol Environment</w:t>
            </w:r>
          </w:p>
          <w:p w:rsidR="00B41B03" w:rsidRPr="0053177F" w:rsidP="00B41B03">
            <w:pPr>
              <w:tabs>
                <w:tab w:val="center" w:pos="4680"/>
              </w:tabs>
              <w:suppressAutoHyphens/>
              <w:rPr>
                <w:spacing w:val="-2"/>
              </w:rPr>
            </w:pPr>
          </w:p>
          <w:p w:rsidR="00B41B03" w:rsidP="00B41B03">
            <w:pPr>
              <w:tabs>
                <w:tab w:val="center" w:pos="4680"/>
              </w:tabs>
              <w:suppressAutoHyphens/>
              <w:rPr>
                <w:spacing w:val="-2"/>
              </w:rPr>
            </w:pPr>
            <w:r w:rsidRPr="0053177F">
              <w:rPr>
                <w:spacing w:val="-2"/>
              </w:rPr>
              <w:t>Technology Transitions</w:t>
            </w:r>
          </w:p>
          <w:p w:rsidR="00B41B03" w:rsidRPr="0053177F" w:rsidP="00B41B03">
            <w:pPr>
              <w:tabs>
                <w:tab w:val="center" w:pos="4680"/>
              </w:tabs>
              <w:suppressAutoHyphens/>
              <w:rPr>
                <w:spacing w:val="-2"/>
              </w:rPr>
            </w:pPr>
          </w:p>
          <w:p w:rsidR="00B41B03" w:rsidRPr="0053177F" w:rsidP="00B41B03">
            <w:pPr>
              <w:tabs>
                <w:tab w:val="center" w:pos="4680"/>
              </w:tabs>
              <w:suppressAutoHyphens/>
              <w:rPr>
                <w:spacing w:val="-2"/>
              </w:rPr>
            </w:pPr>
            <w:r w:rsidRPr="0053177F">
              <w:rPr>
                <w:spacing w:val="-2"/>
              </w:rPr>
              <w:t>Special Access for Price Cap Local Exchange Carriers</w:t>
            </w:r>
          </w:p>
          <w:p w:rsidR="00B41B03" w:rsidRPr="0053177F" w:rsidP="00B41B03">
            <w:pPr>
              <w:tabs>
                <w:tab w:val="center" w:pos="4680"/>
              </w:tabs>
              <w:suppressAutoHyphens/>
              <w:rPr>
                <w:spacing w:val="-2"/>
              </w:rPr>
            </w:pPr>
          </w:p>
          <w:p w:rsidR="00B41B03" w:rsidP="00B41B03">
            <w:pPr>
              <w:tabs>
                <w:tab w:val="center" w:pos="4680"/>
              </w:tabs>
              <w:suppressAutoHyphens/>
              <w:rPr>
                <w:spacing w:val="-2"/>
              </w:rPr>
            </w:pPr>
            <w:r w:rsidRPr="0053177F">
              <w:rPr>
                <w:spacing w:val="-2"/>
              </w:rPr>
              <w:t>AT&amp;T Corporation Petition for Rulemaking to Reform Regulation of Incumbent Local Exchange Carrier Rates for Interstate Special Access Services</w:t>
            </w:r>
          </w:p>
          <w:p w:rsidR="00B41B03" w:rsidP="00B41B03">
            <w:pPr>
              <w:tabs>
                <w:tab w:val="center" w:pos="4680"/>
              </w:tabs>
              <w:suppressAutoHyphens/>
              <w:rPr>
                <w:spacing w:val="-2"/>
              </w:rPr>
            </w:pPr>
          </w:p>
          <w:p w:rsidR="0060228B" w:rsidP="00B41B03">
            <w:pPr>
              <w:ind w:right="-18"/>
            </w:pPr>
            <w:r w:rsidRPr="00383B8C">
              <w:rPr>
                <w:spacing w:val="-2"/>
              </w:rPr>
              <w:t>Petition of USTelecom for Forbearance Pursuant to 47 U.S.C. §160(c) to Accelerate Investment in Broadband and Next-Generation Networks</w:t>
            </w:r>
          </w:p>
        </w:tc>
        <w:tc>
          <w:tcPr>
            <w:tcW w:w="720" w:type="dxa"/>
          </w:tcPr>
          <w:p w:rsidR="0060228B" w:rsidP="00623DB2">
            <w:pPr>
              <w:rPr>
                <w:b/>
              </w:rPr>
            </w:pPr>
            <w:r>
              <w:rPr>
                <w:b/>
              </w:rPr>
              <w:t>)</w:t>
            </w:r>
          </w:p>
          <w:p w:rsidR="0060228B" w:rsidP="00623DB2">
            <w:pPr>
              <w:rPr>
                <w:b/>
              </w:rPr>
            </w:pPr>
            <w:r>
              <w:rPr>
                <w:b/>
              </w:rPr>
              <w:t>)</w:t>
            </w:r>
          </w:p>
          <w:p w:rsidR="0060228B" w:rsidP="00623DB2">
            <w:pPr>
              <w:rPr>
                <w:b/>
              </w:rPr>
            </w:pPr>
            <w:r>
              <w:rPr>
                <w:b/>
              </w:rPr>
              <w:t>)</w:t>
            </w:r>
          </w:p>
          <w:p w:rsidR="0060228B" w:rsidP="00623DB2">
            <w:pPr>
              <w:rPr>
                <w:b/>
              </w:rPr>
            </w:pPr>
            <w:r>
              <w:rPr>
                <w:b/>
              </w:rPr>
              <w:t>)</w:t>
            </w:r>
          </w:p>
          <w:p w:rsidR="0060228B" w:rsidP="00623DB2">
            <w:pPr>
              <w:rPr>
                <w:b/>
              </w:rPr>
            </w:pPr>
            <w:r>
              <w:rPr>
                <w:b/>
              </w:rPr>
              <w:t>)</w:t>
            </w:r>
          </w:p>
          <w:p w:rsidR="0060228B"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p w:rsidR="00B41B03" w:rsidP="00623DB2">
            <w:pPr>
              <w:rPr>
                <w:b/>
              </w:rPr>
            </w:pPr>
            <w:r>
              <w:rPr>
                <w:b/>
              </w:rPr>
              <w:t>)</w:t>
            </w:r>
          </w:p>
        </w:tc>
        <w:tc>
          <w:tcPr>
            <w:tcW w:w="4230" w:type="dxa"/>
          </w:tcPr>
          <w:p w:rsidR="0060228B" w:rsidP="00623DB2"/>
          <w:p w:rsidR="0060228B" w:rsidP="00623DB2"/>
          <w:p w:rsidR="00B41B03" w:rsidRPr="00B41B03" w:rsidP="00B41B03">
            <w:r w:rsidRPr="00B41B03">
              <w:t>WC Docket No. 16-143</w:t>
            </w:r>
          </w:p>
          <w:p w:rsidR="00B41B03" w:rsidRPr="00B41B03" w:rsidP="00B41B03"/>
          <w:p w:rsidR="00B41B03" w:rsidRPr="00B41B03" w:rsidP="00B41B03"/>
          <w:p w:rsidR="00B41B03" w:rsidRPr="00B41B03" w:rsidP="00B41B03">
            <w:r w:rsidRPr="00B41B03">
              <w:t>GN Docket No. 13-5</w:t>
            </w:r>
          </w:p>
          <w:p w:rsidR="00B41B03" w:rsidRPr="00B41B03" w:rsidP="00B41B03"/>
          <w:p w:rsidR="00B41B03" w:rsidRPr="00B41B03" w:rsidP="00B41B03">
            <w:r w:rsidRPr="00B41B03">
              <w:t>WC Docket No. 05-25</w:t>
            </w:r>
          </w:p>
          <w:p w:rsidR="00B41B03" w:rsidRPr="00B41B03" w:rsidP="00B41B03"/>
          <w:p w:rsidR="00B41B03" w:rsidRPr="00B41B03" w:rsidP="00B41B03"/>
          <w:p w:rsidR="00B41B03" w:rsidRPr="00B41B03" w:rsidP="00B41B03">
            <w:r w:rsidRPr="00B41B03">
              <w:t>RM-10593</w:t>
            </w:r>
          </w:p>
          <w:p w:rsidR="00B41B03" w:rsidRPr="00B41B03" w:rsidP="00B41B03"/>
          <w:p w:rsidR="00B41B03" w:rsidRPr="00B41B03" w:rsidP="00B41B03"/>
          <w:p w:rsidR="00B41B03" w:rsidRPr="00B41B03" w:rsidP="00B41B03"/>
          <w:p w:rsidR="0060228B" w:rsidRPr="00E32B1D" w:rsidP="00B41B03">
            <w:r w:rsidRPr="00B41B03">
              <w:t>WC Docket No. 18-141</w:t>
            </w:r>
          </w:p>
        </w:tc>
      </w:tr>
    </w:tbl>
    <w:p w:rsidR="0060228B" w:rsidP="00623DB2"/>
    <w:p w:rsidR="0060228B" w:rsidP="00073EF6">
      <w:pPr>
        <w:jc w:val="center"/>
        <w:rPr>
          <w:b/>
          <w:spacing w:val="-2"/>
        </w:rPr>
      </w:pPr>
      <w:r>
        <w:rPr>
          <w:b/>
          <w:spacing w:val="-2"/>
        </w:rPr>
        <w:t>ERRATUM</w:t>
      </w:r>
    </w:p>
    <w:p w:rsidR="00E00E22" w:rsidP="00623DB2">
      <w:pPr>
        <w:tabs>
          <w:tab w:val="left" w:pos="5760"/>
        </w:tabs>
        <w:rPr>
          <w:b/>
        </w:rPr>
      </w:pPr>
    </w:p>
    <w:p w:rsidR="0060228B" w:rsidP="0007596D">
      <w:pPr>
        <w:jc w:val="right"/>
        <w:rPr>
          <w:b/>
        </w:rPr>
      </w:pPr>
      <w:r>
        <w:rPr>
          <w:b/>
        </w:rPr>
        <w:t xml:space="preserve">Released: </w:t>
      </w:r>
      <w:r w:rsidR="006E0A12">
        <w:rPr>
          <w:b/>
        </w:rPr>
        <w:t>Ju</w:t>
      </w:r>
      <w:r w:rsidR="00B41B03">
        <w:rPr>
          <w:b/>
        </w:rPr>
        <w:t>ly</w:t>
      </w:r>
      <w:r w:rsidR="006E0A12">
        <w:rPr>
          <w:b/>
        </w:rPr>
        <w:t xml:space="preserve"> </w:t>
      </w:r>
      <w:r w:rsidR="00EB243F">
        <w:rPr>
          <w:b/>
        </w:rPr>
        <w:t>19</w:t>
      </w:r>
      <w:r w:rsidR="006E0A12">
        <w:rPr>
          <w:b/>
        </w:rPr>
        <w:t>, 2019</w:t>
      </w:r>
    </w:p>
    <w:p w:rsidR="0060228B">
      <w:pPr>
        <w:tabs>
          <w:tab w:val="left" w:pos="5760"/>
        </w:tabs>
        <w:rPr>
          <w:b/>
        </w:rPr>
      </w:pPr>
    </w:p>
    <w:p w:rsidR="0060228B">
      <w:pPr>
        <w:tabs>
          <w:tab w:val="left" w:pos="5760"/>
        </w:tabs>
      </w:pPr>
      <w:r>
        <w:t xml:space="preserve">By the </w:t>
      </w:r>
      <w:r w:rsidR="003E1E98">
        <w:t>Chief, Wireline Competition Bureau</w:t>
      </w:r>
      <w:r>
        <w:rPr>
          <w:spacing w:val="-2"/>
        </w:rPr>
        <w:t>:</w:t>
      </w:r>
    </w:p>
    <w:p w:rsidR="0060228B"/>
    <w:p w:rsidR="005E39F4" w:rsidP="00623DB2">
      <w:pPr>
        <w:pStyle w:val="ParaNum"/>
        <w:numPr>
          <w:ilvl w:val="0"/>
          <w:numId w:val="0"/>
        </w:numPr>
        <w:spacing w:after="0"/>
        <w:ind w:firstLine="720"/>
      </w:pPr>
      <w:r>
        <w:t xml:space="preserve">On </w:t>
      </w:r>
      <w:r w:rsidR="00E03172">
        <w:t xml:space="preserve">July </w:t>
      </w:r>
      <w:r w:rsidR="002D51AC">
        <w:t>1</w:t>
      </w:r>
      <w:r w:rsidR="00E03172">
        <w:t>2</w:t>
      </w:r>
      <w:r w:rsidR="00FA580F">
        <w:t>, 2019</w:t>
      </w:r>
      <w:r>
        <w:t xml:space="preserve">, the </w:t>
      </w:r>
      <w:r w:rsidR="00FA580F">
        <w:t>Commission</w:t>
      </w:r>
      <w:r>
        <w:t xml:space="preserve"> released a</w:t>
      </w:r>
      <w:r w:rsidR="00E03172">
        <w:t xml:space="preserve"> </w:t>
      </w:r>
      <w:r w:rsidR="00FA580F">
        <w:t>Report and Order</w:t>
      </w:r>
      <w:r w:rsidR="00AE3C1F">
        <w:t xml:space="preserve"> </w:t>
      </w:r>
      <w:r w:rsidR="00E03172">
        <w:t xml:space="preserve">on Remand and Memorandum Opinion </w:t>
      </w:r>
      <w:r w:rsidR="002E2507">
        <w:t xml:space="preserve">and Order </w:t>
      </w:r>
      <w:r w:rsidR="00AE3C1F">
        <w:t>(</w:t>
      </w:r>
      <w:r w:rsidRPr="00E048A0" w:rsidR="00AE3C1F">
        <w:rPr>
          <w:i/>
        </w:rPr>
        <w:t>Order</w:t>
      </w:r>
      <w:r w:rsidR="00AE3C1F">
        <w:t>)</w:t>
      </w:r>
      <w:r w:rsidRPr="00FA580F">
        <w:t>,</w:t>
      </w:r>
      <w:r w:rsidR="00FA580F">
        <w:t xml:space="preserve"> FCC 19-</w:t>
      </w:r>
      <w:r w:rsidR="000B3FBD">
        <w:t>66</w:t>
      </w:r>
      <w:r>
        <w:t>, in the above captioned proceeding</w:t>
      </w:r>
      <w:r w:rsidR="000B3FBD">
        <w:t>s</w:t>
      </w:r>
      <w:r>
        <w:t xml:space="preserve">.  </w:t>
      </w:r>
      <w:r w:rsidR="00D3616E">
        <w:rPr>
          <w:szCs w:val="22"/>
        </w:rPr>
        <w:t>T</w:t>
      </w:r>
      <w:r>
        <w:t xml:space="preserve">his Erratum </w:t>
      </w:r>
      <w:r w:rsidR="00687E2D">
        <w:t xml:space="preserve">amends </w:t>
      </w:r>
      <w:r w:rsidR="00CA4959">
        <w:t xml:space="preserve">the </w:t>
      </w:r>
      <w:r w:rsidRPr="00CA4959" w:rsidR="00CA4959">
        <w:rPr>
          <w:i/>
        </w:rPr>
        <w:t>Order</w:t>
      </w:r>
      <w:r>
        <w:t xml:space="preserve"> </w:t>
      </w:r>
      <w:r w:rsidR="00687E2D">
        <w:t>as indicated below</w:t>
      </w:r>
      <w:r w:rsidR="00376BB4">
        <w:t>:</w:t>
      </w:r>
      <w:r w:rsidR="00BD4BA5">
        <w:t xml:space="preserve">  </w:t>
      </w:r>
    </w:p>
    <w:p w:rsidR="005E39F4" w:rsidP="00623DB2">
      <w:pPr>
        <w:pStyle w:val="ParaNum"/>
        <w:numPr>
          <w:ilvl w:val="0"/>
          <w:numId w:val="0"/>
        </w:numPr>
        <w:spacing w:after="0"/>
        <w:ind w:firstLine="720"/>
      </w:pPr>
    </w:p>
    <w:p w:rsidR="00471A06" w:rsidP="00623DB2">
      <w:pPr>
        <w:pStyle w:val="ParaNum"/>
        <w:numPr>
          <w:ilvl w:val="0"/>
          <w:numId w:val="0"/>
        </w:numPr>
        <w:spacing w:after="0"/>
        <w:ind w:firstLine="720"/>
      </w:pPr>
      <w:r>
        <w:t>In the last sentence of paragraph</w:t>
      </w:r>
      <w:r w:rsidR="00687E2D">
        <w:t xml:space="preserve"> 47, replace “60 days” with “30 days” </w:t>
      </w:r>
    </w:p>
    <w:p w:rsidR="00623DB2" w:rsidP="00073EF6"/>
    <w:p w:rsidR="00132F75" w:rsidP="00132F75">
      <w:pPr>
        <w:pStyle w:val="ParaNum"/>
        <w:numPr>
          <w:ilvl w:val="0"/>
          <w:numId w:val="0"/>
        </w:numPr>
      </w:pPr>
    </w:p>
    <w:p w:rsidR="00B07300" w:rsidRPr="002A29D2" w:rsidP="00073EF6">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623DB2">
      <w:pPr>
        <w:pStyle w:val="Heading1"/>
        <w:numPr>
          <w:ilvl w:val="0"/>
          <w:numId w:val="0"/>
        </w:numPr>
        <w:spacing w:after="0"/>
        <w:rPr>
          <w:rFonts w:ascii="Times New Roman" w:hAnsi="Times New Roman"/>
          <w:b w:val="0"/>
          <w:caps w:val="0"/>
          <w:spacing w:val="-2"/>
        </w:rPr>
      </w:pPr>
    </w:p>
    <w:p w:rsidR="00623DB2" w:rsidP="00623DB2">
      <w:pPr>
        <w:pStyle w:val="ParaNum"/>
        <w:numPr>
          <w:ilvl w:val="0"/>
          <w:numId w:val="0"/>
        </w:numPr>
        <w:spacing w:after="0"/>
      </w:pPr>
    </w:p>
    <w:p w:rsidR="006E0A12" w:rsidP="00623DB2">
      <w:pPr>
        <w:pStyle w:val="ParaNum"/>
        <w:numPr>
          <w:ilvl w:val="0"/>
          <w:numId w:val="0"/>
        </w:numPr>
        <w:spacing w:after="0"/>
      </w:pPr>
    </w:p>
    <w:p w:rsidR="006E0A12" w:rsidP="00623DB2">
      <w:pPr>
        <w:pStyle w:val="ParaNum"/>
        <w:numPr>
          <w:ilvl w:val="0"/>
          <w:numId w:val="0"/>
        </w:numPr>
        <w:spacing w:after="0"/>
      </w:pPr>
    </w:p>
    <w:p w:rsidR="003E1E98" w:rsidRPr="002A29D2" w:rsidP="00073EF6">
      <w:pPr>
        <w:pStyle w:val="Heading1"/>
        <w:numPr>
          <w:ilvl w:val="0"/>
          <w:numId w:val="0"/>
        </w:numPr>
        <w:spacing w:after="0"/>
        <w:ind w:left="720" w:hanging="720"/>
        <w:rPr>
          <w:rFonts w:ascii="Times New Roman" w:hAnsi="Times New Roman"/>
          <w:b w:val="0"/>
          <w:caps w:val="0"/>
          <w:spacing w:val="-2"/>
        </w:rPr>
      </w:pP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r>
      <w:r>
        <w:rPr>
          <w:rFonts w:ascii="Times New Roman" w:hAnsi="Times New Roman"/>
          <w:b w:val="0"/>
          <w:caps w:val="0"/>
          <w:spacing w:val="-2"/>
        </w:rPr>
        <w:tab/>
        <w:t>Kris A. Monteith</w:t>
      </w:r>
      <w:r w:rsidRPr="002A29D2">
        <w:rPr>
          <w:rFonts w:ascii="Times New Roman" w:hAnsi="Times New Roman"/>
          <w:b w:val="0"/>
          <w:caps w:val="0"/>
          <w:spacing w:val="-2"/>
        </w:rPr>
        <w:t xml:space="preserve"> </w:t>
      </w:r>
    </w:p>
    <w:p w:rsidR="003E1E98" w:rsidP="00623DB2">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Pr>
          <w:rFonts w:ascii="Times New Roman" w:hAnsi="Times New Roman"/>
          <w:b w:val="0"/>
          <w:caps w:val="0"/>
          <w:spacing w:val="-2"/>
        </w:rPr>
        <w:t>Chief</w:t>
      </w:r>
    </w:p>
    <w:p w:rsidR="003E1E98" w:rsidRPr="003E1E98" w:rsidP="006E0A12">
      <w:pPr>
        <w:pStyle w:val="ParaNum"/>
        <w:numPr>
          <w:ilvl w:val="0"/>
          <w:numId w:val="0"/>
        </w:numPr>
        <w:spacing w:after="0"/>
      </w:pPr>
      <w:r>
        <w:tab/>
      </w:r>
      <w:r>
        <w:tab/>
      </w:r>
      <w:r>
        <w:tab/>
      </w:r>
      <w:r>
        <w:tab/>
      </w:r>
      <w:r>
        <w:tab/>
      </w:r>
      <w:r w:rsidR="006E0A12">
        <w:tab/>
      </w:r>
      <w:r>
        <w:t>Wireline Competition Bureau</w:t>
      </w:r>
    </w:p>
    <w:p w:rsidR="00687E2D" w:rsidRPr="003E1E98" w:rsidP="00687E2D">
      <w:pPr>
        <w:pStyle w:val="Heading1"/>
        <w:numPr>
          <w:ilvl w:val="0"/>
          <w:numId w:val="0"/>
        </w:numPr>
        <w:spacing w:after="0"/>
        <w:rPr>
          <w:rFonts w:ascii="Times New Roman" w:hAnsi="Times New Roman"/>
          <w:b w:val="0"/>
          <w:caps w:val="0"/>
          <w:spacing w:val="-2"/>
        </w:rPr>
      </w:pPr>
    </w:p>
    <w:p w:rsidR="003E1E98" w:rsidRPr="003E1E98">
      <w:pPr>
        <w:pStyle w:val="Heading1"/>
        <w:numPr>
          <w:ilvl w:val="0"/>
          <w:numId w:val="0"/>
        </w:numPr>
        <w:spacing w:after="0"/>
        <w:rPr>
          <w:rFonts w:ascii="Times New Roman" w:hAnsi="Times New Roman"/>
          <w:b w:val="0"/>
          <w:caps w:val="0"/>
          <w:spacing w:val="-2"/>
        </w:rPr>
      </w:pP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A0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E7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0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A06" w:rsidP="002A29D2">
    <w:pPr>
      <w:pStyle w:val="Header"/>
    </w:pPr>
    <w:r>
      <w:tab/>
      <w:t>Federal Communications Commission</w:t>
    </w:r>
    <w:r>
      <w:tab/>
      <w:t xml:space="preserve"> </w:t>
    </w:r>
  </w:p>
  <w:p w:rsidR="00471A06" w:rsidP="002A29D2">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p w:rsidR="00471A06" w:rsidP="002A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1A06" w:rsidRPr="002A29D2" w:rsidP="002A29D2">
    <w:pPr>
      <w:pStyle w:val="Header"/>
    </w:pPr>
    <w:r>
      <w:tab/>
    </w:r>
    <w:r w:rsidRPr="002A29D2">
      <w:t>Federal Communications Commission</w:t>
    </w:r>
    <w:r w:rsidRPr="002A29D2">
      <w:tab/>
    </w:r>
    <w:r w:rsidR="002D0E79">
      <w:t xml:space="preserve"> </w:t>
    </w:r>
  </w:p>
  <w:p w:rsidR="00471A06" w:rsidP="002A29D2">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05D0A"/>
    <w:multiLevelType w:val="hybridMultilevel"/>
    <w:tmpl w:val="931052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C9F72BA"/>
    <w:multiLevelType w:val="hybridMultilevel"/>
    <w:tmpl w:val="7E0884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8">
    <w:nsid w:val="6B0038FE"/>
    <w:multiLevelType w:val="hybridMultilevel"/>
    <w:tmpl w:val="E91451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9"/>
  </w:num>
  <w:num w:numId="3">
    <w:abstractNumId w:val="5"/>
  </w:num>
  <w:num w:numId="4">
    <w:abstractNumId w:val="22"/>
  </w:num>
  <w:num w:numId="5">
    <w:abstractNumId w:val="9"/>
  </w:num>
  <w:num w:numId="6">
    <w:abstractNumId w:val="25"/>
  </w:num>
  <w:num w:numId="7">
    <w:abstractNumId w:val="18"/>
  </w:num>
  <w:num w:numId="8">
    <w:abstractNumId w:val="10"/>
  </w:num>
  <w:num w:numId="9">
    <w:abstractNumId w:val="24"/>
  </w:num>
  <w:num w:numId="10">
    <w:abstractNumId w:val="15"/>
  </w:num>
  <w:num w:numId="11">
    <w:abstractNumId w:val="14"/>
  </w:num>
  <w:num w:numId="12">
    <w:abstractNumId w:val="11"/>
  </w:num>
  <w:num w:numId="13">
    <w:abstractNumId w:val="17"/>
  </w:num>
  <w:num w:numId="14">
    <w:abstractNumId w:val="23"/>
  </w:num>
  <w:num w:numId="15">
    <w:abstractNumId w:val="3"/>
  </w:num>
  <w:num w:numId="16">
    <w:abstractNumId w:val="4"/>
  </w:num>
  <w:num w:numId="17">
    <w:abstractNumId w:val="12"/>
  </w:num>
  <w:num w:numId="18">
    <w:abstractNumId w:val="2"/>
  </w:num>
  <w:num w:numId="19">
    <w:abstractNumId w:val="13"/>
  </w:num>
  <w:num w:numId="20">
    <w:abstractNumId w:val="19"/>
  </w:num>
  <w:num w:numId="21">
    <w:abstractNumId w:val="21"/>
  </w:num>
  <w:num w:numId="22">
    <w:abstractNumId w:val="6"/>
  </w:num>
  <w:num w:numId="23">
    <w:abstractNumId w:val="26"/>
  </w:num>
  <w:num w:numId="24">
    <w:abstractNumId w:val="8"/>
  </w:num>
  <w:num w:numId="25">
    <w:abstractNumId w:val="20"/>
  </w:num>
  <w:num w:numId="26">
    <w:abstractNumId w:val="7"/>
  </w:num>
  <w:num w:numId="27">
    <w:abstractNumId w:val="1"/>
  </w:num>
  <w:num w:numId="28">
    <w:abstractNumId w:val="0"/>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0A"/>
    <w:rsid w:val="00020FB3"/>
    <w:rsid w:val="000453D2"/>
    <w:rsid w:val="00073EF6"/>
    <w:rsid w:val="0007596D"/>
    <w:rsid w:val="000A7093"/>
    <w:rsid w:val="000B2957"/>
    <w:rsid w:val="000B3FBD"/>
    <w:rsid w:val="000F76AD"/>
    <w:rsid w:val="00132F75"/>
    <w:rsid w:val="001502B2"/>
    <w:rsid w:val="0015651D"/>
    <w:rsid w:val="00167DC5"/>
    <w:rsid w:val="0019494A"/>
    <w:rsid w:val="001B385C"/>
    <w:rsid w:val="001D379B"/>
    <w:rsid w:val="001E09FC"/>
    <w:rsid w:val="001E3EE7"/>
    <w:rsid w:val="001F3E49"/>
    <w:rsid w:val="00203ED8"/>
    <w:rsid w:val="002115B4"/>
    <w:rsid w:val="002A29D2"/>
    <w:rsid w:val="002A4E36"/>
    <w:rsid w:val="002C276F"/>
    <w:rsid w:val="002C6528"/>
    <w:rsid w:val="002D0E79"/>
    <w:rsid w:val="002D51AC"/>
    <w:rsid w:val="002E2507"/>
    <w:rsid w:val="002E3B4A"/>
    <w:rsid w:val="002E484C"/>
    <w:rsid w:val="00305BB7"/>
    <w:rsid w:val="0031081A"/>
    <w:rsid w:val="0031643C"/>
    <w:rsid w:val="00340224"/>
    <w:rsid w:val="00364EA9"/>
    <w:rsid w:val="0037317C"/>
    <w:rsid w:val="00376BB4"/>
    <w:rsid w:val="00377C01"/>
    <w:rsid w:val="00383781"/>
    <w:rsid w:val="00383B8C"/>
    <w:rsid w:val="003E1240"/>
    <w:rsid w:val="003E1E98"/>
    <w:rsid w:val="003F2CED"/>
    <w:rsid w:val="003F723D"/>
    <w:rsid w:val="00441960"/>
    <w:rsid w:val="00456E40"/>
    <w:rsid w:val="00465037"/>
    <w:rsid w:val="00471A06"/>
    <w:rsid w:val="0047759F"/>
    <w:rsid w:val="00487991"/>
    <w:rsid w:val="004C0166"/>
    <w:rsid w:val="004C14DB"/>
    <w:rsid w:val="004C2D5E"/>
    <w:rsid w:val="004C55E1"/>
    <w:rsid w:val="004D1D9E"/>
    <w:rsid w:val="004D4061"/>
    <w:rsid w:val="004F24A4"/>
    <w:rsid w:val="0053177F"/>
    <w:rsid w:val="005458E7"/>
    <w:rsid w:val="00583AB3"/>
    <w:rsid w:val="005928C1"/>
    <w:rsid w:val="00594948"/>
    <w:rsid w:val="005A09E4"/>
    <w:rsid w:val="005C0647"/>
    <w:rsid w:val="005C3D04"/>
    <w:rsid w:val="005E39F4"/>
    <w:rsid w:val="00601D20"/>
    <w:rsid w:val="0060228B"/>
    <w:rsid w:val="0060243F"/>
    <w:rsid w:val="00623DB2"/>
    <w:rsid w:val="00647EF9"/>
    <w:rsid w:val="00671413"/>
    <w:rsid w:val="00687E2D"/>
    <w:rsid w:val="0069149F"/>
    <w:rsid w:val="006A126A"/>
    <w:rsid w:val="006E0A12"/>
    <w:rsid w:val="007332F4"/>
    <w:rsid w:val="007E661E"/>
    <w:rsid w:val="008116F9"/>
    <w:rsid w:val="0083473C"/>
    <w:rsid w:val="00880AC7"/>
    <w:rsid w:val="00891ADC"/>
    <w:rsid w:val="008C3EBB"/>
    <w:rsid w:val="00907C1C"/>
    <w:rsid w:val="00916B83"/>
    <w:rsid w:val="00925641"/>
    <w:rsid w:val="009376CF"/>
    <w:rsid w:val="009773C3"/>
    <w:rsid w:val="00986E44"/>
    <w:rsid w:val="009B5A96"/>
    <w:rsid w:val="00A05BB7"/>
    <w:rsid w:val="00A149B8"/>
    <w:rsid w:val="00A35095"/>
    <w:rsid w:val="00A6678A"/>
    <w:rsid w:val="00AC1DA7"/>
    <w:rsid w:val="00AC297C"/>
    <w:rsid w:val="00AE175C"/>
    <w:rsid w:val="00AE3C1F"/>
    <w:rsid w:val="00B07300"/>
    <w:rsid w:val="00B41B03"/>
    <w:rsid w:val="00B45235"/>
    <w:rsid w:val="00B45851"/>
    <w:rsid w:val="00B50A40"/>
    <w:rsid w:val="00B540D2"/>
    <w:rsid w:val="00B77639"/>
    <w:rsid w:val="00BA27E0"/>
    <w:rsid w:val="00BA4E70"/>
    <w:rsid w:val="00BC5D0F"/>
    <w:rsid w:val="00BD4BA5"/>
    <w:rsid w:val="00BF05BC"/>
    <w:rsid w:val="00C07DE4"/>
    <w:rsid w:val="00C2074C"/>
    <w:rsid w:val="00C25312"/>
    <w:rsid w:val="00C25F82"/>
    <w:rsid w:val="00C976B1"/>
    <w:rsid w:val="00CA4959"/>
    <w:rsid w:val="00CB6595"/>
    <w:rsid w:val="00D3616E"/>
    <w:rsid w:val="00D36788"/>
    <w:rsid w:val="00D37C48"/>
    <w:rsid w:val="00D84A90"/>
    <w:rsid w:val="00D96E0A"/>
    <w:rsid w:val="00DD43A0"/>
    <w:rsid w:val="00E00E22"/>
    <w:rsid w:val="00E02884"/>
    <w:rsid w:val="00E03172"/>
    <w:rsid w:val="00E048A0"/>
    <w:rsid w:val="00E32B1D"/>
    <w:rsid w:val="00E571FD"/>
    <w:rsid w:val="00E60467"/>
    <w:rsid w:val="00E832E7"/>
    <w:rsid w:val="00EA7342"/>
    <w:rsid w:val="00EB1A95"/>
    <w:rsid w:val="00EB243F"/>
    <w:rsid w:val="00ED2EA8"/>
    <w:rsid w:val="00F10EB6"/>
    <w:rsid w:val="00F25801"/>
    <w:rsid w:val="00F652B6"/>
    <w:rsid w:val="00FA580F"/>
    <w:rsid w:val="00FD3649"/>
    <w:rsid w:val="00FE50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695AAF6-CE7F-41EB-BCAB-A6C15D49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C1C"/>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907C1C"/>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907C1C"/>
    <w:pPr>
      <w:keepNext/>
      <w:numPr>
        <w:ilvl w:val="1"/>
        <w:numId w:val="24"/>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907C1C"/>
    <w:pPr>
      <w:keepNext/>
      <w:numPr>
        <w:ilvl w:val="2"/>
        <w:numId w:val="24"/>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907C1C"/>
    <w:pPr>
      <w:keepNext/>
      <w:numPr>
        <w:ilvl w:val="3"/>
        <w:numId w:val="24"/>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907C1C"/>
    <w:pPr>
      <w:keepNext/>
      <w:numPr>
        <w:ilvl w:val="4"/>
        <w:numId w:val="24"/>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907C1C"/>
    <w:pPr>
      <w:numPr>
        <w:ilvl w:val="5"/>
        <w:numId w:val="24"/>
      </w:numPr>
      <w:tabs>
        <w:tab w:val="left" w:pos="4320"/>
      </w:tabs>
      <w:spacing w:after="120"/>
      <w:outlineLvl w:val="5"/>
    </w:pPr>
    <w:rPr>
      <w:b/>
    </w:rPr>
  </w:style>
  <w:style w:type="paragraph" w:styleId="Heading7">
    <w:name w:val="heading 7"/>
    <w:basedOn w:val="Normal"/>
    <w:next w:val="ParaNum"/>
    <w:qFormat/>
    <w:rsid w:val="00907C1C"/>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907C1C"/>
    <w:pPr>
      <w:numPr>
        <w:ilvl w:val="7"/>
        <w:numId w:val="24"/>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907C1C"/>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07C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7C1C"/>
  </w:style>
  <w:style w:type="paragraph" w:styleId="Caption">
    <w:name w:val="caption"/>
    <w:basedOn w:val="Normal"/>
    <w:next w:val="Normal"/>
    <w:qFormat/>
    <w:rsid w:val="00907C1C"/>
    <w:pPr>
      <w:spacing w:before="120" w:after="120"/>
    </w:pPr>
    <w:rPr>
      <w:b/>
    </w:rPr>
  </w:style>
  <w:style w:type="paragraph" w:customStyle="1" w:styleId="ParaNum">
    <w:name w:val="ParaNum"/>
    <w:basedOn w:val="Normal"/>
    <w:link w:val="ParaNumChar"/>
    <w:rsid w:val="00907C1C"/>
    <w:pPr>
      <w:numPr>
        <w:numId w:val="23"/>
      </w:numPr>
      <w:tabs>
        <w:tab w:val="clear" w:pos="1080"/>
        <w:tab w:val="num" w:pos="1440"/>
      </w:tabs>
      <w:spacing w:after="120"/>
    </w:p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rsid w:val="00907C1C"/>
    <w:pPr>
      <w:spacing w:after="120"/>
    </w:pPr>
  </w:style>
  <w:style w:type="paragraph" w:customStyle="1" w:styleId="Bullet">
    <w:name w:val="Bullet"/>
    <w:basedOn w:val="Normal"/>
    <w:rsid w:val="00907C1C"/>
    <w:pPr>
      <w:tabs>
        <w:tab w:val="left" w:pos="2160"/>
      </w:tabs>
      <w:spacing w:after="220"/>
      <w:ind w:left="2160" w:hanging="720"/>
    </w:pPr>
  </w:style>
  <w:style w:type="paragraph" w:styleId="BlockText">
    <w:name w:val="Block Text"/>
    <w:basedOn w:val="Normal"/>
    <w:rsid w:val="00907C1C"/>
    <w:pPr>
      <w:spacing w:after="240"/>
      <w:ind w:left="1440" w:right="1440"/>
    </w:pPr>
  </w:style>
  <w:style w:type="paragraph" w:customStyle="1" w:styleId="TableFormat">
    <w:name w:val="TableFormat"/>
    <w:basedOn w:val="Bullet"/>
    <w:rsid w:val="00907C1C"/>
    <w:pPr>
      <w:tabs>
        <w:tab w:val="clear" w:pos="2160"/>
        <w:tab w:val="left" w:pos="5040"/>
      </w:tabs>
      <w:ind w:left="5040" w:hanging="360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07C1C"/>
    <w:rPr>
      <w:rFonts w:ascii="Times New Roman" w:hAnsi="Times New Roman"/>
      <w:dstrike w:val="0"/>
      <w:color w:val="auto"/>
      <w:sz w:val="20"/>
      <w:vertAlign w:val="superscript"/>
    </w:rPr>
  </w:style>
  <w:style w:type="paragraph" w:styleId="Header">
    <w:name w:val="header"/>
    <w:basedOn w:val="Normal"/>
    <w:autoRedefine/>
    <w:rsid w:val="00907C1C"/>
    <w:pPr>
      <w:tabs>
        <w:tab w:val="center" w:pos="4680"/>
        <w:tab w:val="right" w:pos="9360"/>
      </w:tabs>
    </w:pPr>
    <w:rPr>
      <w:b/>
    </w:rPr>
  </w:style>
  <w:style w:type="paragraph" w:styleId="Footer">
    <w:name w:val="footer"/>
    <w:basedOn w:val="Normal"/>
    <w:rsid w:val="00907C1C"/>
    <w:pPr>
      <w:tabs>
        <w:tab w:val="center" w:pos="4320"/>
        <w:tab w:val="right" w:pos="8640"/>
      </w:tabs>
    </w:pPr>
  </w:style>
  <w:style w:type="paragraph" w:styleId="TOC2">
    <w:name w:val="toc 2"/>
    <w:basedOn w:val="Normal"/>
    <w:next w:val="Normal"/>
    <w:semiHidden/>
    <w:rsid w:val="00907C1C"/>
    <w:pPr>
      <w:tabs>
        <w:tab w:val="left" w:pos="720"/>
        <w:tab w:val="right" w:leader="dot" w:pos="9360"/>
      </w:tabs>
      <w:suppressAutoHyphens/>
      <w:ind w:left="720" w:right="720" w:hanging="360"/>
    </w:pPr>
    <w:rPr>
      <w:noProof/>
    </w:rPr>
  </w:style>
  <w:style w:type="paragraph" w:customStyle="1" w:styleId="NumberedList">
    <w:name w:val="Numbered List"/>
    <w:basedOn w:val="Normal"/>
    <w:rsid w:val="00907C1C"/>
    <w:pPr>
      <w:numPr>
        <w:numId w:val="21"/>
      </w:numPr>
      <w:tabs>
        <w:tab w:val="clear" w:pos="1080"/>
      </w:tabs>
      <w:spacing w:after="220"/>
      <w:ind w:firstLine="0"/>
    </w:pPr>
  </w:style>
  <w:style w:type="paragraph" w:styleId="TOC1">
    <w:name w:val="toc 1"/>
    <w:basedOn w:val="Normal"/>
    <w:next w:val="Normal"/>
    <w:semiHidden/>
    <w:rsid w:val="00907C1C"/>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907C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7C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7C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7C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7C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7C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7C1C"/>
    <w:pPr>
      <w:tabs>
        <w:tab w:val="left" w:pos="3240"/>
        <w:tab w:val="right" w:leader="dot" w:pos="9360"/>
      </w:tabs>
      <w:suppressAutoHyphens/>
      <w:ind w:left="3240" w:hanging="360"/>
    </w:pPr>
    <w:rPr>
      <w:noProof/>
    </w:rPr>
  </w:style>
  <w:style w:type="character" w:styleId="PageNumber">
    <w:name w:val="page number"/>
    <w:basedOn w:val="DefaultParagraphFont"/>
    <w:rsid w:val="00907C1C"/>
  </w:style>
  <w:style w:type="paragraph" w:styleId="Title">
    <w:name w:val="Title"/>
    <w:basedOn w:val="Normal"/>
    <w:qFormat/>
    <w:rsid w:val="00907C1C"/>
    <w:pPr>
      <w:jc w:val="center"/>
    </w:pPr>
    <w:rPr>
      <w:b/>
    </w:rPr>
  </w:style>
  <w:style w:type="paragraph" w:styleId="EndnoteText">
    <w:name w:val="endnote text"/>
    <w:basedOn w:val="Normal"/>
    <w:link w:val="EndnoteTextChar"/>
    <w:rsid w:val="00907C1C"/>
    <w:rPr>
      <w:sz w:val="20"/>
    </w:rPr>
  </w:style>
  <w:style w:type="character" w:customStyle="1" w:styleId="EndnoteTextChar">
    <w:name w:val="Endnote Text Char"/>
    <w:basedOn w:val="DefaultParagraphFont"/>
    <w:link w:val="EndnoteText"/>
    <w:rsid w:val="00907C1C"/>
    <w:rPr>
      <w:snapToGrid w:val="0"/>
      <w:kern w:val="28"/>
    </w:rPr>
  </w:style>
  <w:style w:type="character" w:styleId="EndnoteReference">
    <w:name w:val="endnote reference"/>
    <w:rsid w:val="00907C1C"/>
    <w:rPr>
      <w:vertAlign w:val="superscript"/>
    </w:rPr>
  </w:style>
  <w:style w:type="paragraph" w:styleId="TOAHeading">
    <w:name w:val="toa heading"/>
    <w:basedOn w:val="Normal"/>
    <w:next w:val="Normal"/>
    <w:rsid w:val="00907C1C"/>
    <w:pPr>
      <w:tabs>
        <w:tab w:val="right" w:pos="9360"/>
      </w:tabs>
      <w:suppressAutoHyphens/>
    </w:pPr>
  </w:style>
  <w:style w:type="character" w:customStyle="1" w:styleId="EquationCaption">
    <w:name w:val="_Equation Caption"/>
    <w:rsid w:val="00907C1C"/>
  </w:style>
  <w:style w:type="paragraph" w:customStyle="1" w:styleId="Paratitle">
    <w:name w:val="Para title"/>
    <w:basedOn w:val="Normal"/>
    <w:rsid w:val="00907C1C"/>
    <w:pPr>
      <w:tabs>
        <w:tab w:val="center" w:pos="9270"/>
      </w:tabs>
      <w:spacing w:after="240"/>
    </w:pPr>
    <w:rPr>
      <w:spacing w:val="-2"/>
    </w:rPr>
  </w:style>
  <w:style w:type="paragraph" w:customStyle="1" w:styleId="TOCTitle">
    <w:name w:val="TOC Title"/>
    <w:basedOn w:val="Normal"/>
    <w:rsid w:val="00907C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7C1C"/>
    <w:pPr>
      <w:jc w:val="center"/>
    </w:pPr>
    <w:rPr>
      <w:rFonts w:ascii="Times New Roman Bold" w:hAnsi="Times New Roman Bold"/>
      <w:b/>
      <w:bCs/>
      <w:caps/>
      <w:szCs w:val="22"/>
    </w:rPr>
  </w:style>
  <w:style w:type="character" w:styleId="Hyperlink">
    <w:name w:val="Hyperlink"/>
    <w:rsid w:val="00907C1C"/>
    <w:rPr>
      <w:color w:val="0000FF"/>
      <w:u w:val="single"/>
    </w:rPr>
  </w:style>
  <w:style w:type="character" w:customStyle="1" w:styleId="ParaNumChar">
    <w:name w:val="ParaNum Char"/>
    <w:link w:val="ParaNum"/>
    <w:locked/>
    <w:rsid w:val="00FD3649"/>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rsid w:val="00FD3649"/>
    <w:rPr>
      <w:rFonts w:ascii="Times New Roman Bold" w:hAnsi="Times New Roman Bold"/>
      <w:b/>
      <w:caps/>
      <w:snapToGrid w:val="0"/>
      <w:kern w:val="28"/>
      <w:sz w:val="22"/>
    </w:rPr>
  </w:style>
  <w:style w:type="character" w:styleId="CommentReference">
    <w:name w:val="annotation reference"/>
    <w:basedOn w:val="DefaultParagraphFont"/>
    <w:semiHidden/>
    <w:unhideWhenUsed/>
    <w:rsid w:val="004C2D5E"/>
    <w:rPr>
      <w:sz w:val="16"/>
      <w:szCs w:val="16"/>
    </w:rPr>
  </w:style>
  <w:style w:type="paragraph" w:styleId="CommentText">
    <w:name w:val="annotation text"/>
    <w:basedOn w:val="Normal"/>
    <w:link w:val="CommentTextChar"/>
    <w:unhideWhenUsed/>
    <w:rsid w:val="004C2D5E"/>
    <w:rPr>
      <w:sz w:val="20"/>
    </w:rPr>
  </w:style>
  <w:style w:type="character" w:customStyle="1" w:styleId="CommentTextChar">
    <w:name w:val="Comment Text Char"/>
    <w:basedOn w:val="DefaultParagraphFont"/>
    <w:link w:val="CommentText"/>
    <w:rsid w:val="004C2D5E"/>
    <w:rPr>
      <w:snapToGrid w:val="0"/>
      <w:kern w:val="28"/>
    </w:rPr>
  </w:style>
  <w:style w:type="paragraph" w:styleId="CommentSubject">
    <w:name w:val="annotation subject"/>
    <w:basedOn w:val="CommentText"/>
    <w:next w:val="CommentText"/>
    <w:link w:val="CommentSubjectChar"/>
    <w:semiHidden/>
    <w:unhideWhenUsed/>
    <w:rsid w:val="004C2D5E"/>
    <w:rPr>
      <w:b/>
      <w:bCs/>
    </w:rPr>
  </w:style>
  <w:style w:type="character" w:customStyle="1" w:styleId="CommentSubjectChar">
    <w:name w:val="Comment Subject Char"/>
    <w:basedOn w:val="CommentTextChar"/>
    <w:link w:val="CommentSubject"/>
    <w:semiHidden/>
    <w:rsid w:val="004C2D5E"/>
    <w:rPr>
      <w:b/>
      <w:bCs/>
      <w:snapToGrid w:val="0"/>
      <w:kern w:val="28"/>
    </w:rPr>
  </w:style>
  <w:style w:type="paragraph" w:styleId="BalloonText">
    <w:name w:val="Balloon Text"/>
    <w:basedOn w:val="Normal"/>
    <w:link w:val="BalloonTextChar"/>
    <w:rsid w:val="004C2D5E"/>
    <w:rPr>
      <w:rFonts w:ascii="Segoe UI" w:hAnsi="Segoe UI" w:cs="Segoe UI"/>
      <w:sz w:val="18"/>
      <w:szCs w:val="18"/>
    </w:rPr>
  </w:style>
  <w:style w:type="character" w:customStyle="1" w:styleId="BalloonTextChar">
    <w:name w:val="Balloon Text Char"/>
    <w:basedOn w:val="DefaultParagraphFont"/>
    <w:link w:val="BalloonText"/>
    <w:rsid w:val="004C2D5E"/>
    <w:rPr>
      <w:rFonts w:ascii="Segoe UI" w:hAnsi="Segoe UI" w:cs="Segoe UI"/>
      <w:snapToGrid w:val="0"/>
      <w:kern w:val="28"/>
      <w:sz w:val="18"/>
      <w:szCs w:val="18"/>
    </w:rPr>
  </w:style>
  <w:style w:type="paragraph" w:styleId="ListParagraph">
    <w:name w:val="List Paragraph"/>
    <w:basedOn w:val="Normal"/>
    <w:uiPriority w:val="34"/>
    <w:qFormat/>
    <w:rsid w:val="00F6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